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73DAA" w14:textId="77777777" w:rsidR="00834A33" w:rsidRPr="000E5599" w:rsidRDefault="00834A33" w:rsidP="00834A33">
      <w:pPr>
        <w:spacing w:after="200" w:line="276" w:lineRule="auto"/>
        <w:jc w:val="center"/>
        <w:rPr>
          <w:rFonts w:ascii="Aptos" w:hAnsi="Aptos" w:cstheme="minorHAnsi"/>
          <w:b/>
          <w:sz w:val="24"/>
          <w:szCs w:val="24"/>
        </w:rPr>
      </w:pPr>
      <w:r w:rsidRPr="000E5599">
        <w:rPr>
          <w:rFonts w:ascii="Aptos" w:hAnsi="Aptos"/>
          <w:noProof/>
          <w:sz w:val="24"/>
          <w:szCs w:val="24"/>
          <w:lang w:eastAsia="en-GB"/>
        </w:rPr>
        <w:drawing>
          <wp:inline distT="0" distB="0" distL="0" distR="0" wp14:anchorId="37D82377" wp14:editId="79D55608">
            <wp:extent cx="2162175" cy="857250"/>
            <wp:effectExtent l="0" t="0" r="9525" b="0"/>
            <wp:docPr id="1425246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62175" cy="857250"/>
                    </a:xfrm>
                    <a:prstGeom prst="rect">
                      <a:avLst/>
                    </a:prstGeom>
                    <a:noFill/>
                    <a:ln>
                      <a:noFill/>
                    </a:ln>
                  </pic:spPr>
                </pic:pic>
              </a:graphicData>
            </a:graphic>
          </wp:inline>
        </w:drawing>
      </w:r>
    </w:p>
    <w:p w14:paraId="77659685" w14:textId="77777777" w:rsidR="00834A33" w:rsidRPr="000E5599" w:rsidRDefault="00834A33" w:rsidP="00834A33">
      <w:pPr>
        <w:pStyle w:val="BodyText"/>
        <w:rPr>
          <w:rFonts w:ascii="Aptos" w:hAnsi="Aptos" w:cstheme="minorHAnsi"/>
          <w:b/>
          <w:bCs/>
          <w:color w:val="000000"/>
          <w:lang w:val="en-GB" w:eastAsia="en-US" w:bidi="en-US"/>
        </w:rPr>
      </w:pPr>
      <w:r w:rsidRPr="000E5599">
        <w:rPr>
          <w:rFonts w:ascii="Aptos" w:hAnsi="Aptos" w:cstheme="minorHAnsi"/>
          <w:b/>
          <w:bCs/>
          <w:color w:val="000000"/>
          <w:lang w:val="en-GB" w:eastAsia="en-US" w:bidi="en-US"/>
        </w:rPr>
        <w:t>DOCUMENT CONTROL</w:t>
      </w:r>
    </w:p>
    <w:tbl>
      <w:tblPr>
        <w:tblStyle w:val="TableGrid"/>
        <w:tblW w:w="9634" w:type="dxa"/>
        <w:tblInd w:w="0" w:type="dxa"/>
        <w:tblLook w:val="04A0" w:firstRow="1" w:lastRow="0" w:firstColumn="1" w:lastColumn="0" w:noHBand="0" w:noVBand="1"/>
      </w:tblPr>
      <w:tblGrid>
        <w:gridCol w:w="2689"/>
        <w:gridCol w:w="6945"/>
      </w:tblGrid>
      <w:tr w:rsidR="00834A33" w:rsidRPr="000E5599" w14:paraId="47BF98BF" w14:textId="77777777" w:rsidTr="00C22534">
        <w:tc>
          <w:tcPr>
            <w:tcW w:w="2689" w:type="dxa"/>
          </w:tcPr>
          <w:p w14:paraId="0F4C5E83" w14:textId="77777777" w:rsidR="00834A33" w:rsidRPr="000E5599" w:rsidRDefault="00834A33" w:rsidP="00C22534">
            <w:pPr>
              <w:ind w:left="1134" w:hanging="708"/>
              <w:rPr>
                <w:rFonts w:ascii="Aptos" w:hAnsi="Aptos" w:cstheme="minorHAnsi"/>
                <w:b/>
                <w:sz w:val="24"/>
                <w:szCs w:val="24"/>
              </w:rPr>
            </w:pPr>
            <w:r w:rsidRPr="000E5599">
              <w:rPr>
                <w:rFonts w:ascii="Aptos" w:hAnsi="Aptos"/>
                <w:sz w:val="24"/>
                <w:szCs w:val="24"/>
              </w:rPr>
              <w:t xml:space="preserve">Organisation </w:t>
            </w:r>
          </w:p>
        </w:tc>
        <w:tc>
          <w:tcPr>
            <w:tcW w:w="6945" w:type="dxa"/>
          </w:tcPr>
          <w:p w14:paraId="7FD2742B" w14:textId="77777777" w:rsidR="00834A33" w:rsidRPr="000E5599" w:rsidRDefault="00834A33" w:rsidP="00C22534">
            <w:pPr>
              <w:ind w:left="1134" w:hanging="708"/>
              <w:rPr>
                <w:rFonts w:ascii="Aptos" w:hAnsi="Aptos" w:cstheme="minorHAnsi"/>
                <w:b/>
                <w:sz w:val="24"/>
                <w:szCs w:val="24"/>
              </w:rPr>
            </w:pPr>
            <w:r w:rsidRPr="000E5599">
              <w:rPr>
                <w:rFonts w:ascii="Aptos" w:hAnsi="Aptos" w:cstheme="minorHAnsi"/>
                <w:b/>
                <w:sz w:val="24"/>
                <w:szCs w:val="24"/>
              </w:rPr>
              <w:t>Osbaston Parish Council</w:t>
            </w:r>
          </w:p>
        </w:tc>
      </w:tr>
      <w:tr w:rsidR="00834A33" w:rsidRPr="000E5599" w14:paraId="280E0C6A" w14:textId="77777777" w:rsidTr="00C22534">
        <w:tc>
          <w:tcPr>
            <w:tcW w:w="2689" w:type="dxa"/>
          </w:tcPr>
          <w:p w14:paraId="1C53AC6F" w14:textId="77777777" w:rsidR="00834A33" w:rsidRPr="000E5599" w:rsidRDefault="00834A33" w:rsidP="00C22534">
            <w:pPr>
              <w:ind w:left="1134" w:hanging="708"/>
              <w:rPr>
                <w:rFonts w:ascii="Aptos" w:hAnsi="Aptos" w:cstheme="minorHAnsi"/>
                <w:b/>
                <w:sz w:val="24"/>
                <w:szCs w:val="24"/>
              </w:rPr>
            </w:pPr>
            <w:r w:rsidRPr="000E5599">
              <w:rPr>
                <w:rFonts w:ascii="Aptos" w:hAnsi="Aptos"/>
                <w:sz w:val="24"/>
                <w:szCs w:val="24"/>
              </w:rPr>
              <w:t>Title</w:t>
            </w:r>
          </w:p>
        </w:tc>
        <w:tc>
          <w:tcPr>
            <w:tcW w:w="6945" w:type="dxa"/>
          </w:tcPr>
          <w:p w14:paraId="510AD805" w14:textId="50BA6621" w:rsidR="00834A33" w:rsidRPr="000E5599" w:rsidRDefault="00834A33" w:rsidP="00C22534">
            <w:pPr>
              <w:ind w:left="1134" w:hanging="708"/>
              <w:rPr>
                <w:rFonts w:ascii="Aptos" w:hAnsi="Aptos" w:cstheme="minorHAnsi"/>
                <w:b/>
                <w:sz w:val="24"/>
                <w:szCs w:val="24"/>
              </w:rPr>
            </w:pPr>
            <w:r>
              <w:rPr>
                <w:rFonts w:ascii="Aptos" w:hAnsi="Aptos" w:cstheme="minorHAnsi"/>
                <w:b/>
                <w:sz w:val="24"/>
                <w:szCs w:val="24"/>
              </w:rPr>
              <w:t>Accessibility Statement</w:t>
            </w:r>
          </w:p>
        </w:tc>
      </w:tr>
      <w:tr w:rsidR="00834A33" w:rsidRPr="000E5599" w14:paraId="22D8E5B1" w14:textId="77777777" w:rsidTr="00C22534">
        <w:tc>
          <w:tcPr>
            <w:tcW w:w="2689" w:type="dxa"/>
          </w:tcPr>
          <w:p w14:paraId="3DFEF4C2" w14:textId="77777777" w:rsidR="00834A33" w:rsidRPr="000E5599" w:rsidRDefault="00834A33" w:rsidP="00C22534">
            <w:pPr>
              <w:ind w:left="1134" w:hanging="708"/>
              <w:rPr>
                <w:rFonts w:ascii="Aptos" w:hAnsi="Aptos" w:cstheme="minorHAnsi"/>
                <w:b/>
                <w:sz w:val="24"/>
                <w:szCs w:val="24"/>
              </w:rPr>
            </w:pPr>
            <w:r w:rsidRPr="000E5599">
              <w:rPr>
                <w:rFonts w:ascii="Aptos" w:hAnsi="Aptos"/>
                <w:sz w:val="24"/>
                <w:szCs w:val="24"/>
              </w:rPr>
              <w:t>Policy Version</w:t>
            </w:r>
          </w:p>
        </w:tc>
        <w:tc>
          <w:tcPr>
            <w:tcW w:w="6945" w:type="dxa"/>
          </w:tcPr>
          <w:p w14:paraId="79007D6E" w14:textId="322AA0A0" w:rsidR="00834A33" w:rsidRPr="000E5599" w:rsidRDefault="00834A33" w:rsidP="00C22534">
            <w:pPr>
              <w:ind w:left="1134" w:hanging="708"/>
              <w:rPr>
                <w:rFonts w:ascii="Aptos" w:hAnsi="Aptos" w:cstheme="minorHAnsi"/>
                <w:b/>
                <w:sz w:val="24"/>
                <w:szCs w:val="24"/>
              </w:rPr>
            </w:pPr>
            <w:r>
              <w:rPr>
                <w:rFonts w:ascii="Aptos" w:hAnsi="Aptos" w:cstheme="minorHAnsi"/>
                <w:b/>
                <w:sz w:val="24"/>
                <w:szCs w:val="24"/>
              </w:rPr>
              <w:t>1</w:t>
            </w:r>
          </w:p>
        </w:tc>
      </w:tr>
      <w:tr w:rsidR="00834A33" w:rsidRPr="000E5599" w14:paraId="44B38AC5" w14:textId="77777777" w:rsidTr="00C22534">
        <w:tc>
          <w:tcPr>
            <w:tcW w:w="2689" w:type="dxa"/>
          </w:tcPr>
          <w:p w14:paraId="75F06D2C" w14:textId="77777777" w:rsidR="00834A33" w:rsidRPr="000E5599" w:rsidRDefault="00834A33" w:rsidP="00C22534">
            <w:pPr>
              <w:ind w:left="1134" w:hanging="708"/>
              <w:rPr>
                <w:rFonts w:ascii="Aptos" w:hAnsi="Aptos" w:cstheme="minorHAnsi"/>
                <w:b/>
                <w:sz w:val="24"/>
                <w:szCs w:val="24"/>
              </w:rPr>
            </w:pPr>
            <w:r w:rsidRPr="000E5599">
              <w:rPr>
                <w:rFonts w:ascii="Aptos" w:hAnsi="Aptos"/>
                <w:sz w:val="24"/>
                <w:szCs w:val="24"/>
              </w:rPr>
              <w:t>Creator</w:t>
            </w:r>
          </w:p>
        </w:tc>
        <w:tc>
          <w:tcPr>
            <w:tcW w:w="6945" w:type="dxa"/>
          </w:tcPr>
          <w:p w14:paraId="239921D4" w14:textId="77777777" w:rsidR="00834A33" w:rsidRPr="000E5599" w:rsidRDefault="00834A33" w:rsidP="00C22534">
            <w:pPr>
              <w:ind w:left="1134" w:hanging="708"/>
              <w:rPr>
                <w:rFonts w:ascii="Aptos" w:hAnsi="Aptos" w:cstheme="minorHAnsi"/>
                <w:b/>
                <w:sz w:val="24"/>
                <w:szCs w:val="24"/>
              </w:rPr>
            </w:pPr>
            <w:r w:rsidRPr="000E5599">
              <w:rPr>
                <w:rFonts w:ascii="Aptos" w:hAnsi="Aptos" w:cstheme="minorHAnsi"/>
                <w:b/>
                <w:sz w:val="24"/>
                <w:szCs w:val="24"/>
              </w:rPr>
              <w:t>Joanne Lowe – Parish Clerk</w:t>
            </w:r>
          </w:p>
        </w:tc>
      </w:tr>
      <w:tr w:rsidR="00834A33" w:rsidRPr="000E5599" w14:paraId="48FBF0A6" w14:textId="77777777" w:rsidTr="00C22534">
        <w:tc>
          <w:tcPr>
            <w:tcW w:w="2689" w:type="dxa"/>
          </w:tcPr>
          <w:p w14:paraId="36DF8FB8" w14:textId="77777777" w:rsidR="00834A33" w:rsidRPr="000E5599" w:rsidRDefault="00834A33" w:rsidP="00C22534">
            <w:pPr>
              <w:ind w:left="1134" w:hanging="708"/>
              <w:rPr>
                <w:rFonts w:ascii="Aptos" w:hAnsi="Aptos" w:cstheme="minorHAnsi"/>
                <w:b/>
                <w:sz w:val="24"/>
                <w:szCs w:val="24"/>
              </w:rPr>
            </w:pPr>
            <w:r w:rsidRPr="000E5599">
              <w:rPr>
                <w:rFonts w:ascii="Aptos" w:hAnsi="Aptos"/>
                <w:sz w:val="24"/>
                <w:szCs w:val="24"/>
              </w:rPr>
              <w:t>Minute Reference</w:t>
            </w:r>
          </w:p>
        </w:tc>
        <w:tc>
          <w:tcPr>
            <w:tcW w:w="6945" w:type="dxa"/>
          </w:tcPr>
          <w:p w14:paraId="39994BC1" w14:textId="77777777" w:rsidR="00834A33" w:rsidRPr="000E5599" w:rsidRDefault="00834A33" w:rsidP="00C22534">
            <w:pPr>
              <w:ind w:left="1134" w:hanging="708"/>
              <w:rPr>
                <w:rFonts w:ascii="Aptos" w:hAnsi="Aptos" w:cstheme="minorHAnsi"/>
                <w:b/>
                <w:sz w:val="24"/>
                <w:szCs w:val="24"/>
              </w:rPr>
            </w:pPr>
            <w:r w:rsidRPr="000E5599">
              <w:rPr>
                <w:rFonts w:ascii="Aptos" w:hAnsi="Aptos" w:cstheme="minorHAnsi"/>
                <w:b/>
                <w:sz w:val="24"/>
                <w:szCs w:val="24"/>
                <w:highlight w:val="yellow"/>
              </w:rPr>
              <w:t>TBC</w:t>
            </w:r>
          </w:p>
        </w:tc>
      </w:tr>
      <w:tr w:rsidR="00834A33" w:rsidRPr="000E5599" w14:paraId="2E4B0D6B" w14:textId="77777777" w:rsidTr="00C22534">
        <w:tc>
          <w:tcPr>
            <w:tcW w:w="2689" w:type="dxa"/>
          </w:tcPr>
          <w:p w14:paraId="044BD95D" w14:textId="77777777" w:rsidR="00834A33" w:rsidRPr="000E5599" w:rsidRDefault="00834A33" w:rsidP="00C22534">
            <w:pPr>
              <w:ind w:left="1134" w:hanging="708"/>
              <w:rPr>
                <w:rFonts w:ascii="Aptos" w:hAnsi="Aptos"/>
                <w:sz w:val="24"/>
                <w:szCs w:val="24"/>
              </w:rPr>
            </w:pPr>
            <w:r w:rsidRPr="000E5599">
              <w:rPr>
                <w:rFonts w:ascii="Aptos" w:hAnsi="Aptos"/>
                <w:sz w:val="24"/>
                <w:szCs w:val="24"/>
              </w:rPr>
              <w:t>Last review Date</w:t>
            </w:r>
          </w:p>
        </w:tc>
        <w:tc>
          <w:tcPr>
            <w:tcW w:w="6945" w:type="dxa"/>
          </w:tcPr>
          <w:p w14:paraId="6CDE7C14" w14:textId="3EE1D1A4" w:rsidR="00834A33" w:rsidRPr="000E5599" w:rsidRDefault="00834A33" w:rsidP="00C22534">
            <w:pPr>
              <w:ind w:left="1134" w:hanging="708"/>
              <w:rPr>
                <w:rFonts w:ascii="Aptos" w:hAnsi="Aptos" w:cstheme="minorHAnsi"/>
                <w:b/>
                <w:sz w:val="24"/>
                <w:szCs w:val="24"/>
              </w:rPr>
            </w:pPr>
            <w:r>
              <w:rPr>
                <w:rFonts w:ascii="Aptos" w:hAnsi="Aptos" w:cstheme="minorHAnsi"/>
                <w:b/>
                <w:sz w:val="24"/>
                <w:szCs w:val="24"/>
              </w:rPr>
              <w:t>N/A</w:t>
            </w:r>
          </w:p>
        </w:tc>
      </w:tr>
      <w:tr w:rsidR="00834A33" w:rsidRPr="000E5599" w14:paraId="3688C41B" w14:textId="77777777" w:rsidTr="00C22534">
        <w:tc>
          <w:tcPr>
            <w:tcW w:w="2689" w:type="dxa"/>
          </w:tcPr>
          <w:p w14:paraId="104E88FB" w14:textId="77777777" w:rsidR="00834A33" w:rsidRPr="000E5599" w:rsidRDefault="00834A33" w:rsidP="00C22534">
            <w:pPr>
              <w:ind w:left="1134" w:hanging="708"/>
              <w:rPr>
                <w:rFonts w:ascii="Aptos" w:hAnsi="Aptos" w:cstheme="minorHAnsi"/>
                <w:b/>
                <w:sz w:val="24"/>
                <w:szCs w:val="24"/>
              </w:rPr>
            </w:pPr>
            <w:r w:rsidRPr="000E5599">
              <w:rPr>
                <w:rFonts w:ascii="Aptos" w:hAnsi="Aptos"/>
                <w:sz w:val="24"/>
                <w:szCs w:val="24"/>
              </w:rPr>
              <w:t>Next Review date</w:t>
            </w:r>
          </w:p>
        </w:tc>
        <w:tc>
          <w:tcPr>
            <w:tcW w:w="6945" w:type="dxa"/>
          </w:tcPr>
          <w:p w14:paraId="2FE9C71F" w14:textId="77777777" w:rsidR="00834A33" w:rsidRPr="000E5599" w:rsidRDefault="00834A33" w:rsidP="00C22534">
            <w:pPr>
              <w:ind w:left="1134" w:hanging="708"/>
              <w:rPr>
                <w:rFonts w:ascii="Aptos" w:hAnsi="Aptos" w:cstheme="minorHAnsi"/>
                <w:b/>
                <w:sz w:val="24"/>
                <w:szCs w:val="24"/>
              </w:rPr>
            </w:pPr>
            <w:r w:rsidRPr="000E5599">
              <w:rPr>
                <w:rFonts w:ascii="Aptos" w:hAnsi="Aptos" w:cstheme="minorHAnsi"/>
                <w:b/>
                <w:sz w:val="24"/>
                <w:szCs w:val="24"/>
              </w:rPr>
              <w:t>May 202</w:t>
            </w:r>
            <w:r>
              <w:rPr>
                <w:rFonts w:ascii="Aptos" w:hAnsi="Aptos" w:cstheme="minorHAnsi"/>
                <w:b/>
                <w:sz w:val="24"/>
                <w:szCs w:val="24"/>
              </w:rPr>
              <w:t>7</w:t>
            </w:r>
          </w:p>
        </w:tc>
      </w:tr>
    </w:tbl>
    <w:p w14:paraId="73807F11" w14:textId="77777777" w:rsidR="00834A33" w:rsidRDefault="00834A33" w:rsidP="0025698D">
      <w:pPr>
        <w:rPr>
          <w:b/>
          <w:bCs/>
        </w:rPr>
      </w:pPr>
    </w:p>
    <w:p w14:paraId="771A53DC" w14:textId="440BE79E" w:rsidR="0025698D" w:rsidRPr="0025698D" w:rsidRDefault="0025698D" w:rsidP="0025698D">
      <w:r w:rsidRPr="0025698D">
        <w:t xml:space="preserve">This accessibility statement applies to </w:t>
      </w:r>
      <w:r>
        <w:t>osbaston</w:t>
      </w:r>
      <w:r w:rsidRPr="0025698D">
        <w:t>parishcouncil.gov.uk </w:t>
      </w:r>
    </w:p>
    <w:p w14:paraId="48100666" w14:textId="545C1180" w:rsidR="0025698D" w:rsidRPr="0025698D" w:rsidRDefault="0025698D" w:rsidP="0025698D">
      <w:r w:rsidRPr="0025698D">
        <w:t xml:space="preserve">It was adopted on </w:t>
      </w:r>
      <w:r>
        <w:t>26</w:t>
      </w:r>
      <w:r w:rsidRPr="0025698D">
        <w:rPr>
          <w:vertAlign w:val="superscript"/>
        </w:rPr>
        <w:t>th</w:t>
      </w:r>
      <w:r>
        <w:t xml:space="preserve"> </w:t>
      </w:r>
      <w:r w:rsidRPr="0025698D">
        <w:t>Ma</w:t>
      </w:r>
      <w:r>
        <w:t>y</w:t>
      </w:r>
      <w:r w:rsidRPr="0025698D">
        <w:t xml:space="preserve"> 2026.</w:t>
      </w:r>
    </w:p>
    <w:p w14:paraId="29D24B0D" w14:textId="3AEAE788" w:rsidR="0025698D" w:rsidRPr="0025698D" w:rsidRDefault="0025698D" w:rsidP="0025698D">
      <w:r w:rsidRPr="0025698D">
        <w:t xml:space="preserve">This website is run by </w:t>
      </w:r>
      <w:r>
        <w:t>Osbaston</w:t>
      </w:r>
      <w:r w:rsidRPr="0025698D">
        <w:t xml:space="preserve"> Parish Council. We want as many people as possible to be able to use this website. For example, that means you should be able to:</w:t>
      </w:r>
    </w:p>
    <w:p w14:paraId="0395FCF4" w14:textId="77777777" w:rsidR="0025698D" w:rsidRPr="0025698D" w:rsidRDefault="0025698D" w:rsidP="0025698D">
      <w:pPr>
        <w:numPr>
          <w:ilvl w:val="0"/>
          <w:numId w:val="1"/>
        </w:numPr>
      </w:pPr>
      <w:r w:rsidRPr="0025698D">
        <w:t>zoom in up to 300% on most of the website without the text spilling off the screen</w:t>
      </w:r>
    </w:p>
    <w:p w14:paraId="2C15DE34" w14:textId="77777777" w:rsidR="0025698D" w:rsidRPr="0025698D" w:rsidRDefault="0025698D" w:rsidP="0025698D">
      <w:pPr>
        <w:numPr>
          <w:ilvl w:val="0"/>
          <w:numId w:val="1"/>
        </w:numPr>
      </w:pPr>
      <w:r w:rsidRPr="0025698D">
        <w:t>navigate most of the website using a keyboard</w:t>
      </w:r>
    </w:p>
    <w:p w14:paraId="5DFA4841" w14:textId="77777777" w:rsidR="0025698D" w:rsidRPr="0025698D" w:rsidRDefault="0025698D" w:rsidP="0025698D">
      <w:pPr>
        <w:numPr>
          <w:ilvl w:val="0"/>
          <w:numId w:val="1"/>
        </w:numPr>
      </w:pPr>
      <w:r w:rsidRPr="0025698D">
        <w:t>navigate most of the website using speech recognition software</w:t>
      </w:r>
    </w:p>
    <w:p w14:paraId="65B2DDDF" w14:textId="77777777" w:rsidR="0025698D" w:rsidRPr="0025698D" w:rsidRDefault="0025698D" w:rsidP="0025698D">
      <w:pPr>
        <w:numPr>
          <w:ilvl w:val="0"/>
          <w:numId w:val="1"/>
        </w:numPr>
      </w:pPr>
      <w:r w:rsidRPr="0025698D">
        <w:t>listen to most of the website using a screen reader</w:t>
      </w:r>
    </w:p>
    <w:p w14:paraId="19F6A24F" w14:textId="77777777" w:rsidR="0025698D" w:rsidRPr="0025698D" w:rsidRDefault="0025698D" w:rsidP="0025698D">
      <w:pPr>
        <w:numPr>
          <w:ilvl w:val="0"/>
          <w:numId w:val="1"/>
        </w:numPr>
      </w:pPr>
      <w:r w:rsidRPr="0025698D">
        <w:t>We’ve also made the website text as simple as possible to understand</w:t>
      </w:r>
    </w:p>
    <w:p w14:paraId="25BD7290" w14:textId="77777777" w:rsidR="0025698D" w:rsidRPr="0025698D" w:rsidRDefault="0025698D" w:rsidP="0025698D">
      <w:proofErr w:type="spellStart"/>
      <w:r w:rsidRPr="0025698D">
        <w:t>AbilityNet</w:t>
      </w:r>
      <w:proofErr w:type="spellEnd"/>
      <w:r w:rsidRPr="0025698D">
        <w:t xml:space="preserve"> has advice on making your device easier to use if you have a disability.</w:t>
      </w:r>
    </w:p>
    <w:p w14:paraId="6FE0CB30" w14:textId="77777777" w:rsidR="0025698D" w:rsidRPr="0025698D" w:rsidRDefault="0025698D" w:rsidP="0025698D">
      <w:r w:rsidRPr="0025698D">
        <w:t> </w:t>
      </w:r>
    </w:p>
    <w:p w14:paraId="1DDFD837" w14:textId="77777777" w:rsidR="0025698D" w:rsidRPr="0025698D" w:rsidRDefault="0025698D" w:rsidP="0025698D">
      <w:pPr>
        <w:rPr>
          <w:b/>
          <w:bCs/>
        </w:rPr>
      </w:pPr>
      <w:r w:rsidRPr="0025698D">
        <w:rPr>
          <w:b/>
          <w:bCs/>
        </w:rPr>
        <w:t>Accessibility</w:t>
      </w:r>
    </w:p>
    <w:p w14:paraId="2F767F7D" w14:textId="6B3BA3B2" w:rsidR="0025698D" w:rsidRPr="0025698D" w:rsidRDefault="0025698D" w:rsidP="0025698D">
      <w:r>
        <w:t>Osbaston</w:t>
      </w:r>
      <w:r w:rsidRPr="0025698D">
        <w:t xml:space="preserve"> Parish Council is committed to making its website accessible, in accordance with the Public Sector Bodies (Websites and Mobile Applications) (No. 2) Accessibility Regulations 2018. This website is fully compliant with the Web Content Accessibility Guidelines version 2.2 AA standard. </w:t>
      </w:r>
    </w:p>
    <w:p w14:paraId="70059927" w14:textId="77777777" w:rsidR="0025698D" w:rsidRPr="0025698D" w:rsidRDefault="0025698D" w:rsidP="0025698D">
      <w:r w:rsidRPr="0025698D">
        <w:t>Please contact the Parish Clerk if:</w:t>
      </w:r>
    </w:p>
    <w:p w14:paraId="21D15698" w14:textId="77777777" w:rsidR="0025698D" w:rsidRPr="0025698D" w:rsidRDefault="0025698D" w:rsidP="0025698D">
      <w:pPr>
        <w:numPr>
          <w:ilvl w:val="0"/>
          <w:numId w:val="2"/>
        </w:numPr>
      </w:pPr>
      <w:r w:rsidRPr="0025698D">
        <w:t>you find any problems not listed on this page</w:t>
      </w:r>
    </w:p>
    <w:p w14:paraId="76F3CE92" w14:textId="77777777" w:rsidR="0025698D" w:rsidRPr="0025698D" w:rsidRDefault="0025698D" w:rsidP="0025698D">
      <w:pPr>
        <w:numPr>
          <w:ilvl w:val="0"/>
          <w:numId w:val="2"/>
        </w:numPr>
      </w:pPr>
      <w:r w:rsidRPr="0025698D">
        <w:t>you think we’re not meeting accessibility requirements, or</w:t>
      </w:r>
    </w:p>
    <w:p w14:paraId="0248B094" w14:textId="77777777" w:rsidR="0025698D" w:rsidRPr="0025698D" w:rsidRDefault="0025698D" w:rsidP="0025698D">
      <w:pPr>
        <w:numPr>
          <w:ilvl w:val="0"/>
          <w:numId w:val="2"/>
        </w:numPr>
      </w:pPr>
      <w:r w:rsidRPr="0025698D">
        <w:t>you need information on this website in a different format, such as large print.</w:t>
      </w:r>
    </w:p>
    <w:p w14:paraId="39AAC2DB" w14:textId="77777777" w:rsidR="0025698D" w:rsidRPr="0025698D" w:rsidRDefault="0025698D" w:rsidP="0025698D">
      <w:r w:rsidRPr="0025698D">
        <w:t> </w:t>
      </w:r>
    </w:p>
    <w:p w14:paraId="67022207" w14:textId="77777777" w:rsidR="0025698D" w:rsidRPr="0025698D" w:rsidRDefault="0025698D" w:rsidP="0025698D">
      <w:r w:rsidRPr="0025698D">
        <w:t>You can email us at clerk@stantonunderbardonparishcouncil.gov.uk or telephone us on 01530 243987</w:t>
      </w:r>
    </w:p>
    <w:p w14:paraId="57E0488C" w14:textId="77777777" w:rsidR="0025698D" w:rsidRPr="0025698D" w:rsidRDefault="0025698D" w:rsidP="0025698D">
      <w:r w:rsidRPr="0025698D">
        <w:lastRenderedPageBreak/>
        <w:t>We’ll consider your request and get back to you as soon as is practicable.</w:t>
      </w:r>
    </w:p>
    <w:p w14:paraId="524C132D" w14:textId="77777777" w:rsidR="0025698D" w:rsidRPr="0025698D" w:rsidRDefault="0025698D" w:rsidP="0025698D">
      <w:r w:rsidRPr="0025698D">
        <w:t> </w:t>
      </w:r>
    </w:p>
    <w:p w14:paraId="4B8889E7" w14:textId="77777777" w:rsidR="0025698D" w:rsidRPr="0025698D" w:rsidRDefault="0025698D" w:rsidP="0025698D">
      <w:pPr>
        <w:rPr>
          <w:b/>
          <w:bCs/>
        </w:rPr>
      </w:pPr>
      <w:r w:rsidRPr="0025698D">
        <w:rPr>
          <w:b/>
          <w:bCs/>
        </w:rPr>
        <w:t>Enforcement procedure</w:t>
      </w:r>
    </w:p>
    <w:p w14:paraId="501F339D" w14:textId="77777777" w:rsidR="0025698D" w:rsidRPr="0025698D" w:rsidRDefault="0025698D" w:rsidP="0025698D">
      <w:r w:rsidRPr="0025698D">
        <w:br/>
        <w:t>The Equality and Human Rights Commission (EHRC) is responsible for enforcing the accessibility regulations. If you’re not happy with how we respond to your complaint, contact the </w:t>
      </w:r>
      <w:hyperlink r:id="rId6" w:history="1">
        <w:r w:rsidRPr="0025698D">
          <w:rPr>
            <w:rStyle w:val="Hyperlink"/>
          </w:rPr>
          <w:t>Equality Advisory and Support Service (EASS)</w:t>
        </w:r>
      </w:hyperlink>
      <w:r w:rsidRPr="0025698D">
        <w:t>.</w:t>
      </w:r>
    </w:p>
    <w:p w14:paraId="580BFFED" w14:textId="77777777" w:rsidR="0025698D" w:rsidRPr="0025698D" w:rsidRDefault="0025698D" w:rsidP="0025698D">
      <w:r w:rsidRPr="0025698D">
        <w:t> </w:t>
      </w:r>
    </w:p>
    <w:p w14:paraId="5F660488" w14:textId="77777777" w:rsidR="0025698D" w:rsidRPr="0025698D" w:rsidRDefault="0025698D" w:rsidP="0025698D">
      <w:pPr>
        <w:rPr>
          <w:b/>
          <w:bCs/>
        </w:rPr>
      </w:pPr>
      <w:r w:rsidRPr="0025698D">
        <w:rPr>
          <w:b/>
          <w:bCs/>
        </w:rPr>
        <w:t>How we tested the website</w:t>
      </w:r>
    </w:p>
    <w:p w14:paraId="67C8C2A6" w14:textId="55ACD8D1" w:rsidR="0025698D" w:rsidRPr="0025698D" w:rsidRDefault="0025698D" w:rsidP="0025698D">
      <w:r w:rsidRPr="0025698D">
        <w:t xml:space="preserve">This website was last tested by </w:t>
      </w:r>
      <w:r>
        <w:t>Osbaston</w:t>
      </w:r>
      <w:r w:rsidRPr="0025698D">
        <w:t xml:space="preserve"> Parish Council in </w:t>
      </w:r>
      <w:r>
        <w:t>May</w:t>
      </w:r>
      <w:r w:rsidRPr="0025698D">
        <w:t xml:space="preserve"> 2026 using WAVE by </w:t>
      </w:r>
      <w:proofErr w:type="spellStart"/>
      <w:r w:rsidRPr="0025698D">
        <w:t>Webaim</w:t>
      </w:r>
      <w:proofErr w:type="spellEnd"/>
      <w:r w:rsidRPr="0025698D">
        <w:t>.</w:t>
      </w:r>
    </w:p>
    <w:p w14:paraId="1BE05411" w14:textId="77777777" w:rsidR="0025698D" w:rsidRPr="0025698D" w:rsidRDefault="0025698D" w:rsidP="0025698D">
      <w:r w:rsidRPr="0025698D">
        <w:t>This was used to evaluate pages after creation or editing, and to address any issues where possible within the website’s framework. They are automated tools that cannot be expected to discover all possible accessibility issues on the website.</w:t>
      </w:r>
    </w:p>
    <w:p w14:paraId="0805CA06" w14:textId="77777777" w:rsidR="0025698D" w:rsidRPr="0025698D" w:rsidRDefault="0025698D" w:rsidP="0025698D">
      <w:r w:rsidRPr="0025698D">
        <w:t xml:space="preserve">The use of screen readers is tested on a sample of pages and PDF files using </w:t>
      </w:r>
      <w:proofErr w:type="spellStart"/>
      <w:r w:rsidRPr="0025698D">
        <w:t>VoiceOver</w:t>
      </w:r>
      <w:proofErr w:type="spellEnd"/>
      <w:r w:rsidRPr="0025698D">
        <w:t xml:space="preserve"> for Mac; and Narrator, JAWS and NVDA in a virtual environment.</w:t>
      </w:r>
    </w:p>
    <w:p w14:paraId="61240458" w14:textId="77777777" w:rsidR="0025698D" w:rsidRPr="0025698D" w:rsidRDefault="0025698D" w:rsidP="0025698D">
      <w:r w:rsidRPr="0025698D">
        <w:t> </w:t>
      </w:r>
    </w:p>
    <w:p w14:paraId="3DC79EB4" w14:textId="77777777" w:rsidR="0025698D" w:rsidRPr="0025698D" w:rsidRDefault="0025698D" w:rsidP="0025698D">
      <w:pPr>
        <w:rPr>
          <w:b/>
          <w:bCs/>
        </w:rPr>
      </w:pPr>
      <w:r w:rsidRPr="0025698D">
        <w:rPr>
          <w:b/>
          <w:bCs/>
        </w:rPr>
        <w:t>Third Party Content</w:t>
      </w:r>
    </w:p>
    <w:p w14:paraId="2E202719" w14:textId="77777777" w:rsidR="0025698D" w:rsidRPr="0025698D" w:rsidRDefault="0025698D" w:rsidP="0025698D">
      <w:r w:rsidRPr="0025698D">
        <w:t>Our website links to third party websites and content. We are not responsible for these resources and their accessibility. If you need assistance from those websites, please contact the website owners.</w:t>
      </w:r>
    </w:p>
    <w:p w14:paraId="5B0456FB" w14:textId="77777777" w:rsidR="00AC4C3E" w:rsidRDefault="00AC4C3E"/>
    <w:sectPr w:rsidR="00AC4C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AF78CC"/>
    <w:multiLevelType w:val="multilevel"/>
    <w:tmpl w:val="07A4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FD73AFA"/>
    <w:multiLevelType w:val="multilevel"/>
    <w:tmpl w:val="94FAE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61884961">
    <w:abstractNumId w:val="0"/>
  </w:num>
  <w:num w:numId="2" w16cid:durableId="603003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98D"/>
    <w:rsid w:val="00052393"/>
    <w:rsid w:val="001F2D52"/>
    <w:rsid w:val="002136A2"/>
    <w:rsid w:val="002529F9"/>
    <w:rsid w:val="0025698D"/>
    <w:rsid w:val="00296590"/>
    <w:rsid w:val="00466FD2"/>
    <w:rsid w:val="00834A33"/>
    <w:rsid w:val="0095393C"/>
    <w:rsid w:val="00A30E51"/>
    <w:rsid w:val="00A64388"/>
    <w:rsid w:val="00AC4C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D6715"/>
  <w15:chartTrackingRefBased/>
  <w15:docId w15:val="{B0331BD8-ADCE-40E6-8DFC-1FE98846A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69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69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69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69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69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69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69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69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69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69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69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69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698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698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69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69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69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698D"/>
    <w:rPr>
      <w:rFonts w:eastAsiaTheme="majorEastAsia" w:cstheme="majorBidi"/>
      <w:color w:val="272727" w:themeColor="text1" w:themeTint="D8"/>
    </w:rPr>
  </w:style>
  <w:style w:type="paragraph" w:styleId="Title">
    <w:name w:val="Title"/>
    <w:basedOn w:val="Normal"/>
    <w:next w:val="Normal"/>
    <w:link w:val="TitleChar"/>
    <w:uiPriority w:val="10"/>
    <w:qFormat/>
    <w:rsid w:val="002569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69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69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69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698D"/>
    <w:pPr>
      <w:spacing w:before="160"/>
      <w:jc w:val="center"/>
    </w:pPr>
    <w:rPr>
      <w:i/>
      <w:iCs/>
      <w:color w:val="404040" w:themeColor="text1" w:themeTint="BF"/>
    </w:rPr>
  </w:style>
  <w:style w:type="character" w:customStyle="1" w:styleId="QuoteChar">
    <w:name w:val="Quote Char"/>
    <w:basedOn w:val="DefaultParagraphFont"/>
    <w:link w:val="Quote"/>
    <w:uiPriority w:val="29"/>
    <w:rsid w:val="0025698D"/>
    <w:rPr>
      <w:i/>
      <w:iCs/>
      <w:color w:val="404040" w:themeColor="text1" w:themeTint="BF"/>
    </w:rPr>
  </w:style>
  <w:style w:type="paragraph" w:styleId="ListParagraph">
    <w:name w:val="List Paragraph"/>
    <w:basedOn w:val="Normal"/>
    <w:uiPriority w:val="34"/>
    <w:qFormat/>
    <w:rsid w:val="0025698D"/>
    <w:pPr>
      <w:ind w:left="720"/>
      <w:contextualSpacing/>
    </w:pPr>
  </w:style>
  <w:style w:type="character" w:styleId="IntenseEmphasis">
    <w:name w:val="Intense Emphasis"/>
    <w:basedOn w:val="DefaultParagraphFont"/>
    <w:uiPriority w:val="21"/>
    <w:qFormat/>
    <w:rsid w:val="0025698D"/>
    <w:rPr>
      <w:i/>
      <w:iCs/>
      <w:color w:val="2F5496" w:themeColor="accent1" w:themeShade="BF"/>
    </w:rPr>
  </w:style>
  <w:style w:type="paragraph" w:styleId="IntenseQuote">
    <w:name w:val="Intense Quote"/>
    <w:basedOn w:val="Normal"/>
    <w:next w:val="Normal"/>
    <w:link w:val="IntenseQuoteChar"/>
    <w:uiPriority w:val="30"/>
    <w:qFormat/>
    <w:rsid w:val="002569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698D"/>
    <w:rPr>
      <w:i/>
      <w:iCs/>
      <w:color w:val="2F5496" w:themeColor="accent1" w:themeShade="BF"/>
    </w:rPr>
  </w:style>
  <w:style w:type="character" w:styleId="IntenseReference">
    <w:name w:val="Intense Reference"/>
    <w:basedOn w:val="DefaultParagraphFont"/>
    <w:uiPriority w:val="32"/>
    <w:qFormat/>
    <w:rsid w:val="0025698D"/>
    <w:rPr>
      <w:b/>
      <w:bCs/>
      <w:smallCaps/>
      <w:color w:val="2F5496" w:themeColor="accent1" w:themeShade="BF"/>
      <w:spacing w:val="5"/>
    </w:rPr>
  </w:style>
  <w:style w:type="character" w:styleId="Hyperlink">
    <w:name w:val="Hyperlink"/>
    <w:basedOn w:val="DefaultParagraphFont"/>
    <w:uiPriority w:val="99"/>
    <w:unhideWhenUsed/>
    <w:rsid w:val="0025698D"/>
    <w:rPr>
      <w:color w:val="0563C1" w:themeColor="hyperlink"/>
      <w:u w:val="single"/>
    </w:rPr>
  </w:style>
  <w:style w:type="character" w:styleId="UnresolvedMention">
    <w:name w:val="Unresolved Mention"/>
    <w:basedOn w:val="DefaultParagraphFont"/>
    <w:uiPriority w:val="99"/>
    <w:semiHidden/>
    <w:unhideWhenUsed/>
    <w:rsid w:val="0025698D"/>
    <w:rPr>
      <w:color w:val="605E5C"/>
      <w:shd w:val="clear" w:color="auto" w:fill="E1DFDD"/>
    </w:rPr>
  </w:style>
  <w:style w:type="paragraph" w:styleId="BodyText">
    <w:name w:val="Body Text"/>
    <w:basedOn w:val="Normal"/>
    <w:link w:val="BodyTextChar"/>
    <w:unhideWhenUsed/>
    <w:qFormat/>
    <w:rsid w:val="00834A33"/>
    <w:pPr>
      <w:suppressAutoHyphens/>
      <w:spacing w:after="0" w:line="480" w:lineRule="auto"/>
      <w:jc w:val="both"/>
    </w:pPr>
    <w:rPr>
      <w:rFonts w:ascii="Times New Roman" w:eastAsia="Times New Roman" w:hAnsi="Times New Roman" w:cs="Times New Roman"/>
      <w:kern w:val="0"/>
      <w:sz w:val="24"/>
      <w:szCs w:val="24"/>
      <w:lang w:val="en-US" w:eastAsia="ar-SA"/>
      <w14:ligatures w14:val="none"/>
    </w:rPr>
  </w:style>
  <w:style w:type="character" w:customStyle="1" w:styleId="BodyTextChar">
    <w:name w:val="Body Text Char"/>
    <w:basedOn w:val="DefaultParagraphFont"/>
    <w:link w:val="BodyText"/>
    <w:rsid w:val="00834A33"/>
    <w:rPr>
      <w:rFonts w:ascii="Times New Roman" w:eastAsia="Times New Roman" w:hAnsi="Times New Roman" w:cs="Times New Roman"/>
      <w:kern w:val="0"/>
      <w:sz w:val="24"/>
      <w:szCs w:val="24"/>
      <w:lang w:val="en-US" w:eastAsia="ar-SA"/>
      <w14:ligatures w14:val="none"/>
    </w:rPr>
  </w:style>
  <w:style w:type="table" w:styleId="TableGrid">
    <w:name w:val="Table Grid"/>
    <w:basedOn w:val="TableNormal"/>
    <w:uiPriority w:val="39"/>
    <w:rsid w:val="00834A33"/>
    <w:pPr>
      <w:spacing w:after="0" w:line="240" w:lineRule="auto"/>
    </w:pPr>
    <w:rPr>
      <w:rFonts w:ascii="Times New Roman" w:eastAsia="Times New Roman" w:hAnsi="Times New Roman" w:cs="Times New Roman"/>
      <w:kern w:val="0"/>
      <w:sz w:val="20"/>
      <w:szCs w:val="2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qualityadvisoryservice.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391</Words>
  <Characters>2234</Characters>
  <Application>Microsoft Office Word</Application>
  <DocSecurity>0</DocSecurity>
  <Lines>18</Lines>
  <Paragraphs>5</Paragraphs>
  <ScaleCrop>false</ScaleCrop>
  <Company>HP</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Lowe</dc:creator>
  <cp:keywords/>
  <dc:description/>
  <cp:lastModifiedBy>Joanne Lowe</cp:lastModifiedBy>
  <cp:revision>3</cp:revision>
  <dcterms:created xsi:type="dcterms:W3CDTF">2026-05-15T14:04:00Z</dcterms:created>
  <dcterms:modified xsi:type="dcterms:W3CDTF">2026-05-16T13:48:00Z</dcterms:modified>
</cp:coreProperties>
</file>