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F210" w14:textId="4233A9BF" w:rsidR="0034731A" w:rsidRDefault="0034731A" w:rsidP="0034731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303DC6D" wp14:editId="562C2BD8">
            <wp:extent cx="1293171" cy="533039"/>
            <wp:effectExtent l="0" t="0" r="0" b="0"/>
            <wp:docPr id="581690111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90111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604" cy="54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2C43F" w14:textId="078AD25B" w:rsidR="0034731A" w:rsidRPr="0034731A" w:rsidRDefault="0034731A" w:rsidP="0034731A">
      <w:pPr>
        <w:rPr>
          <w:b/>
          <w:bCs/>
        </w:rPr>
      </w:pPr>
      <w:r w:rsidRPr="0034731A">
        <w:rPr>
          <w:b/>
          <w:bCs/>
        </w:rPr>
        <w:t xml:space="preserve">Report to </w:t>
      </w:r>
      <w:r w:rsidR="001E0AFB">
        <w:rPr>
          <w:b/>
          <w:bCs/>
        </w:rPr>
        <w:t>Committee</w:t>
      </w:r>
      <w:r w:rsidRPr="0034731A">
        <w:rPr>
          <w:b/>
          <w:bCs/>
        </w:rPr>
        <w:t xml:space="preserve">: Proposal for </w:t>
      </w:r>
      <w:r w:rsidR="001E0AFB">
        <w:rPr>
          <w:b/>
          <w:bCs/>
        </w:rPr>
        <w:t xml:space="preserve">Parish Council run </w:t>
      </w:r>
      <w:r w:rsidRPr="0034731A">
        <w:rPr>
          <w:b/>
          <w:bCs/>
        </w:rPr>
        <w:t>Events at the Village Hall</w:t>
      </w:r>
    </w:p>
    <w:p w14:paraId="6F44BD50" w14:textId="77777777" w:rsidR="0034731A" w:rsidRPr="002B3E80" w:rsidRDefault="0034731A" w:rsidP="0034731A">
      <w:r w:rsidRPr="002B3E80">
        <w:rPr>
          <w:b/>
          <w:bCs/>
        </w:rPr>
        <w:t>Date:</w:t>
      </w:r>
      <w:r w:rsidRPr="002B3E80">
        <w:t xml:space="preserve"> </w:t>
      </w:r>
      <w:r>
        <w:t>17</w:t>
      </w:r>
      <w:r w:rsidRPr="002B3E80">
        <w:rPr>
          <w:vertAlign w:val="superscript"/>
        </w:rPr>
        <w:t>th</w:t>
      </w:r>
      <w:r>
        <w:t xml:space="preserve"> October </w:t>
      </w:r>
    </w:p>
    <w:p w14:paraId="3B1F9CAD" w14:textId="77777777" w:rsidR="0034731A" w:rsidRPr="002B3E80" w:rsidRDefault="0034731A" w:rsidP="0034731A">
      <w:r w:rsidRPr="002B3E80">
        <w:rPr>
          <w:b/>
          <w:bCs/>
        </w:rPr>
        <w:t>To:</w:t>
      </w:r>
      <w:r w:rsidRPr="002B3E80">
        <w:t xml:space="preserve"> </w:t>
      </w:r>
      <w:r>
        <w:t xml:space="preserve">Village Hall Management Committee </w:t>
      </w:r>
    </w:p>
    <w:p w14:paraId="46CA6101" w14:textId="77777777" w:rsidR="0034731A" w:rsidRDefault="0034731A" w:rsidP="0034731A">
      <w:pPr>
        <w:pBdr>
          <w:bottom w:val="single" w:sz="6" w:space="1" w:color="auto"/>
        </w:pBdr>
      </w:pPr>
      <w:r w:rsidRPr="002B3E80">
        <w:rPr>
          <w:b/>
          <w:bCs/>
        </w:rPr>
        <w:t>From:</w:t>
      </w:r>
      <w:r w:rsidRPr="002B3E80">
        <w:t xml:space="preserve"> </w:t>
      </w:r>
      <w:r>
        <w:t>Parish Clerk</w:t>
      </w:r>
    </w:p>
    <w:p w14:paraId="528D6ED6" w14:textId="77777777" w:rsidR="0034731A" w:rsidRDefault="0034731A" w:rsidP="0034731A">
      <w:pPr>
        <w:rPr>
          <w:b/>
          <w:bCs/>
        </w:rPr>
      </w:pPr>
    </w:p>
    <w:p w14:paraId="6F5AAAA1" w14:textId="77777777" w:rsidR="0034731A" w:rsidRPr="0034731A" w:rsidRDefault="0034731A" w:rsidP="0034731A">
      <w:pPr>
        <w:rPr>
          <w:b/>
          <w:bCs/>
        </w:rPr>
      </w:pPr>
      <w:r w:rsidRPr="0034731A">
        <w:rPr>
          <w:b/>
          <w:bCs/>
        </w:rPr>
        <w:t>Introduction</w:t>
      </w:r>
    </w:p>
    <w:p w14:paraId="0450E504" w14:textId="6FBC4C4B" w:rsidR="0034731A" w:rsidRPr="0034731A" w:rsidRDefault="0034731A" w:rsidP="0034731A">
      <w:r w:rsidRPr="0034731A">
        <w:t xml:space="preserve">This report proposes that the </w:t>
      </w:r>
      <w:r>
        <w:t xml:space="preserve">Village Hall Management Committee </w:t>
      </w:r>
      <w:r w:rsidRPr="0034731A">
        <w:t>take the lead in organi</w:t>
      </w:r>
      <w:r>
        <w:t>s</w:t>
      </w:r>
      <w:r w:rsidRPr="0034731A">
        <w:t xml:space="preserve">ing a series of seasonal events at </w:t>
      </w:r>
      <w:r>
        <w:t xml:space="preserve">Stanton under Bardon </w:t>
      </w:r>
      <w:r w:rsidRPr="0034731A">
        <w:t xml:space="preserve">Village Hall. These events </w:t>
      </w:r>
      <w:r>
        <w:t xml:space="preserve">will be </w:t>
      </w:r>
      <w:r w:rsidRPr="0034731A">
        <w:t>aim</w:t>
      </w:r>
      <w:r>
        <w:t>ed</w:t>
      </w:r>
      <w:r w:rsidRPr="0034731A">
        <w:t xml:space="preserve"> to enhance community engagement, provide enjoyable experiences for </w:t>
      </w:r>
      <w:proofErr w:type="gramStart"/>
      <w:r w:rsidRPr="0034731A">
        <w:t>local residents</w:t>
      </w:r>
      <w:proofErr w:type="gramEnd"/>
      <w:r w:rsidRPr="0034731A">
        <w:t xml:space="preserve">, and generate additional income for the </w:t>
      </w:r>
      <w:r w:rsidR="001E0AFB">
        <w:t xml:space="preserve">Parish </w:t>
      </w:r>
      <w:r w:rsidRPr="0034731A">
        <w:t>Council.</w:t>
      </w:r>
    </w:p>
    <w:p w14:paraId="22210B32" w14:textId="77777777" w:rsidR="0034731A" w:rsidRDefault="0034731A" w:rsidP="0034731A">
      <w:pPr>
        <w:rPr>
          <w:b/>
          <w:bCs/>
        </w:rPr>
      </w:pPr>
    </w:p>
    <w:p w14:paraId="3F48AF2A" w14:textId="624FEFE7" w:rsidR="0034731A" w:rsidRPr="0034731A" w:rsidRDefault="0034731A" w:rsidP="0034731A">
      <w:pPr>
        <w:rPr>
          <w:b/>
          <w:bCs/>
        </w:rPr>
      </w:pPr>
      <w:r>
        <w:rPr>
          <w:b/>
          <w:bCs/>
        </w:rPr>
        <w:t xml:space="preserve">Suggested </w:t>
      </w:r>
      <w:r w:rsidRPr="0034731A">
        <w:rPr>
          <w:b/>
          <w:bCs/>
        </w:rPr>
        <w:t>Seasonal Events</w:t>
      </w:r>
    </w:p>
    <w:p w14:paraId="6274AA02" w14:textId="77777777" w:rsidR="0034731A" w:rsidRPr="0034731A" w:rsidRDefault="0034731A" w:rsidP="0034731A">
      <w:pPr>
        <w:numPr>
          <w:ilvl w:val="0"/>
          <w:numId w:val="1"/>
        </w:numPr>
      </w:pPr>
      <w:r w:rsidRPr="0034731A">
        <w:rPr>
          <w:b/>
          <w:bCs/>
        </w:rPr>
        <w:t>Christmas Event</w:t>
      </w:r>
    </w:p>
    <w:p w14:paraId="30AB0112" w14:textId="79EF6660" w:rsidR="0034731A" w:rsidRPr="0034731A" w:rsidRDefault="0034731A" w:rsidP="0034731A">
      <w:pPr>
        <w:numPr>
          <w:ilvl w:val="1"/>
          <w:numId w:val="1"/>
        </w:numPr>
      </w:pPr>
      <w:r w:rsidRPr="0034731A">
        <w:rPr>
          <w:b/>
          <w:bCs/>
        </w:rPr>
        <w:t>Description:</w:t>
      </w:r>
      <w:r w:rsidRPr="0034731A">
        <w:t xml:space="preserve"> A festive gathering featuring holiday activities such as a Christmas market, craft stalls, Santa</w:t>
      </w:r>
      <w:r>
        <w:t>s Grotto</w:t>
      </w:r>
      <w:r w:rsidRPr="0034731A">
        <w:t>, and community entertainment.</w:t>
      </w:r>
    </w:p>
    <w:p w14:paraId="4C901585" w14:textId="77777777" w:rsidR="0034731A" w:rsidRPr="0034731A" w:rsidRDefault="0034731A" w:rsidP="0034731A">
      <w:pPr>
        <w:numPr>
          <w:ilvl w:val="0"/>
          <w:numId w:val="1"/>
        </w:numPr>
      </w:pPr>
      <w:r w:rsidRPr="0034731A">
        <w:rPr>
          <w:b/>
          <w:bCs/>
        </w:rPr>
        <w:t>Easter Event</w:t>
      </w:r>
    </w:p>
    <w:p w14:paraId="135BEDAA" w14:textId="283F687C" w:rsidR="0034731A" w:rsidRPr="0034731A" w:rsidRDefault="0034731A" w:rsidP="0034731A">
      <w:pPr>
        <w:numPr>
          <w:ilvl w:val="1"/>
          <w:numId w:val="1"/>
        </w:numPr>
      </w:pPr>
      <w:r w:rsidRPr="0034731A">
        <w:rPr>
          <w:b/>
          <w:bCs/>
        </w:rPr>
        <w:t>Description:</w:t>
      </w:r>
      <w:r w:rsidRPr="0034731A">
        <w:t xml:space="preserve"> An Easter celebration including an egg hunt, craft workshops, and games for children.</w:t>
      </w:r>
    </w:p>
    <w:p w14:paraId="48B94290" w14:textId="77777777" w:rsidR="0034731A" w:rsidRPr="0034731A" w:rsidRDefault="0034731A" w:rsidP="0034731A">
      <w:pPr>
        <w:numPr>
          <w:ilvl w:val="0"/>
          <w:numId w:val="1"/>
        </w:numPr>
      </w:pPr>
      <w:r w:rsidRPr="0034731A">
        <w:rPr>
          <w:b/>
          <w:bCs/>
        </w:rPr>
        <w:t>Indoor Car Boot Sales</w:t>
      </w:r>
    </w:p>
    <w:p w14:paraId="063B63CF" w14:textId="77777777" w:rsidR="0034731A" w:rsidRDefault="0034731A" w:rsidP="0034731A">
      <w:pPr>
        <w:numPr>
          <w:ilvl w:val="1"/>
          <w:numId w:val="1"/>
        </w:numPr>
      </w:pPr>
      <w:r w:rsidRPr="0034731A">
        <w:rPr>
          <w:b/>
          <w:bCs/>
        </w:rPr>
        <w:t>Description:</w:t>
      </w:r>
      <w:r w:rsidRPr="0034731A">
        <w:t xml:space="preserve"> Regularly scheduled indoor car boot sales allowing community members to sell second-hand goods.</w:t>
      </w:r>
    </w:p>
    <w:p w14:paraId="7150DD48" w14:textId="479C64AF" w:rsidR="0034731A" w:rsidRPr="0034731A" w:rsidRDefault="0034731A" w:rsidP="0034731A">
      <w:pPr>
        <w:numPr>
          <w:ilvl w:val="0"/>
          <w:numId w:val="1"/>
        </w:numPr>
      </w:pPr>
      <w:r>
        <w:rPr>
          <w:b/>
          <w:bCs/>
        </w:rPr>
        <w:t xml:space="preserve">Craft Events </w:t>
      </w:r>
    </w:p>
    <w:p w14:paraId="46460C77" w14:textId="4CA148CC" w:rsidR="0034731A" w:rsidRPr="0034731A" w:rsidRDefault="0034731A" w:rsidP="0034731A">
      <w:pPr>
        <w:numPr>
          <w:ilvl w:val="1"/>
          <w:numId w:val="1"/>
        </w:numPr>
      </w:pPr>
      <w:r w:rsidRPr="0034731A">
        <w:rPr>
          <w:b/>
          <w:bCs/>
        </w:rPr>
        <w:t>Description:</w:t>
      </w:r>
      <w:r w:rsidRPr="0034731A">
        <w:t xml:space="preserve"> </w:t>
      </w:r>
      <w:r>
        <w:t xml:space="preserve">Chargeable event led by a professional craftsman where residents can create something to take home – e.g. Christmas Wreath Making, </w:t>
      </w:r>
    </w:p>
    <w:p w14:paraId="0D2EDC8A" w14:textId="2DFA45DA" w:rsidR="0034731A" w:rsidRPr="0034731A" w:rsidRDefault="0034731A" w:rsidP="0034731A"/>
    <w:p w14:paraId="59CF5B18" w14:textId="77777777" w:rsidR="0034731A" w:rsidRPr="0034731A" w:rsidRDefault="0034731A" w:rsidP="0034731A">
      <w:pPr>
        <w:rPr>
          <w:b/>
          <w:bCs/>
        </w:rPr>
      </w:pPr>
      <w:r w:rsidRPr="0034731A">
        <w:rPr>
          <w:b/>
          <w:bCs/>
        </w:rPr>
        <w:t>Rationale for the Proposal</w:t>
      </w:r>
    </w:p>
    <w:p w14:paraId="02E69412" w14:textId="77777777" w:rsidR="0034731A" w:rsidRPr="0034731A" w:rsidRDefault="0034731A" w:rsidP="0034731A">
      <w:pPr>
        <w:numPr>
          <w:ilvl w:val="0"/>
          <w:numId w:val="2"/>
        </w:numPr>
      </w:pPr>
      <w:r w:rsidRPr="0034731A">
        <w:rPr>
          <w:b/>
          <w:bCs/>
        </w:rPr>
        <w:t>Community Engagement:</w:t>
      </w:r>
      <w:r w:rsidRPr="0034731A">
        <w:t xml:space="preserve"> Seasonal events create opportunities for residents to come together, strengthen community ties, and foster a sense of belonging. They also enhance the visibility of the Village Hall as a community space.</w:t>
      </w:r>
    </w:p>
    <w:p w14:paraId="62CB1CAD" w14:textId="77777777" w:rsidR="0034731A" w:rsidRPr="0034731A" w:rsidRDefault="0034731A" w:rsidP="0034731A">
      <w:pPr>
        <w:numPr>
          <w:ilvl w:val="0"/>
          <w:numId w:val="2"/>
        </w:numPr>
      </w:pPr>
      <w:r w:rsidRPr="0034731A">
        <w:rPr>
          <w:b/>
          <w:bCs/>
        </w:rPr>
        <w:t>Revenue Generation:</w:t>
      </w:r>
      <w:r w:rsidRPr="0034731A">
        <w:t xml:space="preserve"> Organizing these events can provide a new revenue stream for the Council. The funds raised can be reinvested into further community initiatives, maintenance of the Village Hall, or other local projects.</w:t>
      </w:r>
    </w:p>
    <w:p w14:paraId="25180426" w14:textId="77777777" w:rsidR="0034731A" w:rsidRPr="0034731A" w:rsidRDefault="0034731A" w:rsidP="0034731A">
      <w:pPr>
        <w:numPr>
          <w:ilvl w:val="0"/>
          <w:numId w:val="2"/>
        </w:numPr>
      </w:pPr>
      <w:r w:rsidRPr="0034731A">
        <w:rPr>
          <w:b/>
          <w:bCs/>
        </w:rPr>
        <w:t>Promotion of Local Businesses:</w:t>
      </w:r>
      <w:r w:rsidRPr="0034731A">
        <w:t xml:space="preserve"> By hosting events, the Council can support local businesses and artisans, helping to promote economic activity within the community.</w:t>
      </w:r>
    </w:p>
    <w:p w14:paraId="2563F47B" w14:textId="03984965" w:rsidR="0034731A" w:rsidRPr="0034731A" w:rsidRDefault="0034731A" w:rsidP="0034731A">
      <w:pPr>
        <w:numPr>
          <w:ilvl w:val="0"/>
          <w:numId w:val="2"/>
        </w:numPr>
      </w:pPr>
      <w:r w:rsidRPr="0034731A">
        <w:rPr>
          <w:b/>
          <w:bCs/>
        </w:rPr>
        <w:t>Increased Foot Traffic:</w:t>
      </w:r>
      <w:r w:rsidRPr="0034731A">
        <w:t xml:space="preserve"> Seasonal events can drive more visitors to the Village Hall, encouraging greater use of the facility for other community activities</w:t>
      </w:r>
      <w:r>
        <w:t xml:space="preserve"> and private functions. </w:t>
      </w:r>
    </w:p>
    <w:p w14:paraId="06A6E1E3" w14:textId="4E445193" w:rsidR="0034731A" w:rsidRPr="0034731A" w:rsidRDefault="0034731A" w:rsidP="0034731A"/>
    <w:p w14:paraId="4B3474B7" w14:textId="101B1733" w:rsidR="0034731A" w:rsidRPr="0034731A" w:rsidRDefault="0034731A" w:rsidP="0034731A">
      <w:pPr>
        <w:rPr>
          <w:b/>
          <w:bCs/>
        </w:rPr>
      </w:pPr>
      <w:r>
        <w:rPr>
          <w:b/>
          <w:bCs/>
        </w:rPr>
        <w:t xml:space="preserve">Clerk Recommendation </w:t>
      </w:r>
    </w:p>
    <w:p w14:paraId="366E739D" w14:textId="6662F507" w:rsidR="0034731A" w:rsidRDefault="0034731A" w:rsidP="0034731A">
      <w:r w:rsidRPr="0034731A">
        <w:t xml:space="preserve">The proposal for the </w:t>
      </w:r>
      <w:r>
        <w:t xml:space="preserve">Committee </w:t>
      </w:r>
      <w:r w:rsidRPr="0034731A">
        <w:t>to lead seasonal events at the Village Hall presents an excellent opportunity to enhance community engagement and generate income. By organizing events like a Christmas celebration, an Easter event, and regular indoor car boot sales, the Council can foster a vibrant community atmosphere while supporting local businesses and residents.</w:t>
      </w:r>
      <w:r>
        <w:t xml:space="preserve"> It is recommended that the Committee:</w:t>
      </w:r>
    </w:p>
    <w:p w14:paraId="6E4DDBB2" w14:textId="6E476344" w:rsidR="0034731A" w:rsidRPr="0034731A" w:rsidRDefault="0034731A" w:rsidP="0034731A">
      <w:pPr>
        <w:numPr>
          <w:ilvl w:val="0"/>
          <w:numId w:val="3"/>
        </w:numPr>
      </w:pPr>
      <w:r w:rsidRPr="0034731A">
        <w:t xml:space="preserve">Approve the proposal for the </w:t>
      </w:r>
      <w:r w:rsidR="00A535C0">
        <w:t xml:space="preserve">Committee </w:t>
      </w:r>
      <w:r w:rsidRPr="0034731A">
        <w:t>to organi</w:t>
      </w:r>
      <w:r w:rsidR="00A535C0">
        <w:t>s</w:t>
      </w:r>
      <w:r w:rsidRPr="0034731A">
        <w:t>e seasonal events at the Village Hall.</w:t>
      </w:r>
    </w:p>
    <w:p w14:paraId="3BF23858" w14:textId="77777777" w:rsidR="0034731A" w:rsidRPr="0034731A" w:rsidRDefault="0034731A" w:rsidP="0034731A">
      <w:pPr>
        <w:numPr>
          <w:ilvl w:val="0"/>
          <w:numId w:val="3"/>
        </w:numPr>
      </w:pPr>
      <w:r w:rsidRPr="0034731A">
        <w:t>Assign a working group to develop detailed plans for the proposed events, including budgeting, marketing, and community outreach strategies.</w:t>
      </w:r>
    </w:p>
    <w:sectPr w:rsidR="0034731A" w:rsidRPr="0034731A" w:rsidSect="0034731A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CF3"/>
    <w:multiLevelType w:val="multilevel"/>
    <w:tmpl w:val="FC3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C33B7"/>
    <w:multiLevelType w:val="multilevel"/>
    <w:tmpl w:val="7594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C117C"/>
    <w:multiLevelType w:val="multilevel"/>
    <w:tmpl w:val="CA22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203265">
    <w:abstractNumId w:val="0"/>
  </w:num>
  <w:num w:numId="2" w16cid:durableId="119038387">
    <w:abstractNumId w:val="2"/>
  </w:num>
  <w:num w:numId="3" w16cid:durableId="101361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1A"/>
    <w:rsid w:val="001E0AFB"/>
    <w:rsid w:val="0034731A"/>
    <w:rsid w:val="005316FB"/>
    <w:rsid w:val="0063740C"/>
    <w:rsid w:val="00692311"/>
    <w:rsid w:val="00A535C0"/>
    <w:rsid w:val="00CD6AB8"/>
    <w:rsid w:val="00F1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64DC"/>
  <w15:chartTrackingRefBased/>
  <w15:docId w15:val="{78882B28-EF9C-4A54-ABB5-D06EF30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4</cp:revision>
  <dcterms:created xsi:type="dcterms:W3CDTF">2024-10-17T12:51:00Z</dcterms:created>
  <dcterms:modified xsi:type="dcterms:W3CDTF">2024-10-17T12:59:00Z</dcterms:modified>
</cp:coreProperties>
</file>