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66750" w14:textId="77777777" w:rsidR="00A23ABB" w:rsidRPr="00A23ABB" w:rsidRDefault="00A23ABB" w:rsidP="00A23ABB">
      <w:r w:rsidRPr="00A23ABB">
        <w:t>Dear Sir / Madam</w:t>
      </w:r>
      <w:r w:rsidRPr="00A23ABB">
        <w:br/>
      </w:r>
      <w:r w:rsidRPr="00A23ABB">
        <w:rPr>
          <w:b/>
          <w:bCs/>
        </w:rPr>
        <w:t>Re: Regulation 18 Draft Local Plan Review (2024-2045) – Representation by Stanton-under-Bardon Parish Council</w:t>
      </w:r>
    </w:p>
    <w:p w14:paraId="40562D4C" w14:textId="1F25354E" w:rsidR="00A23ABB" w:rsidRPr="00A23ABB" w:rsidRDefault="00A23ABB" w:rsidP="00A23ABB">
      <w:r w:rsidRPr="00A23ABB">
        <w:t>On behalf of Stanton-under-Bardon Parish Council (“the Parish Council”), thank you for the opportunity to submit comments on the Regulation 18 draft Local Plan published by Hinckley &amp; Bosworth Borough Council (“the Borough Council”). </w:t>
      </w:r>
      <w:r w:rsidRPr="00A23ABB">
        <w:t xml:space="preserve"> </w:t>
      </w:r>
    </w:p>
    <w:p w14:paraId="45149028" w14:textId="77777777" w:rsidR="00A23ABB" w:rsidRPr="00A23ABB" w:rsidRDefault="00A23ABB" w:rsidP="00A23ABB">
      <w:r w:rsidRPr="00A23ABB">
        <w:t>The Parish Council supports the ambition of ensuring that growth and development in the Borough is managed in a sustainable way, is well-planned, and reflects local character and community needs. We also note that our joint neighbourhood plan with our neighbouring parishes – the Bagworth, Thornton &amp; Stanton</w:t>
      </w:r>
      <w:r w:rsidRPr="00A23ABB">
        <w:noBreakHyphen/>
        <w:t>under</w:t>
      </w:r>
      <w:r w:rsidRPr="00A23ABB">
        <w:noBreakHyphen/>
        <w:t>Bardon Neighbourhood Plan – is at an advanced stage (Regulation 16 submission). </w:t>
      </w:r>
      <w:hyperlink r:id="rId5" w:tooltip="https://www.stantonunderbardonparishcouncil.gov.uk/neighbourhood-plan" w:history="1">
        <w:r w:rsidRPr="00A23ABB">
          <w:rPr>
            <w:rStyle w:val="Hyperlink"/>
          </w:rPr>
          <w:t>Stanton-under-Bardon Parish Council</w:t>
        </w:r>
      </w:hyperlink>
      <w:r w:rsidRPr="00A23ABB">
        <w:t> It is therefore vital that the Local Plan and our neighbourhood plan are aligned, and that the Local Plan supports rather than conflicts with neighbourhood-level policies.</w:t>
      </w:r>
    </w:p>
    <w:p w14:paraId="40EB1650" w14:textId="77777777" w:rsidR="00A23ABB" w:rsidRPr="00A23ABB" w:rsidRDefault="00A23ABB" w:rsidP="00A23ABB">
      <w:r w:rsidRPr="00A23ABB">
        <w:t>With that in mind, we make the following comments and requests:</w:t>
      </w:r>
    </w:p>
    <w:p w14:paraId="15C3D55B" w14:textId="06CE35A2" w:rsidR="00A23ABB" w:rsidRPr="00A23ABB" w:rsidRDefault="00A23ABB" w:rsidP="00A23ABB"/>
    <w:p w14:paraId="14DCB2D1" w14:textId="77777777" w:rsidR="00A23ABB" w:rsidRPr="00A23ABB" w:rsidRDefault="00A23ABB" w:rsidP="00A23ABB">
      <w:r w:rsidRPr="00A23ABB">
        <w:rPr>
          <w:b/>
          <w:bCs/>
        </w:rPr>
        <w:t>1. Conformity with our Neighbourhood Plan</w:t>
      </w:r>
    </w:p>
    <w:p w14:paraId="71C4BC96" w14:textId="77777777" w:rsidR="00A23ABB" w:rsidRPr="00A23ABB" w:rsidRDefault="00A23ABB" w:rsidP="00A23ABB">
      <w:pPr>
        <w:numPr>
          <w:ilvl w:val="0"/>
          <w:numId w:val="1"/>
        </w:numPr>
      </w:pPr>
      <w:r w:rsidRPr="00A23ABB">
        <w:t>The neighbourhood plan clearly sets out our local vision, objectives and policies for Stanton-under-Bardon and the wider area (Bagworth &amp; Thornton) (see sections of the plan). </w:t>
      </w:r>
      <w:hyperlink r:id="rId6" w:tooltip="https://www.stantonunderbardonparishcouncil.gov.uk/neighbourhood-plan" w:history="1">
        <w:r w:rsidRPr="00A23ABB">
          <w:rPr>
            <w:rStyle w:val="Hyperlink"/>
          </w:rPr>
          <w:t>Stanton-under-Bardon Parish Council</w:t>
        </w:r>
      </w:hyperlink>
    </w:p>
    <w:p w14:paraId="2383BD55" w14:textId="151CF226" w:rsidR="00A23ABB" w:rsidRPr="00A23ABB" w:rsidRDefault="00A23ABB" w:rsidP="00A23ABB">
      <w:pPr>
        <w:numPr>
          <w:ilvl w:val="0"/>
          <w:numId w:val="1"/>
        </w:numPr>
      </w:pPr>
      <w:r w:rsidRPr="00A23ABB">
        <w:t>We ask the Borough Council to ensure that in its Local Plan the strategic policies and site allocations do not undermine or conflict with the neighbourhood plan’s policies. The Local Plan itself acknowledges that neighbourhood plans “form part of the statutory development plan” and that emerging neighbourhood plans must be taken into account. </w:t>
      </w:r>
      <w:r w:rsidRPr="00A23ABB">
        <w:t xml:space="preserve"> </w:t>
      </w:r>
    </w:p>
    <w:p w14:paraId="10031CA8" w14:textId="77777777" w:rsidR="00A23ABB" w:rsidRPr="00A23ABB" w:rsidRDefault="00A23ABB" w:rsidP="00A23ABB">
      <w:pPr>
        <w:numPr>
          <w:ilvl w:val="0"/>
          <w:numId w:val="1"/>
        </w:numPr>
      </w:pPr>
      <w:r w:rsidRPr="00A23ABB">
        <w:t>In particular, where the neighbourhood plan identifies local character, design, landscape, heritage and community infrastructure priorities, the Local Plan should recognise and protect those.</w:t>
      </w:r>
    </w:p>
    <w:p w14:paraId="626F040A" w14:textId="2B003C26" w:rsidR="00A23ABB" w:rsidRPr="00A23ABB" w:rsidRDefault="00A23ABB" w:rsidP="00A23ABB">
      <w:pPr>
        <w:numPr>
          <w:ilvl w:val="0"/>
          <w:numId w:val="1"/>
        </w:numPr>
      </w:pPr>
      <w:r w:rsidRPr="00A23ABB">
        <w:t>We request that any strategic housing site or employment site allocations proposed close to or overlapping the parish area should be checked against our neighbourhood plan’s site-selection framework, environmental inventory, heritage impact assessment and community consultation outcomes. (These documents are set out in the neighbourhood plan appendices.) </w:t>
      </w:r>
      <w:r w:rsidRPr="00A23ABB">
        <w:t xml:space="preserve"> </w:t>
      </w:r>
    </w:p>
    <w:p w14:paraId="57FAD783" w14:textId="77777777" w:rsidR="00A23ABB" w:rsidRPr="00A23ABB" w:rsidRDefault="00A23ABB" w:rsidP="00A23ABB">
      <w:r w:rsidRPr="00A23ABB">
        <w:rPr>
          <w:b/>
          <w:bCs/>
        </w:rPr>
        <w:t>2. Settlement Strategy and Site Selection</w:t>
      </w:r>
    </w:p>
    <w:p w14:paraId="4D2A9B4C" w14:textId="654CC31F" w:rsidR="00A23ABB" w:rsidRPr="00A23ABB" w:rsidRDefault="00A23ABB" w:rsidP="00A23ABB">
      <w:pPr>
        <w:numPr>
          <w:ilvl w:val="0"/>
          <w:numId w:val="2"/>
        </w:numPr>
      </w:pPr>
      <w:r w:rsidRPr="00A23ABB">
        <w:t>The Regulation 18 draft Local Plan sets out a settlement hierarchy and proposed strategic/site allocations for housing and employment. </w:t>
      </w:r>
      <w:r w:rsidRPr="00A23ABB">
        <w:t xml:space="preserve"> </w:t>
      </w:r>
    </w:p>
    <w:p w14:paraId="7694A339" w14:textId="77777777" w:rsidR="00A23ABB" w:rsidRPr="00A23ABB" w:rsidRDefault="00A23ABB" w:rsidP="00A23ABB">
      <w:pPr>
        <w:numPr>
          <w:ilvl w:val="0"/>
          <w:numId w:val="2"/>
        </w:numPr>
      </w:pPr>
      <w:r w:rsidRPr="00A23ABB">
        <w:t>The Parish Council wishes to emphasise that Stanton-under-Bardon is a rural parish and sensitive to growth pressures, particularly where development might adversely affect the village character, landscape setting, existing infrastructure, highways, and heritage assets.</w:t>
      </w:r>
    </w:p>
    <w:p w14:paraId="3F46C222" w14:textId="77777777" w:rsidR="00A23ABB" w:rsidRPr="00A23ABB" w:rsidRDefault="00A23ABB" w:rsidP="00A23ABB">
      <w:pPr>
        <w:numPr>
          <w:ilvl w:val="0"/>
          <w:numId w:val="2"/>
        </w:numPr>
      </w:pPr>
      <w:r w:rsidRPr="00A23ABB">
        <w:t>We therefore request that the Local Plan clearly identifies the parish’s position in the settlement hierarchy and that any proposed allocations in or adjoining Stanton-under-</w:t>
      </w:r>
      <w:r w:rsidRPr="00A23ABB">
        <w:lastRenderedPageBreak/>
        <w:t>Bardon are subject to rigorous assessment of impacts including cumulative effects with neighbouring growth.</w:t>
      </w:r>
    </w:p>
    <w:p w14:paraId="18927915" w14:textId="77777777" w:rsidR="00A23ABB" w:rsidRPr="00A23ABB" w:rsidRDefault="00A23ABB" w:rsidP="00A23ABB">
      <w:pPr>
        <w:numPr>
          <w:ilvl w:val="0"/>
          <w:numId w:val="2"/>
        </w:numPr>
      </w:pPr>
      <w:r w:rsidRPr="00A23ABB">
        <w:t>Any new allocations should respect the neighbourhood plan’s criteria (site selection framework, environmental inventory) and should ensure that infrastructure (transport, services, open space) can properly accommodate the growth.</w:t>
      </w:r>
    </w:p>
    <w:p w14:paraId="463BCF3B" w14:textId="77777777" w:rsidR="00A23ABB" w:rsidRPr="00A23ABB" w:rsidRDefault="00A23ABB" w:rsidP="00A23ABB">
      <w:r w:rsidRPr="00A23ABB">
        <w:rPr>
          <w:b/>
          <w:bCs/>
        </w:rPr>
        <w:t>3. Infrastructure and Community Mitigation</w:t>
      </w:r>
    </w:p>
    <w:p w14:paraId="7F89D189" w14:textId="3C034F4C" w:rsidR="00A23ABB" w:rsidRPr="00A23ABB" w:rsidRDefault="00A23ABB" w:rsidP="00A23ABB">
      <w:pPr>
        <w:numPr>
          <w:ilvl w:val="0"/>
          <w:numId w:val="3"/>
        </w:numPr>
      </w:pPr>
      <w:r w:rsidRPr="00A23ABB">
        <w:t>The Local Plan acknowledges (in its evidence base) that many of the strategic allocations and growth proposals are dependent on infrastructure (highways, transport modelling, services, flood risk, biodiversity). </w:t>
      </w:r>
      <w:r w:rsidRPr="00A23ABB">
        <w:t xml:space="preserve"> </w:t>
      </w:r>
    </w:p>
    <w:p w14:paraId="6538836E" w14:textId="77777777" w:rsidR="00A23ABB" w:rsidRPr="00A23ABB" w:rsidRDefault="00A23ABB" w:rsidP="00A23ABB">
      <w:pPr>
        <w:numPr>
          <w:ilvl w:val="0"/>
          <w:numId w:val="3"/>
        </w:numPr>
      </w:pPr>
      <w:r w:rsidRPr="00A23ABB">
        <w:t>For the parish, any growth must be matched by appropriate community infrastructure (primary education, local healthcare, open space, highways access, flood mitigation, heritage protection).</w:t>
      </w:r>
    </w:p>
    <w:p w14:paraId="44170D2B" w14:textId="77777777" w:rsidR="00A23ABB" w:rsidRPr="00A23ABB" w:rsidRDefault="00A23ABB" w:rsidP="00A23ABB">
      <w:pPr>
        <w:numPr>
          <w:ilvl w:val="0"/>
          <w:numId w:val="3"/>
        </w:numPr>
      </w:pPr>
      <w:r w:rsidRPr="00A23ABB">
        <w:t>We request that the Local Plan includes explicit policy or supportive text requiring new allocations to make provision for necessary infrastructure in the parish context, and that the Parish Council is engaged early on in identifying the infrastructure needs arising from any site allocations near its boundary.</w:t>
      </w:r>
    </w:p>
    <w:p w14:paraId="43610E47" w14:textId="77777777" w:rsidR="00A23ABB" w:rsidRPr="00A23ABB" w:rsidRDefault="00A23ABB" w:rsidP="00A23ABB">
      <w:r w:rsidRPr="00A23ABB">
        <w:rPr>
          <w:b/>
          <w:bCs/>
        </w:rPr>
        <w:t>4. Design, Landscape and Heritage</w:t>
      </w:r>
    </w:p>
    <w:p w14:paraId="7D6D8398" w14:textId="0DC9533C" w:rsidR="00A23ABB" w:rsidRPr="00A23ABB" w:rsidRDefault="00A23ABB" w:rsidP="00A23ABB">
      <w:pPr>
        <w:numPr>
          <w:ilvl w:val="0"/>
          <w:numId w:val="4"/>
        </w:numPr>
      </w:pPr>
      <w:r w:rsidRPr="00A23ABB">
        <w:t>The neighbourhood plan includes a heritage impact assessment, environmental inventory and identifies key views, landscape features and character. </w:t>
      </w:r>
      <w:r w:rsidRPr="00A23ABB">
        <w:t xml:space="preserve"> </w:t>
      </w:r>
    </w:p>
    <w:p w14:paraId="6D5E5B32" w14:textId="77777777" w:rsidR="00A23ABB" w:rsidRPr="00A23ABB" w:rsidRDefault="00A23ABB" w:rsidP="00A23ABB">
      <w:pPr>
        <w:numPr>
          <w:ilvl w:val="0"/>
          <w:numId w:val="4"/>
        </w:numPr>
      </w:pPr>
      <w:r w:rsidRPr="00A23ABB">
        <w:t>The Local Plan should reflect a robust design and place-making policy, including the setting of villages, protection of heritage assets, landscape character, dark skies, biodiversity net gain and green infrastructure, especially in rural parishes such as ours.</w:t>
      </w:r>
    </w:p>
    <w:p w14:paraId="57DD8C77" w14:textId="77777777" w:rsidR="00A23ABB" w:rsidRPr="00A23ABB" w:rsidRDefault="00A23ABB" w:rsidP="00A23ABB">
      <w:pPr>
        <w:numPr>
          <w:ilvl w:val="0"/>
          <w:numId w:val="4"/>
        </w:numPr>
      </w:pPr>
      <w:r w:rsidRPr="00A23ABB">
        <w:t>We therefore ask that the Local Plan includes clear reference to design codes, contextual development, height/scale sensitivities in rural villages, and that any site allocations adjoining our parish are subject to a landscape/heritage impact assessment.</w:t>
      </w:r>
    </w:p>
    <w:p w14:paraId="6962A272" w14:textId="77777777" w:rsidR="00A23ABB" w:rsidRPr="00A23ABB" w:rsidRDefault="00A23ABB" w:rsidP="00A23ABB">
      <w:r w:rsidRPr="00A23ABB">
        <w:rPr>
          <w:b/>
          <w:bCs/>
        </w:rPr>
        <w:t>5. Managing Growth in the Right Places</w:t>
      </w:r>
    </w:p>
    <w:p w14:paraId="07FEDADD" w14:textId="77777777" w:rsidR="00A23ABB" w:rsidRPr="00A23ABB" w:rsidRDefault="00A23ABB" w:rsidP="00A23ABB">
      <w:pPr>
        <w:numPr>
          <w:ilvl w:val="0"/>
          <w:numId w:val="5"/>
        </w:numPr>
      </w:pPr>
      <w:r w:rsidRPr="00A23ABB">
        <w:t>The Parish Council supports growth that meets local needs (affordable homes, local jobs, community facilities) but is concerned about unplanned, disproportionate or poorly located growth.</w:t>
      </w:r>
    </w:p>
    <w:p w14:paraId="571F15E4" w14:textId="77777777" w:rsidR="00A23ABB" w:rsidRPr="00A23ABB" w:rsidRDefault="00A23ABB" w:rsidP="00A23ABB">
      <w:pPr>
        <w:numPr>
          <w:ilvl w:val="0"/>
          <w:numId w:val="5"/>
        </w:numPr>
      </w:pPr>
      <w:r w:rsidRPr="00A23ABB">
        <w:t>We ask that the Local Plan avoids placing major allocations in locations that would be harmful to the character or amenity of Stanton-under-Bardon, or that would rely on unsustainable transport or insufficient infrastructure.</w:t>
      </w:r>
    </w:p>
    <w:p w14:paraId="5E97C237" w14:textId="77777777" w:rsidR="00A23ABB" w:rsidRPr="00A23ABB" w:rsidRDefault="00A23ABB" w:rsidP="00A23ABB">
      <w:pPr>
        <w:numPr>
          <w:ilvl w:val="0"/>
          <w:numId w:val="5"/>
        </w:numPr>
      </w:pPr>
      <w:r w:rsidRPr="00A23ABB">
        <w:t>We also ask that any proposed growth is phased, monitored and includes strong policy safeguards for delivery and mitigation.</w:t>
      </w:r>
    </w:p>
    <w:p w14:paraId="0F7A85DE" w14:textId="77777777" w:rsidR="00A23ABB" w:rsidRDefault="00A23ABB" w:rsidP="00A23ABB">
      <w:pPr>
        <w:rPr>
          <w:b/>
          <w:bCs/>
        </w:rPr>
      </w:pPr>
    </w:p>
    <w:p w14:paraId="262B88F3" w14:textId="77777777" w:rsidR="00A23ABB" w:rsidRDefault="00A23ABB" w:rsidP="00A23ABB">
      <w:pPr>
        <w:rPr>
          <w:b/>
          <w:bCs/>
        </w:rPr>
      </w:pPr>
    </w:p>
    <w:p w14:paraId="5F4310F7" w14:textId="77777777" w:rsidR="00A23ABB" w:rsidRDefault="00A23ABB" w:rsidP="00A23ABB">
      <w:pPr>
        <w:rPr>
          <w:b/>
          <w:bCs/>
        </w:rPr>
      </w:pPr>
    </w:p>
    <w:p w14:paraId="7F029184" w14:textId="6F31A991" w:rsidR="00A23ABB" w:rsidRPr="00A23ABB" w:rsidRDefault="00A23ABB" w:rsidP="00A23ABB">
      <w:r w:rsidRPr="00A23ABB">
        <w:rPr>
          <w:b/>
          <w:bCs/>
        </w:rPr>
        <w:lastRenderedPageBreak/>
        <w:t>6. Monitoring, Review and Alignment</w:t>
      </w:r>
    </w:p>
    <w:p w14:paraId="2095777B" w14:textId="77777777" w:rsidR="00A23ABB" w:rsidRPr="00A23ABB" w:rsidRDefault="00A23ABB" w:rsidP="00A23ABB">
      <w:pPr>
        <w:numPr>
          <w:ilvl w:val="0"/>
          <w:numId w:val="6"/>
        </w:numPr>
      </w:pPr>
      <w:r w:rsidRPr="00A23ABB">
        <w:t>Given that the neighbourhood plan is being prepared by the local community and reflects detailed local evidence, it is important that the Local Plan commits to ongoing liaison with neighbourhood plan groups, shares monitoring data, and ensures flexibility where local circumstances change.</w:t>
      </w:r>
    </w:p>
    <w:p w14:paraId="21156D59" w14:textId="77777777" w:rsidR="00A23ABB" w:rsidRPr="00A23ABB" w:rsidRDefault="00A23ABB" w:rsidP="00A23ABB">
      <w:pPr>
        <w:numPr>
          <w:ilvl w:val="0"/>
          <w:numId w:val="6"/>
        </w:numPr>
      </w:pPr>
      <w:r w:rsidRPr="00A23ABB">
        <w:t>We request that the Local Plan make clearer the mechanism by which the Parish Council (and other parishes) will be engaged in the monitoring, delivery and review of site allocations, infrastructure triggers and policy implementation.</w:t>
      </w:r>
    </w:p>
    <w:p w14:paraId="4E10A3A2" w14:textId="0198CE2B" w:rsidR="00A23ABB" w:rsidRPr="00A23ABB" w:rsidRDefault="00A23ABB" w:rsidP="00A23ABB"/>
    <w:p w14:paraId="6F624F72" w14:textId="77777777" w:rsidR="00A23ABB" w:rsidRPr="00A23ABB" w:rsidRDefault="00A23ABB" w:rsidP="00A23ABB">
      <w:r w:rsidRPr="00A23ABB">
        <w:rPr>
          <w:b/>
          <w:bCs/>
        </w:rPr>
        <w:t>In summary</w:t>
      </w:r>
      <w:r w:rsidRPr="00A23ABB">
        <w:t>, Stanton-under-Bardon Parish Council welcomes the opportunity to contribute to the Regulation 18 draft Local Plan. We are keen that the Local Plan supports – rather than undermines – the emerging neighbourhood plan and that growth is managed in a way that protects our rural character, heritage, environment and community infrastructure. We trust the Borough Council will take full account of the neighbourhood context and engage with the Parish Council as site allocations and policies are refined.</w:t>
      </w:r>
    </w:p>
    <w:p w14:paraId="298EC133" w14:textId="77777777" w:rsidR="00A23ABB" w:rsidRPr="00A23ABB" w:rsidRDefault="00A23ABB" w:rsidP="00A23ABB">
      <w:r w:rsidRPr="00A23ABB">
        <w:t>Please feel free to contact the Parish Council if any further discussion or clarification would be helpful. We look forward to seeing how this consultation informs the next stage of plan preparation.</w:t>
      </w:r>
    </w:p>
    <w:p w14:paraId="740FB462" w14:textId="77777777" w:rsidR="00A23ABB" w:rsidRDefault="00A23ABB" w:rsidP="00A23ABB"/>
    <w:p w14:paraId="12F6E866" w14:textId="77777777" w:rsidR="00A23ABB" w:rsidRDefault="00A23ABB" w:rsidP="00A23ABB"/>
    <w:p w14:paraId="649693DF" w14:textId="19880A11" w:rsidR="00A23ABB" w:rsidRDefault="00A23ABB" w:rsidP="00A23ABB">
      <w:r w:rsidRPr="00A23ABB">
        <w:t>Yours faithfully,</w:t>
      </w:r>
    </w:p>
    <w:p w14:paraId="0D618AF0" w14:textId="0C694178" w:rsidR="00A23ABB" w:rsidRDefault="00A23ABB" w:rsidP="00A23ABB">
      <w:r>
        <w:t>Stanton under Bardon Parish Council</w:t>
      </w:r>
    </w:p>
    <w:p w14:paraId="619E3E27" w14:textId="77777777" w:rsidR="00A23ABB" w:rsidRDefault="00A23ABB" w:rsidP="00A23ABB"/>
    <w:p w14:paraId="7598703F" w14:textId="0A97B1B5" w:rsidR="00A23ABB" w:rsidRPr="00A23ABB" w:rsidRDefault="00A23ABB" w:rsidP="00A23ABB">
      <w:r>
        <w:t>Prepared by Councillor Claire Harris 06/11/25</w:t>
      </w:r>
    </w:p>
    <w:p w14:paraId="51DF0FEE" w14:textId="77777777" w:rsidR="00FA439C" w:rsidRDefault="00FA439C"/>
    <w:sectPr w:rsidR="00FA43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2885"/>
    <w:multiLevelType w:val="multilevel"/>
    <w:tmpl w:val="4F90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01D90"/>
    <w:multiLevelType w:val="multilevel"/>
    <w:tmpl w:val="9D96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32452"/>
    <w:multiLevelType w:val="multilevel"/>
    <w:tmpl w:val="0CB4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957EED"/>
    <w:multiLevelType w:val="multilevel"/>
    <w:tmpl w:val="2618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CE433B"/>
    <w:multiLevelType w:val="multilevel"/>
    <w:tmpl w:val="D084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4206E0"/>
    <w:multiLevelType w:val="multilevel"/>
    <w:tmpl w:val="BA88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458876">
    <w:abstractNumId w:val="1"/>
  </w:num>
  <w:num w:numId="2" w16cid:durableId="436871428">
    <w:abstractNumId w:val="2"/>
  </w:num>
  <w:num w:numId="3" w16cid:durableId="789974755">
    <w:abstractNumId w:val="3"/>
  </w:num>
  <w:num w:numId="4" w16cid:durableId="1036083405">
    <w:abstractNumId w:val="4"/>
  </w:num>
  <w:num w:numId="5" w16cid:durableId="493569238">
    <w:abstractNumId w:val="5"/>
  </w:num>
  <w:num w:numId="6" w16cid:durableId="2092237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BB"/>
    <w:rsid w:val="00477487"/>
    <w:rsid w:val="00737BC5"/>
    <w:rsid w:val="00A23ABB"/>
    <w:rsid w:val="00FA4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2D895"/>
  <w15:chartTrackingRefBased/>
  <w15:docId w15:val="{65211D32-A001-4665-993B-8CB7D7E2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3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ABB"/>
    <w:rPr>
      <w:rFonts w:eastAsiaTheme="majorEastAsia" w:cstheme="majorBidi"/>
      <w:color w:val="272727" w:themeColor="text1" w:themeTint="D8"/>
    </w:rPr>
  </w:style>
  <w:style w:type="paragraph" w:styleId="Title">
    <w:name w:val="Title"/>
    <w:basedOn w:val="Normal"/>
    <w:next w:val="Normal"/>
    <w:link w:val="TitleChar"/>
    <w:uiPriority w:val="10"/>
    <w:qFormat/>
    <w:rsid w:val="00A23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ABB"/>
    <w:pPr>
      <w:spacing w:before="160"/>
      <w:jc w:val="center"/>
    </w:pPr>
    <w:rPr>
      <w:i/>
      <w:iCs/>
      <w:color w:val="404040" w:themeColor="text1" w:themeTint="BF"/>
    </w:rPr>
  </w:style>
  <w:style w:type="character" w:customStyle="1" w:styleId="QuoteChar">
    <w:name w:val="Quote Char"/>
    <w:basedOn w:val="DefaultParagraphFont"/>
    <w:link w:val="Quote"/>
    <w:uiPriority w:val="29"/>
    <w:rsid w:val="00A23ABB"/>
    <w:rPr>
      <w:i/>
      <w:iCs/>
      <w:color w:val="404040" w:themeColor="text1" w:themeTint="BF"/>
    </w:rPr>
  </w:style>
  <w:style w:type="paragraph" w:styleId="ListParagraph">
    <w:name w:val="List Paragraph"/>
    <w:basedOn w:val="Normal"/>
    <w:uiPriority w:val="34"/>
    <w:qFormat/>
    <w:rsid w:val="00A23ABB"/>
    <w:pPr>
      <w:ind w:left="720"/>
      <w:contextualSpacing/>
    </w:pPr>
  </w:style>
  <w:style w:type="character" w:styleId="IntenseEmphasis">
    <w:name w:val="Intense Emphasis"/>
    <w:basedOn w:val="DefaultParagraphFont"/>
    <w:uiPriority w:val="21"/>
    <w:qFormat/>
    <w:rsid w:val="00A23ABB"/>
    <w:rPr>
      <w:i/>
      <w:iCs/>
      <w:color w:val="0F4761" w:themeColor="accent1" w:themeShade="BF"/>
    </w:rPr>
  </w:style>
  <w:style w:type="paragraph" w:styleId="IntenseQuote">
    <w:name w:val="Intense Quote"/>
    <w:basedOn w:val="Normal"/>
    <w:next w:val="Normal"/>
    <w:link w:val="IntenseQuoteChar"/>
    <w:uiPriority w:val="30"/>
    <w:qFormat/>
    <w:rsid w:val="00A23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ABB"/>
    <w:rPr>
      <w:i/>
      <w:iCs/>
      <w:color w:val="0F4761" w:themeColor="accent1" w:themeShade="BF"/>
    </w:rPr>
  </w:style>
  <w:style w:type="character" w:styleId="IntenseReference">
    <w:name w:val="Intense Reference"/>
    <w:basedOn w:val="DefaultParagraphFont"/>
    <w:uiPriority w:val="32"/>
    <w:qFormat/>
    <w:rsid w:val="00A23ABB"/>
    <w:rPr>
      <w:b/>
      <w:bCs/>
      <w:smallCaps/>
      <w:color w:val="0F4761" w:themeColor="accent1" w:themeShade="BF"/>
      <w:spacing w:val="5"/>
    </w:rPr>
  </w:style>
  <w:style w:type="character" w:styleId="Hyperlink">
    <w:name w:val="Hyperlink"/>
    <w:basedOn w:val="DefaultParagraphFont"/>
    <w:uiPriority w:val="99"/>
    <w:unhideWhenUsed/>
    <w:rsid w:val="00A23ABB"/>
    <w:rPr>
      <w:color w:val="467886" w:themeColor="hyperlink"/>
      <w:u w:val="single"/>
    </w:rPr>
  </w:style>
  <w:style w:type="character" w:styleId="UnresolvedMention">
    <w:name w:val="Unresolved Mention"/>
    <w:basedOn w:val="DefaultParagraphFont"/>
    <w:uiPriority w:val="99"/>
    <w:semiHidden/>
    <w:unhideWhenUsed/>
    <w:rsid w:val="00A23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ntonunderbardonparishcouncil.gov.uk/neighbourhood-plan" TargetMode="External"/><Relationship Id="rId5" Type="http://schemas.openxmlformats.org/officeDocument/2006/relationships/hyperlink" Target="https://www.stantonunderbardonparishcouncil.gov.uk/neighbourhood-pl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1026</Words>
  <Characters>5852</Characters>
  <Application>Microsoft Office Word</Application>
  <DocSecurity>0</DocSecurity>
  <Lines>48</Lines>
  <Paragraphs>13</Paragraphs>
  <ScaleCrop>false</ScaleCrop>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Harris</dc:creator>
  <cp:keywords/>
  <dc:description/>
  <cp:lastModifiedBy>Claire Harris</cp:lastModifiedBy>
  <cp:revision>1</cp:revision>
  <dcterms:created xsi:type="dcterms:W3CDTF">2025-11-06T18:38:00Z</dcterms:created>
  <dcterms:modified xsi:type="dcterms:W3CDTF">2025-11-06T18:41:00Z</dcterms:modified>
</cp:coreProperties>
</file>