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A148EF" w14:textId="396BF8EF" w:rsidR="002971AD" w:rsidRPr="000D280E" w:rsidRDefault="00BA2C8B">
      <w:pPr>
        <w:rPr>
          <w:rFonts w:ascii="Arial" w:hAnsi="Arial" w:cs="Arial"/>
          <w:b/>
          <w:bCs/>
          <w:sz w:val="20"/>
          <w:szCs w:val="20"/>
          <w:lang w:val="en-US"/>
        </w:rPr>
      </w:pPr>
      <w:bookmarkStart w:id="0" w:name="_GoBack"/>
      <w:bookmarkEnd w:id="0"/>
      <w:r w:rsidRPr="000D280E">
        <w:rPr>
          <w:rFonts w:ascii="Arial" w:hAnsi="Arial" w:cs="Arial"/>
          <w:b/>
          <w:bCs/>
          <w:sz w:val="20"/>
          <w:szCs w:val="20"/>
          <w:lang w:val="en-US"/>
        </w:rPr>
        <w:t xml:space="preserve">Questions </w:t>
      </w:r>
      <w:r w:rsidR="00F12F6B">
        <w:rPr>
          <w:rFonts w:ascii="Arial" w:hAnsi="Arial" w:cs="Arial"/>
          <w:b/>
          <w:bCs/>
          <w:sz w:val="20"/>
          <w:szCs w:val="20"/>
          <w:lang w:val="en-US"/>
        </w:rPr>
        <w:t xml:space="preserve">and answers </w:t>
      </w:r>
      <w:r w:rsidRPr="000D280E">
        <w:rPr>
          <w:rFonts w:ascii="Arial" w:hAnsi="Arial" w:cs="Arial"/>
          <w:b/>
          <w:bCs/>
          <w:sz w:val="20"/>
          <w:szCs w:val="20"/>
          <w:lang w:val="en-US"/>
        </w:rPr>
        <w:t>for GP meeting -Thursday 3 August 2023</w:t>
      </w:r>
    </w:p>
    <w:tbl>
      <w:tblPr>
        <w:tblStyle w:val="TableGrid"/>
        <w:tblW w:w="0" w:type="auto"/>
        <w:tblLook w:val="04A0" w:firstRow="1" w:lastRow="0" w:firstColumn="1" w:lastColumn="0" w:noHBand="0" w:noVBand="1"/>
      </w:tblPr>
      <w:tblGrid>
        <w:gridCol w:w="988"/>
        <w:gridCol w:w="1275"/>
        <w:gridCol w:w="567"/>
        <w:gridCol w:w="6186"/>
      </w:tblGrid>
      <w:tr w:rsidR="00BA2C8B" w:rsidRPr="000D280E" w14:paraId="5B121DA8" w14:textId="77777777" w:rsidTr="00BA2C8B">
        <w:tc>
          <w:tcPr>
            <w:tcW w:w="988" w:type="dxa"/>
          </w:tcPr>
          <w:p w14:paraId="1499ED28" w14:textId="01743608" w:rsidR="00BA2C8B" w:rsidRPr="000D280E" w:rsidRDefault="00BA2C8B">
            <w:pPr>
              <w:rPr>
                <w:rFonts w:ascii="Arial" w:hAnsi="Arial" w:cs="Arial"/>
                <w:sz w:val="20"/>
                <w:szCs w:val="20"/>
                <w:lang w:val="en-US"/>
              </w:rPr>
            </w:pPr>
            <w:r w:rsidRPr="000D280E">
              <w:rPr>
                <w:rFonts w:ascii="Arial" w:hAnsi="Arial" w:cs="Arial"/>
                <w:sz w:val="20"/>
                <w:szCs w:val="20"/>
                <w:lang w:val="en-US"/>
              </w:rPr>
              <w:t>GPs</w:t>
            </w:r>
          </w:p>
        </w:tc>
        <w:tc>
          <w:tcPr>
            <w:tcW w:w="1275" w:type="dxa"/>
          </w:tcPr>
          <w:p w14:paraId="2176B7F7" w14:textId="77777777" w:rsidR="00BA2C8B" w:rsidRPr="000D280E" w:rsidRDefault="00BA2C8B">
            <w:pPr>
              <w:rPr>
                <w:rFonts w:ascii="Arial" w:hAnsi="Arial" w:cs="Arial"/>
                <w:b/>
                <w:bCs/>
                <w:sz w:val="20"/>
                <w:szCs w:val="20"/>
                <w:highlight w:val="yellow"/>
                <w:lang w:val="en-US"/>
              </w:rPr>
            </w:pPr>
            <w:r w:rsidRPr="000D280E">
              <w:rPr>
                <w:rFonts w:ascii="Arial" w:hAnsi="Arial" w:cs="Arial"/>
                <w:b/>
                <w:bCs/>
                <w:sz w:val="20"/>
                <w:szCs w:val="20"/>
                <w:highlight w:val="yellow"/>
                <w:lang w:val="en-US"/>
              </w:rPr>
              <w:t>Partners</w:t>
            </w:r>
          </w:p>
        </w:tc>
        <w:tc>
          <w:tcPr>
            <w:tcW w:w="6753" w:type="dxa"/>
            <w:gridSpan w:val="2"/>
          </w:tcPr>
          <w:p w14:paraId="7830DC39" w14:textId="77777777" w:rsidR="00BA2C8B" w:rsidRDefault="00BA2C8B">
            <w:pPr>
              <w:rPr>
                <w:rFonts w:ascii="Arial" w:hAnsi="Arial" w:cs="Arial"/>
                <w:sz w:val="20"/>
                <w:szCs w:val="20"/>
                <w:lang w:val="en-US"/>
              </w:rPr>
            </w:pPr>
            <w:r w:rsidRPr="000D280E">
              <w:rPr>
                <w:rFonts w:ascii="Arial" w:hAnsi="Arial" w:cs="Arial"/>
                <w:sz w:val="20"/>
                <w:szCs w:val="20"/>
                <w:lang w:val="en-US"/>
              </w:rPr>
              <w:t>Sarah Toleman; Hamish McKinnon; Josephine Kane; Rebecca Howie; Mark Kirk</w:t>
            </w:r>
          </w:p>
          <w:p w14:paraId="702BCADB" w14:textId="49628DC1" w:rsidR="00F12F6B" w:rsidRPr="000D280E" w:rsidRDefault="00F12F6B">
            <w:pPr>
              <w:rPr>
                <w:rFonts w:ascii="Arial" w:hAnsi="Arial" w:cs="Arial"/>
                <w:sz w:val="20"/>
                <w:szCs w:val="20"/>
                <w:lang w:val="en-US"/>
              </w:rPr>
            </w:pPr>
          </w:p>
        </w:tc>
      </w:tr>
      <w:tr w:rsidR="00BA2C8B" w:rsidRPr="000D280E" w14:paraId="56C12A97" w14:textId="77777777" w:rsidTr="00BA2C8B">
        <w:tc>
          <w:tcPr>
            <w:tcW w:w="988" w:type="dxa"/>
          </w:tcPr>
          <w:p w14:paraId="610897A9" w14:textId="77777777" w:rsidR="00BA2C8B" w:rsidRPr="000D280E" w:rsidRDefault="00BA2C8B">
            <w:pPr>
              <w:rPr>
                <w:rFonts w:ascii="Arial" w:hAnsi="Arial" w:cs="Arial"/>
                <w:sz w:val="20"/>
                <w:szCs w:val="20"/>
                <w:lang w:val="en-US"/>
              </w:rPr>
            </w:pPr>
          </w:p>
        </w:tc>
        <w:tc>
          <w:tcPr>
            <w:tcW w:w="1275" w:type="dxa"/>
          </w:tcPr>
          <w:p w14:paraId="2076CD0B" w14:textId="4578A224" w:rsidR="00BA2C8B" w:rsidRPr="000D280E" w:rsidRDefault="00BA2C8B">
            <w:pPr>
              <w:rPr>
                <w:rFonts w:ascii="Arial" w:hAnsi="Arial" w:cs="Arial"/>
                <w:b/>
                <w:bCs/>
                <w:sz w:val="20"/>
                <w:szCs w:val="20"/>
                <w:lang w:val="en-US"/>
              </w:rPr>
            </w:pPr>
            <w:r w:rsidRPr="000D280E">
              <w:rPr>
                <w:rFonts w:ascii="Arial" w:hAnsi="Arial" w:cs="Arial"/>
                <w:b/>
                <w:bCs/>
                <w:sz w:val="20"/>
                <w:szCs w:val="20"/>
                <w:highlight w:val="magenta"/>
                <w:lang w:val="en-US"/>
              </w:rPr>
              <w:t>Salaried</w:t>
            </w:r>
          </w:p>
        </w:tc>
        <w:tc>
          <w:tcPr>
            <w:tcW w:w="6753" w:type="dxa"/>
            <w:gridSpan w:val="2"/>
          </w:tcPr>
          <w:p w14:paraId="38DA5F4E" w14:textId="77777777" w:rsidR="00BA2C8B" w:rsidRDefault="00BA2C8B">
            <w:pPr>
              <w:rPr>
                <w:rFonts w:ascii="Arial" w:hAnsi="Arial" w:cs="Arial"/>
                <w:sz w:val="20"/>
                <w:szCs w:val="20"/>
                <w:lang w:val="en-US"/>
              </w:rPr>
            </w:pPr>
            <w:r w:rsidRPr="000D280E">
              <w:rPr>
                <w:rFonts w:ascii="Arial" w:hAnsi="Arial" w:cs="Arial"/>
                <w:sz w:val="20"/>
                <w:szCs w:val="20"/>
                <w:lang w:val="en-US"/>
              </w:rPr>
              <w:t>David Gordon; Mark Johnston; Dana Foster Kucera</w:t>
            </w:r>
            <w:r w:rsidR="00950073">
              <w:rPr>
                <w:rFonts w:ascii="Arial" w:hAnsi="Arial" w:cs="Arial"/>
                <w:sz w:val="20"/>
                <w:szCs w:val="20"/>
                <w:lang w:val="en-US"/>
              </w:rPr>
              <w:t>; Vanessa McEwan; Ciera McGowan</w:t>
            </w:r>
          </w:p>
          <w:p w14:paraId="21AF223C" w14:textId="2CCEA543" w:rsidR="00F12F6B" w:rsidRPr="000D280E" w:rsidRDefault="00F12F6B">
            <w:pPr>
              <w:rPr>
                <w:rFonts w:ascii="Arial" w:hAnsi="Arial" w:cs="Arial"/>
                <w:sz w:val="20"/>
                <w:szCs w:val="20"/>
                <w:lang w:val="en-US"/>
              </w:rPr>
            </w:pPr>
          </w:p>
        </w:tc>
      </w:tr>
      <w:tr w:rsidR="00D627BD" w:rsidRPr="000D280E" w14:paraId="24CCA53D" w14:textId="77777777" w:rsidTr="00BA2C8B">
        <w:tc>
          <w:tcPr>
            <w:tcW w:w="988" w:type="dxa"/>
          </w:tcPr>
          <w:p w14:paraId="7D55D193" w14:textId="77777777" w:rsidR="00D627BD" w:rsidRPr="000D280E" w:rsidRDefault="00D627BD">
            <w:pPr>
              <w:rPr>
                <w:rFonts w:ascii="Arial" w:hAnsi="Arial" w:cs="Arial"/>
                <w:sz w:val="20"/>
                <w:szCs w:val="20"/>
                <w:lang w:val="en-US"/>
              </w:rPr>
            </w:pPr>
          </w:p>
        </w:tc>
        <w:tc>
          <w:tcPr>
            <w:tcW w:w="1275" w:type="dxa"/>
          </w:tcPr>
          <w:p w14:paraId="6055F607" w14:textId="061D66E4" w:rsidR="00D627BD" w:rsidRPr="000D280E" w:rsidRDefault="00C336D3">
            <w:pPr>
              <w:rPr>
                <w:rFonts w:ascii="Arial" w:hAnsi="Arial" w:cs="Arial"/>
                <w:b/>
                <w:bCs/>
                <w:sz w:val="20"/>
                <w:szCs w:val="20"/>
                <w:highlight w:val="lightGray"/>
                <w:lang w:val="en-US"/>
              </w:rPr>
            </w:pPr>
            <w:r w:rsidRPr="000D280E">
              <w:rPr>
                <w:rFonts w:ascii="Arial" w:hAnsi="Arial" w:cs="Arial"/>
                <w:b/>
                <w:bCs/>
                <w:sz w:val="20"/>
                <w:szCs w:val="20"/>
                <w:highlight w:val="lightGray"/>
                <w:lang w:val="en-US"/>
              </w:rPr>
              <w:t xml:space="preserve">Trainees </w:t>
            </w:r>
          </w:p>
        </w:tc>
        <w:tc>
          <w:tcPr>
            <w:tcW w:w="6753" w:type="dxa"/>
            <w:gridSpan w:val="2"/>
          </w:tcPr>
          <w:p w14:paraId="55841856" w14:textId="77777777" w:rsidR="00D627BD" w:rsidRDefault="0028355B">
            <w:pPr>
              <w:rPr>
                <w:rFonts w:ascii="Arial" w:hAnsi="Arial" w:cs="Arial"/>
                <w:sz w:val="20"/>
                <w:szCs w:val="20"/>
                <w:lang w:val="en-US"/>
              </w:rPr>
            </w:pPr>
            <w:r w:rsidRPr="000D280E">
              <w:rPr>
                <w:rFonts w:ascii="Arial" w:hAnsi="Arial" w:cs="Arial"/>
                <w:sz w:val="20"/>
                <w:szCs w:val="20"/>
                <w:lang w:val="en-US"/>
              </w:rPr>
              <w:t>S</w:t>
            </w:r>
            <w:r w:rsidR="00950073">
              <w:rPr>
                <w:rFonts w:ascii="Arial" w:hAnsi="Arial" w:cs="Arial"/>
                <w:sz w:val="20"/>
                <w:szCs w:val="20"/>
                <w:lang w:val="en-US"/>
              </w:rPr>
              <w:t xml:space="preserve">asha Reeves; </w:t>
            </w:r>
            <w:r w:rsidR="00E47717">
              <w:rPr>
                <w:rFonts w:ascii="Arial" w:hAnsi="Arial" w:cs="Arial"/>
                <w:sz w:val="20"/>
                <w:szCs w:val="20"/>
                <w:lang w:val="en-US"/>
              </w:rPr>
              <w:t>Kate Robinson; Eilidh Farquhar</w:t>
            </w:r>
          </w:p>
          <w:p w14:paraId="5CCC4DAC" w14:textId="79CA7FE2" w:rsidR="00F12F6B" w:rsidRPr="000D280E" w:rsidRDefault="00F12F6B">
            <w:pPr>
              <w:rPr>
                <w:rFonts w:ascii="Arial" w:hAnsi="Arial" w:cs="Arial"/>
                <w:sz w:val="20"/>
                <w:szCs w:val="20"/>
                <w:lang w:val="en-US"/>
              </w:rPr>
            </w:pPr>
          </w:p>
        </w:tc>
      </w:tr>
      <w:tr w:rsidR="00BA2C8B" w:rsidRPr="000D280E" w14:paraId="4E0E18B9" w14:textId="77777777" w:rsidTr="00BA2C8B">
        <w:tc>
          <w:tcPr>
            <w:tcW w:w="988" w:type="dxa"/>
          </w:tcPr>
          <w:p w14:paraId="4B8BD80B" w14:textId="77777777" w:rsidR="00BA2C8B" w:rsidRPr="000D280E" w:rsidRDefault="00BA2C8B">
            <w:pPr>
              <w:rPr>
                <w:rFonts w:ascii="Arial" w:hAnsi="Arial" w:cs="Arial"/>
                <w:sz w:val="20"/>
                <w:szCs w:val="20"/>
                <w:lang w:val="en-US"/>
              </w:rPr>
            </w:pPr>
          </w:p>
        </w:tc>
        <w:tc>
          <w:tcPr>
            <w:tcW w:w="1842" w:type="dxa"/>
            <w:gridSpan w:val="2"/>
          </w:tcPr>
          <w:p w14:paraId="38E6645E" w14:textId="4A223E27" w:rsidR="00BA2C8B" w:rsidRPr="000D280E" w:rsidRDefault="00BA2C8B">
            <w:pPr>
              <w:rPr>
                <w:rFonts w:ascii="Arial" w:hAnsi="Arial" w:cs="Arial"/>
                <w:b/>
                <w:bCs/>
                <w:sz w:val="20"/>
                <w:szCs w:val="20"/>
                <w:highlight w:val="yellow"/>
                <w:lang w:val="en-US"/>
              </w:rPr>
            </w:pPr>
            <w:r w:rsidRPr="000D280E">
              <w:rPr>
                <w:rFonts w:ascii="Arial" w:hAnsi="Arial" w:cs="Arial"/>
                <w:b/>
                <w:bCs/>
                <w:sz w:val="20"/>
                <w:szCs w:val="20"/>
                <w:highlight w:val="yellow"/>
                <w:lang w:val="en-US"/>
              </w:rPr>
              <w:t>Advanced Nurse Practitioner</w:t>
            </w:r>
          </w:p>
        </w:tc>
        <w:tc>
          <w:tcPr>
            <w:tcW w:w="6186" w:type="dxa"/>
          </w:tcPr>
          <w:p w14:paraId="798DB590" w14:textId="77777777" w:rsidR="00BA2C8B" w:rsidRDefault="00BA2C8B">
            <w:pPr>
              <w:rPr>
                <w:rFonts w:ascii="Arial" w:hAnsi="Arial" w:cs="Arial"/>
                <w:sz w:val="20"/>
                <w:szCs w:val="20"/>
                <w:lang w:val="en-US"/>
              </w:rPr>
            </w:pPr>
            <w:r w:rsidRPr="000D280E">
              <w:rPr>
                <w:rFonts w:ascii="Arial" w:hAnsi="Arial" w:cs="Arial"/>
                <w:sz w:val="20"/>
                <w:szCs w:val="20"/>
                <w:lang w:val="en-US"/>
              </w:rPr>
              <w:t>Debbie Russell; Ali Anderson; Susan Jamieson</w:t>
            </w:r>
          </w:p>
          <w:p w14:paraId="308CD1B9" w14:textId="77777777" w:rsidR="00F12F6B" w:rsidRDefault="00F12F6B">
            <w:pPr>
              <w:rPr>
                <w:rFonts w:ascii="Arial" w:hAnsi="Arial" w:cs="Arial"/>
                <w:sz w:val="20"/>
                <w:szCs w:val="20"/>
                <w:lang w:val="en-US"/>
              </w:rPr>
            </w:pPr>
          </w:p>
          <w:p w14:paraId="4EEBFB22" w14:textId="1C0FB20A" w:rsidR="00F12F6B" w:rsidRPr="000D280E" w:rsidRDefault="00F12F6B">
            <w:pPr>
              <w:rPr>
                <w:rFonts w:ascii="Arial" w:hAnsi="Arial" w:cs="Arial"/>
                <w:sz w:val="20"/>
                <w:szCs w:val="20"/>
                <w:lang w:val="en-US"/>
              </w:rPr>
            </w:pPr>
          </w:p>
        </w:tc>
      </w:tr>
      <w:tr w:rsidR="00BA2C8B" w:rsidRPr="000D280E" w14:paraId="1915C2A6" w14:textId="77777777" w:rsidTr="00BA2C8B">
        <w:tc>
          <w:tcPr>
            <w:tcW w:w="988" w:type="dxa"/>
          </w:tcPr>
          <w:p w14:paraId="0DD75517" w14:textId="77777777" w:rsidR="00BA2C8B" w:rsidRPr="000D280E" w:rsidRDefault="00BA2C8B">
            <w:pPr>
              <w:rPr>
                <w:rFonts w:ascii="Arial" w:hAnsi="Arial" w:cs="Arial"/>
                <w:sz w:val="20"/>
                <w:szCs w:val="20"/>
                <w:lang w:val="en-US"/>
              </w:rPr>
            </w:pPr>
          </w:p>
        </w:tc>
        <w:tc>
          <w:tcPr>
            <w:tcW w:w="1842" w:type="dxa"/>
            <w:gridSpan w:val="2"/>
          </w:tcPr>
          <w:p w14:paraId="0E8420B0" w14:textId="56B21136" w:rsidR="00BA2C8B" w:rsidRPr="000D280E" w:rsidRDefault="00BA2C8B">
            <w:pPr>
              <w:rPr>
                <w:rFonts w:ascii="Arial" w:hAnsi="Arial" w:cs="Arial"/>
                <w:b/>
                <w:bCs/>
                <w:sz w:val="20"/>
                <w:szCs w:val="20"/>
                <w:highlight w:val="green"/>
                <w:lang w:val="en-US"/>
              </w:rPr>
            </w:pPr>
            <w:r w:rsidRPr="000D280E">
              <w:rPr>
                <w:rFonts w:ascii="Arial" w:hAnsi="Arial" w:cs="Arial"/>
                <w:b/>
                <w:bCs/>
                <w:sz w:val="20"/>
                <w:szCs w:val="20"/>
                <w:highlight w:val="green"/>
                <w:lang w:val="en-US"/>
              </w:rPr>
              <w:t>Practice nurse</w:t>
            </w:r>
          </w:p>
        </w:tc>
        <w:tc>
          <w:tcPr>
            <w:tcW w:w="6186" w:type="dxa"/>
          </w:tcPr>
          <w:p w14:paraId="7E67ACF9" w14:textId="77777777" w:rsidR="00BA2C8B" w:rsidRDefault="00BA2C8B">
            <w:pPr>
              <w:rPr>
                <w:rFonts w:ascii="Arial" w:hAnsi="Arial" w:cs="Arial"/>
                <w:sz w:val="20"/>
                <w:szCs w:val="20"/>
                <w:lang w:val="en-US"/>
              </w:rPr>
            </w:pPr>
            <w:r w:rsidRPr="000D280E">
              <w:rPr>
                <w:rFonts w:ascii="Arial" w:hAnsi="Arial" w:cs="Arial"/>
                <w:sz w:val="20"/>
                <w:szCs w:val="20"/>
                <w:lang w:val="en-US"/>
              </w:rPr>
              <w:t xml:space="preserve">Jackie Edgar; Anne Marie </w:t>
            </w:r>
            <w:proofErr w:type="spellStart"/>
            <w:r w:rsidRPr="000D280E">
              <w:rPr>
                <w:rFonts w:ascii="Arial" w:hAnsi="Arial" w:cs="Arial"/>
                <w:sz w:val="20"/>
                <w:szCs w:val="20"/>
                <w:lang w:val="en-US"/>
              </w:rPr>
              <w:t>McSeveney</w:t>
            </w:r>
            <w:proofErr w:type="spellEnd"/>
          </w:p>
          <w:p w14:paraId="18E80BB4" w14:textId="40C7358D" w:rsidR="00F12F6B" w:rsidRPr="000D280E" w:rsidRDefault="00F12F6B">
            <w:pPr>
              <w:rPr>
                <w:rFonts w:ascii="Arial" w:hAnsi="Arial" w:cs="Arial"/>
                <w:sz w:val="20"/>
                <w:szCs w:val="20"/>
                <w:lang w:val="en-US"/>
              </w:rPr>
            </w:pPr>
          </w:p>
        </w:tc>
      </w:tr>
      <w:tr w:rsidR="00BA2C8B" w:rsidRPr="000D280E" w14:paraId="3C7844A7" w14:textId="77777777" w:rsidTr="00BA2C8B">
        <w:tc>
          <w:tcPr>
            <w:tcW w:w="988" w:type="dxa"/>
          </w:tcPr>
          <w:p w14:paraId="72D90E01" w14:textId="77777777" w:rsidR="00BA2C8B" w:rsidRPr="000D280E" w:rsidRDefault="00BA2C8B">
            <w:pPr>
              <w:rPr>
                <w:rFonts w:ascii="Arial" w:hAnsi="Arial" w:cs="Arial"/>
                <w:sz w:val="20"/>
                <w:szCs w:val="20"/>
                <w:lang w:val="en-US"/>
              </w:rPr>
            </w:pPr>
          </w:p>
        </w:tc>
        <w:tc>
          <w:tcPr>
            <w:tcW w:w="8028" w:type="dxa"/>
            <w:gridSpan w:val="3"/>
          </w:tcPr>
          <w:p w14:paraId="0BFB22F2" w14:textId="77777777" w:rsidR="00BA2C8B" w:rsidRPr="000D280E" w:rsidRDefault="00BA2C8B">
            <w:pPr>
              <w:rPr>
                <w:rFonts w:ascii="Arial" w:hAnsi="Arial" w:cs="Arial"/>
                <w:sz w:val="20"/>
                <w:szCs w:val="20"/>
                <w:lang w:val="en-US"/>
              </w:rPr>
            </w:pPr>
          </w:p>
        </w:tc>
      </w:tr>
      <w:tr w:rsidR="00BA2C8B" w:rsidRPr="000D280E" w14:paraId="18DBB029" w14:textId="77777777" w:rsidTr="00BA2C8B">
        <w:tc>
          <w:tcPr>
            <w:tcW w:w="988" w:type="dxa"/>
          </w:tcPr>
          <w:p w14:paraId="6CEE90FC" w14:textId="7AD50B6E" w:rsidR="00BA2C8B" w:rsidRPr="000D280E" w:rsidRDefault="00FA2D59">
            <w:pPr>
              <w:rPr>
                <w:rFonts w:ascii="Arial" w:hAnsi="Arial" w:cs="Arial"/>
                <w:sz w:val="20"/>
                <w:szCs w:val="20"/>
                <w:lang w:val="en-US"/>
              </w:rPr>
            </w:pPr>
            <w:r w:rsidRPr="000D280E">
              <w:rPr>
                <w:rFonts w:ascii="Arial" w:hAnsi="Arial" w:cs="Arial"/>
                <w:sz w:val="20"/>
                <w:szCs w:val="20"/>
                <w:lang w:val="en-US"/>
              </w:rPr>
              <w:t>1</w:t>
            </w:r>
          </w:p>
        </w:tc>
        <w:tc>
          <w:tcPr>
            <w:tcW w:w="8028" w:type="dxa"/>
            <w:gridSpan w:val="3"/>
          </w:tcPr>
          <w:p w14:paraId="173CF6FB" w14:textId="64ABE445" w:rsidR="00BA2C8B" w:rsidRPr="000D280E" w:rsidRDefault="00FA2D59">
            <w:pPr>
              <w:rPr>
                <w:rFonts w:ascii="Arial" w:hAnsi="Arial" w:cs="Arial"/>
                <w:sz w:val="20"/>
                <w:szCs w:val="20"/>
                <w:lang w:val="en-US"/>
              </w:rPr>
            </w:pPr>
            <w:r w:rsidRPr="000D280E">
              <w:rPr>
                <w:rFonts w:ascii="Arial" w:hAnsi="Arial" w:cs="Arial"/>
                <w:sz w:val="20"/>
                <w:szCs w:val="20"/>
                <w:lang w:val="en-US"/>
              </w:rPr>
              <w:t>How many of the GPs are working full time?</w:t>
            </w:r>
          </w:p>
        </w:tc>
      </w:tr>
      <w:tr w:rsidR="00BA2C8B" w:rsidRPr="000D280E" w14:paraId="162CF0F6" w14:textId="77777777" w:rsidTr="00BA2C8B">
        <w:tc>
          <w:tcPr>
            <w:tcW w:w="988" w:type="dxa"/>
          </w:tcPr>
          <w:p w14:paraId="3F01D87B" w14:textId="77777777" w:rsidR="00BA2C8B" w:rsidRPr="000D280E" w:rsidRDefault="00BA2C8B">
            <w:pPr>
              <w:rPr>
                <w:rFonts w:ascii="Arial" w:hAnsi="Arial" w:cs="Arial"/>
                <w:sz w:val="20"/>
                <w:szCs w:val="20"/>
                <w:lang w:val="en-US"/>
              </w:rPr>
            </w:pPr>
          </w:p>
        </w:tc>
        <w:tc>
          <w:tcPr>
            <w:tcW w:w="8028" w:type="dxa"/>
            <w:gridSpan w:val="3"/>
          </w:tcPr>
          <w:p w14:paraId="44DABA61" w14:textId="1564914A" w:rsidR="00BA2C8B" w:rsidRPr="00E47717" w:rsidRDefault="00E47717">
            <w:pPr>
              <w:rPr>
                <w:rFonts w:ascii="Arial" w:hAnsi="Arial" w:cs="Arial"/>
                <w:color w:val="FF0000"/>
                <w:sz w:val="20"/>
                <w:szCs w:val="20"/>
                <w:lang w:val="en-US"/>
              </w:rPr>
            </w:pPr>
            <w:r>
              <w:rPr>
                <w:rFonts w:ascii="Arial" w:hAnsi="Arial" w:cs="Arial"/>
                <w:color w:val="FF0000"/>
                <w:sz w:val="20"/>
                <w:szCs w:val="20"/>
                <w:lang w:val="en-US"/>
              </w:rPr>
              <w:t>The Partners work between 5 to 6 sessions per week. The salaried GPs work full time up to 9 Sessions per week.</w:t>
            </w:r>
          </w:p>
        </w:tc>
      </w:tr>
      <w:tr w:rsidR="00BA2C8B" w:rsidRPr="000D280E" w14:paraId="1E9C69D7" w14:textId="77777777" w:rsidTr="00BA2C8B">
        <w:tc>
          <w:tcPr>
            <w:tcW w:w="988" w:type="dxa"/>
          </w:tcPr>
          <w:p w14:paraId="5524B90D" w14:textId="44E7F481" w:rsidR="00BA2C8B" w:rsidRPr="000D280E" w:rsidRDefault="00FA2D59">
            <w:pPr>
              <w:rPr>
                <w:rFonts w:ascii="Arial" w:hAnsi="Arial" w:cs="Arial"/>
                <w:sz w:val="20"/>
                <w:szCs w:val="20"/>
                <w:lang w:val="en-US"/>
              </w:rPr>
            </w:pPr>
            <w:r w:rsidRPr="000D280E">
              <w:rPr>
                <w:rFonts w:ascii="Arial" w:hAnsi="Arial" w:cs="Arial"/>
                <w:sz w:val="20"/>
                <w:szCs w:val="20"/>
                <w:lang w:val="en-US"/>
              </w:rPr>
              <w:t>2</w:t>
            </w:r>
          </w:p>
        </w:tc>
        <w:tc>
          <w:tcPr>
            <w:tcW w:w="8028" w:type="dxa"/>
            <w:gridSpan w:val="3"/>
          </w:tcPr>
          <w:p w14:paraId="7CDBFD96" w14:textId="1C27FB7F" w:rsidR="00BA2C8B" w:rsidRPr="000D280E" w:rsidRDefault="00FA2D59">
            <w:pPr>
              <w:rPr>
                <w:rFonts w:ascii="Arial" w:hAnsi="Arial" w:cs="Arial"/>
                <w:sz w:val="20"/>
                <w:szCs w:val="20"/>
                <w:lang w:val="en-US"/>
              </w:rPr>
            </w:pPr>
            <w:r w:rsidRPr="000D280E">
              <w:rPr>
                <w:rFonts w:ascii="Arial" w:hAnsi="Arial" w:cs="Arial"/>
                <w:sz w:val="20"/>
                <w:szCs w:val="20"/>
                <w:lang w:val="en-US"/>
              </w:rPr>
              <w:t>How many are working part time – how many days?</w:t>
            </w:r>
          </w:p>
        </w:tc>
      </w:tr>
      <w:tr w:rsidR="00BA2C8B" w:rsidRPr="000D280E" w14:paraId="1D8C5899" w14:textId="77777777" w:rsidTr="00BA2C8B">
        <w:tc>
          <w:tcPr>
            <w:tcW w:w="988" w:type="dxa"/>
          </w:tcPr>
          <w:p w14:paraId="71952ACE" w14:textId="77777777" w:rsidR="00BA2C8B" w:rsidRPr="000D280E" w:rsidRDefault="00BA2C8B">
            <w:pPr>
              <w:rPr>
                <w:rFonts w:ascii="Arial" w:hAnsi="Arial" w:cs="Arial"/>
                <w:sz w:val="20"/>
                <w:szCs w:val="20"/>
                <w:lang w:val="en-US"/>
              </w:rPr>
            </w:pPr>
          </w:p>
        </w:tc>
        <w:tc>
          <w:tcPr>
            <w:tcW w:w="8028" w:type="dxa"/>
            <w:gridSpan w:val="3"/>
          </w:tcPr>
          <w:p w14:paraId="0298088A" w14:textId="2D5E7CC2" w:rsidR="00BA2C8B" w:rsidRPr="00E47717" w:rsidRDefault="00BA2C8B">
            <w:pPr>
              <w:rPr>
                <w:rFonts w:ascii="Arial" w:hAnsi="Arial" w:cs="Arial"/>
                <w:color w:val="FF0000"/>
                <w:sz w:val="20"/>
                <w:szCs w:val="20"/>
                <w:lang w:val="en-US"/>
              </w:rPr>
            </w:pPr>
          </w:p>
        </w:tc>
      </w:tr>
      <w:tr w:rsidR="00FA2D59" w:rsidRPr="000D280E" w14:paraId="1611AC80" w14:textId="77777777" w:rsidTr="00BA2C8B">
        <w:tc>
          <w:tcPr>
            <w:tcW w:w="988" w:type="dxa"/>
          </w:tcPr>
          <w:p w14:paraId="2C2F9D7B" w14:textId="39F7C8E0" w:rsidR="00FA2D59" w:rsidRPr="000D280E" w:rsidRDefault="00FA2D59" w:rsidP="00FA2D59">
            <w:pPr>
              <w:rPr>
                <w:rFonts w:ascii="Arial" w:hAnsi="Arial" w:cs="Arial"/>
                <w:sz w:val="20"/>
                <w:szCs w:val="20"/>
                <w:lang w:val="en-US"/>
              </w:rPr>
            </w:pPr>
            <w:r w:rsidRPr="000D280E">
              <w:rPr>
                <w:rFonts w:ascii="Arial" w:hAnsi="Arial" w:cs="Arial"/>
                <w:sz w:val="20"/>
                <w:szCs w:val="20"/>
                <w:lang w:val="en-US"/>
              </w:rPr>
              <w:t>3</w:t>
            </w:r>
          </w:p>
        </w:tc>
        <w:tc>
          <w:tcPr>
            <w:tcW w:w="8028" w:type="dxa"/>
            <w:gridSpan w:val="3"/>
          </w:tcPr>
          <w:p w14:paraId="39B9557F" w14:textId="20CBF401" w:rsidR="00FA2D59" w:rsidRPr="000D280E" w:rsidRDefault="00FA2D59" w:rsidP="00FA2D59">
            <w:pPr>
              <w:rPr>
                <w:rFonts w:ascii="Arial" w:hAnsi="Arial" w:cs="Arial"/>
                <w:sz w:val="20"/>
                <w:szCs w:val="20"/>
                <w:lang w:val="en-US"/>
              </w:rPr>
            </w:pPr>
            <w:r w:rsidRPr="000D280E">
              <w:rPr>
                <w:rFonts w:ascii="Arial" w:hAnsi="Arial" w:cs="Arial"/>
                <w:sz w:val="20"/>
                <w:szCs w:val="20"/>
                <w:lang w:val="en-US"/>
              </w:rPr>
              <w:t>How many people are registered with Practice</w:t>
            </w:r>
          </w:p>
        </w:tc>
      </w:tr>
      <w:tr w:rsidR="00E47717" w:rsidRPr="000D280E" w14:paraId="33795DA7" w14:textId="77777777" w:rsidTr="00BA2C8B">
        <w:tc>
          <w:tcPr>
            <w:tcW w:w="988" w:type="dxa"/>
          </w:tcPr>
          <w:p w14:paraId="3F13694A" w14:textId="77777777" w:rsidR="00E47717" w:rsidRPr="000D280E" w:rsidRDefault="00E47717" w:rsidP="00E47717">
            <w:pPr>
              <w:rPr>
                <w:rFonts w:ascii="Arial" w:hAnsi="Arial" w:cs="Arial"/>
                <w:sz w:val="20"/>
                <w:szCs w:val="20"/>
                <w:lang w:val="en-US"/>
              </w:rPr>
            </w:pPr>
          </w:p>
        </w:tc>
        <w:tc>
          <w:tcPr>
            <w:tcW w:w="8028" w:type="dxa"/>
            <w:gridSpan w:val="3"/>
          </w:tcPr>
          <w:p w14:paraId="66BB1DF6" w14:textId="2B45BC88" w:rsidR="00E47717" w:rsidRPr="000D280E" w:rsidRDefault="00E47717" w:rsidP="00E47717">
            <w:pPr>
              <w:rPr>
                <w:rFonts w:ascii="Arial" w:hAnsi="Arial" w:cs="Arial"/>
                <w:sz w:val="20"/>
                <w:szCs w:val="20"/>
                <w:lang w:val="en-US"/>
              </w:rPr>
            </w:pPr>
            <w:r>
              <w:rPr>
                <w:rFonts w:ascii="Arial" w:hAnsi="Arial" w:cs="Arial"/>
                <w:color w:val="FF0000"/>
                <w:sz w:val="20"/>
                <w:szCs w:val="20"/>
                <w:lang w:val="en-US"/>
              </w:rPr>
              <w:t>Approximately 13500 are registered</w:t>
            </w:r>
          </w:p>
        </w:tc>
      </w:tr>
      <w:tr w:rsidR="00E47717" w:rsidRPr="000D280E" w14:paraId="098B0453" w14:textId="77777777" w:rsidTr="00BA2C8B">
        <w:tc>
          <w:tcPr>
            <w:tcW w:w="988" w:type="dxa"/>
          </w:tcPr>
          <w:p w14:paraId="520AB01A" w14:textId="71E21A41" w:rsidR="00E47717" w:rsidRPr="000D280E" w:rsidRDefault="00E47717" w:rsidP="00E47717">
            <w:pPr>
              <w:rPr>
                <w:rFonts w:ascii="Arial" w:hAnsi="Arial" w:cs="Arial"/>
                <w:sz w:val="20"/>
                <w:szCs w:val="20"/>
                <w:lang w:val="en-US"/>
              </w:rPr>
            </w:pPr>
            <w:r w:rsidRPr="000D280E">
              <w:rPr>
                <w:rFonts w:ascii="Arial" w:hAnsi="Arial" w:cs="Arial"/>
                <w:sz w:val="20"/>
                <w:szCs w:val="20"/>
                <w:lang w:val="en-US"/>
              </w:rPr>
              <w:t>4</w:t>
            </w:r>
          </w:p>
        </w:tc>
        <w:tc>
          <w:tcPr>
            <w:tcW w:w="8028" w:type="dxa"/>
            <w:gridSpan w:val="3"/>
          </w:tcPr>
          <w:p w14:paraId="7F12A684" w14:textId="03D594B2" w:rsidR="00E47717" w:rsidRPr="000D280E" w:rsidRDefault="00E47717" w:rsidP="00E47717">
            <w:pPr>
              <w:rPr>
                <w:rFonts w:ascii="Arial" w:hAnsi="Arial" w:cs="Arial"/>
                <w:sz w:val="20"/>
                <w:szCs w:val="20"/>
                <w:lang w:val="en-US"/>
              </w:rPr>
            </w:pPr>
            <w:r w:rsidRPr="000D280E">
              <w:rPr>
                <w:rFonts w:ascii="Arial" w:hAnsi="Arial" w:cs="Arial"/>
                <w:sz w:val="20"/>
                <w:szCs w:val="20"/>
                <w:lang w:val="en-US"/>
              </w:rPr>
              <w:t xml:space="preserve">What percentage of </w:t>
            </w:r>
            <w:proofErr w:type="gramStart"/>
            <w:r w:rsidRPr="000D280E">
              <w:rPr>
                <w:rFonts w:ascii="Arial" w:hAnsi="Arial" w:cs="Arial"/>
                <w:sz w:val="20"/>
                <w:szCs w:val="20"/>
                <w:lang w:val="en-US"/>
              </w:rPr>
              <w:t>those use</w:t>
            </w:r>
            <w:proofErr w:type="gramEnd"/>
            <w:r w:rsidRPr="000D280E">
              <w:rPr>
                <w:rFonts w:ascii="Arial" w:hAnsi="Arial" w:cs="Arial"/>
                <w:sz w:val="20"/>
                <w:szCs w:val="20"/>
                <w:lang w:val="en-US"/>
              </w:rPr>
              <w:t xml:space="preserve"> the Patient Access App?</w:t>
            </w:r>
          </w:p>
        </w:tc>
      </w:tr>
      <w:tr w:rsidR="00E47717" w:rsidRPr="000D280E" w14:paraId="2F7FC404" w14:textId="77777777" w:rsidTr="00BA2C8B">
        <w:tc>
          <w:tcPr>
            <w:tcW w:w="988" w:type="dxa"/>
          </w:tcPr>
          <w:p w14:paraId="3531AD0F" w14:textId="77777777" w:rsidR="00E47717" w:rsidRPr="000D280E" w:rsidRDefault="00E47717" w:rsidP="00E47717">
            <w:pPr>
              <w:rPr>
                <w:rFonts w:ascii="Arial" w:hAnsi="Arial" w:cs="Arial"/>
                <w:sz w:val="20"/>
                <w:szCs w:val="20"/>
                <w:lang w:val="en-US"/>
              </w:rPr>
            </w:pPr>
          </w:p>
        </w:tc>
        <w:tc>
          <w:tcPr>
            <w:tcW w:w="8028" w:type="dxa"/>
            <w:gridSpan w:val="3"/>
          </w:tcPr>
          <w:p w14:paraId="4DC8E82C" w14:textId="7268B125" w:rsidR="00E47717" w:rsidRPr="00E47717" w:rsidRDefault="00E47717" w:rsidP="00E47717">
            <w:pPr>
              <w:rPr>
                <w:rFonts w:ascii="Arial" w:hAnsi="Arial" w:cs="Arial"/>
                <w:color w:val="FF0000"/>
                <w:sz w:val="20"/>
                <w:szCs w:val="20"/>
                <w:lang w:val="en-US"/>
              </w:rPr>
            </w:pPr>
            <w:r w:rsidRPr="00E47717">
              <w:rPr>
                <w:rFonts w:ascii="Arial" w:hAnsi="Arial" w:cs="Arial"/>
                <w:color w:val="FF0000"/>
                <w:sz w:val="20"/>
                <w:szCs w:val="20"/>
                <w:lang w:val="en-US"/>
              </w:rPr>
              <w:t xml:space="preserve">Approximately 50% </w:t>
            </w:r>
            <w:r>
              <w:rPr>
                <w:rFonts w:ascii="Arial" w:hAnsi="Arial" w:cs="Arial"/>
                <w:color w:val="FF0000"/>
                <w:sz w:val="20"/>
                <w:szCs w:val="20"/>
                <w:lang w:val="en-US"/>
              </w:rPr>
              <w:t>use the App</w:t>
            </w:r>
          </w:p>
        </w:tc>
      </w:tr>
      <w:tr w:rsidR="00E47717" w:rsidRPr="000D280E" w14:paraId="5A4C504C" w14:textId="77777777" w:rsidTr="00BA2C8B">
        <w:tc>
          <w:tcPr>
            <w:tcW w:w="988" w:type="dxa"/>
          </w:tcPr>
          <w:p w14:paraId="538F93BC" w14:textId="2D377C35" w:rsidR="00E47717" w:rsidRPr="000D280E" w:rsidRDefault="00E47717" w:rsidP="00E47717">
            <w:pPr>
              <w:rPr>
                <w:rFonts w:ascii="Arial" w:hAnsi="Arial" w:cs="Arial"/>
                <w:sz w:val="20"/>
                <w:szCs w:val="20"/>
                <w:lang w:val="en-US"/>
              </w:rPr>
            </w:pPr>
            <w:r w:rsidRPr="000D280E">
              <w:rPr>
                <w:rFonts w:ascii="Arial" w:hAnsi="Arial" w:cs="Arial"/>
                <w:sz w:val="20"/>
                <w:szCs w:val="20"/>
                <w:lang w:val="en-US"/>
              </w:rPr>
              <w:t>5</w:t>
            </w:r>
          </w:p>
        </w:tc>
        <w:tc>
          <w:tcPr>
            <w:tcW w:w="8028" w:type="dxa"/>
            <w:gridSpan w:val="3"/>
          </w:tcPr>
          <w:p w14:paraId="46237BAC" w14:textId="45103FC2" w:rsidR="00E47717" w:rsidRPr="000D280E" w:rsidRDefault="00E47717" w:rsidP="00E47717">
            <w:pPr>
              <w:rPr>
                <w:rFonts w:ascii="Arial" w:hAnsi="Arial" w:cs="Arial"/>
                <w:sz w:val="20"/>
                <w:szCs w:val="20"/>
                <w:lang w:val="en-US"/>
              </w:rPr>
            </w:pPr>
            <w:r w:rsidRPr="000D280E">
              <w:rPr>
                <w:rFonts w:ascii="Arial" w:hAnsi="Arial" w:cs="Arial"/>
                <w:sz w:val="20"/>
                <w:szCs w:val="20"/>
                <w:lang w:val="en-US"/>
              </w:rPr>
              <w:t>Are you taking on new patients?</w:t>
            </w:r>
          </w:p>
        </w:tc>
      </w:tr>
      <w:tr w:rsidR="00E47717" w:rsidRPr="000D280E" w14:paraId="27ECB2DC" w14:textId="77777777" w:rsidTr="00BA2C8B">
        <w:tc>
          <w:tcPr>
            <w:tcW w:w="988" w:type="dxa"/>
          </w:tcPr>
          <w:p w14:paraId="3CB15325" w14:textId="77777777" w:rsidR="00E47717" w:rsidRPr="000D280E" w:rsidRDefault="00E47717" w:rsidP="00E47717">
            <w:pPr>
              <w:rPr>
                <w:rFonts w:ascii="Arial" w:hAnsi="Arial" w:cs="Arial"/>
                <w:sz w:val="20"/>
                <w:szCs w:val="20"/>
                <w:lang w:val="en-US"/>
              </w:rPr>
            </w:pPr>
          </w:p>
        </w:tc>
        <w:tc>
          <w:tcPr>
            <w:tcW w:w="8028" w:type="dxa"/>
            <w:gridSpan w:val="3"/>
          </w:tcPr>
          <w:p w14:paraId="79CF7C9E" w14:textId="68F17B21" w:rsidR="00E47717" w:rsidRPr="00E47717" w:rsidRDefault="00E47717" w:rsidP="00E47717">
            <w:pPr>
              <w:rPr>
                <w:rFonts w:ascii="Arial" w:hAnsi="Arial" w:cs="Arial"/>
                <w:color w:val="FF0000"/>
                <w:sz w:val="20"/>
                <w:szCs w:val="20"/>
                <w:lang w:val="en-US"/>
              </w:rPr>
            </w:pPr>
            <w:r>
              <w:rPr>
                <w:rFonts w:ascii="Arial" w:hAnsi="Arial" w:cs="Arial"/>
                <w:color w:val="FF0000"/>
                <w:sz w:val="20"/>
                <w:szCs w:val="20"/>
                <w:lang w:val="en-US"/>
              </w:rPr>
              <w:t>Yes – still registering new patients</w:t>
            </w:r>
          </w:p>
        </w:tc>
      </w:tr>
      <w:tr w:rsidR="00E47717" w:rsidRPr="000D280E" w14:paraId="062D6341" w14:textId="77777777" w:rsidTr="00BA2C8B">
        <w:tc>
          <w:tcPr>
            <w:tcW w:w="988" w:type="dxa"/>
          </w:tcPr>
          <w:p w14:paraId="3E966655" w14:textId="44A4CC61" w:rsidR="00E47717" w:rsidRPr="000D280E" w:rsidRDefault="00E47717" w:rsidP="00E47717">
            <w:pPr>
              <w:rPr>
                <w:rFonts w:ascii="Arial" w:hAnsi="Arial" w:cs="Arial"/>
                <w:sz w:val="20"/>
                <w:szCs w:val="20"/>
                <w:lang w:val="en-US"/>
              </w:rPr>
            </w:pPr>
            <w:r w:rsidRPr="000D280E">
              <w:rPr>
                <w:rFonts w:ascii="Arial" w:hAnsi="Arial" w:cs="Arial"/>
                <w:sz w:val="20"/>
                <w:szCs w:val="20"/>
                <w:lang w:val="en-US"/>
              </w:rPr>
              <w:t>6</w:t>
            </w:r>
          </w:p>
        </w:tc>
        <w:tc>
          <w:tcPr>
            <w:tcW w:w="8028" w:type="dxa"/>
            <w:gridSpan w:val="3"/>
          </w:tcPr>
          <w:p w14:paraId="2AE09E80" w14:textId="3947D9E7" w:rsidR="00E47717" w:rsidRPr="000D280E" w:rsidRDefault="00E47717" w:rsidP="00E47717">
            <w:pPr>
              <w:rPr>
                <w:rFonts w:ascii="Arial" w:hAnsi="Arial" w:cs="Arial"/>
                <w:sz w:val="20"/>
                <w:szCs w:val="20"/>
                <w:lang w:val="en-US"/>
              </w:rPr>
            </w:pPr>
            <w:r w:rsidRPr="000D280E">
              <w:rPr>
                <w:rFonts w:ascii="Arial" w:hAnsi="Arial" w:cs="Arial"/>
                <w:sz w:val="20"/>
                <w:szCs w:val="20"/>
                <w:lang w:val="en-US"/>
              </w:rPr>
              <w:t>Are you consulted by the Planning Department on new housing applications?</w:t>
            </w:r>
          </w:p>
        </w:tc>
      </w:tr>
      <w:tr w:rsidR="00E47717" w:rsidRPr="000D280E" w14:paraId="10DAFD4B" w14:textId="77777777" w:rsidTr="00BA2C8B">
        <w:tc>
          <w:tcPr>
            <w:tcW w:w="988" w:type="dxa"/>
          </w:tcPr>
          <w:p w14:paraId="1645646C" w14:textId="77777777" w:rsidR="00E47717" w:rsidRPr="000D280E" w:rsidRDefault="00E47717" w:rsidP="00E47717">
            <w:pPr>
              <w:rPr>
                <w:rFonts w:ascii="Arial" w:hAnsi="Arial" w:cs="Arial"/>
                <w:sz w:val="20"/>
                <w:szCs w:val="20"/>
                <w:lang w:val="en-US"/>
              </w:rPr>
            </w:pPr>
          </w:p>
        </w:tc>
        <w:tc>
          <w:tcPr>
            <w:tcW w:w="8028" w:type="dxa"/>
            <w:gridSpan w:val="3"/>
          </w:tcPr>
          <w:p w14:paraId="7F2A325C" w14:textId="3AB2CA6E" w:rsidR="00E47717" w:rsidRPr="00E47717" w:rsidRDefault="00E47717" w:rsidP="00E47717">
            <w:pPr>
              <w:rPr>
                <w:rFonts w:ascii="Arial" w:hAnsi="Arial" w:cs="Arial"/>
                <w:color w:val="FF0000"/>
                <w:sz w:val="20"/>
                <w:szCs w:val="20"/>
                <w:lang w:val="en-US"/>
              </w:rPr>
            </w:pPr>
            <w:r>
              <w:rPr>
                <w:rFonts w:ascii="Arial" w:hAnsi="Arial" w:cs="Arial"/>
                <w:color w:val="FF0000"/>
                <w:sz w:val="20"/>
                <w:szCs w:val="20"/>
                <w:lang w:val="en-US"/>
              </w:rPr>
              <w:t>No – never been consulted by any planning application.</w:t>
            </w:r>
          </w:p>
        </w:tc>
      </w:tr>
      <w:tr w:rsidR="00E47717" w:rsidRPr="000D280E" w14:paraId="2F1D67E2" w14:textId="77777777" w:rsidTr="00BA2C8B">
        <w:tc>
          <w:tcPr>
            <w:tcW w:w="988" w:type="dxa"/>
          </w:tcPr>
          <w:p w14:paraId="3C33E21D" w14:textId="014177E3" w:rsidR="00E47717" w:rsidRPr="000D280E" w:rsidRDefault="00E47717" w:rsidP="00E47717">
            <w:pPr>
              <w:rPr>
                <w:rFonts w:ascii="Arial" w:hAnsi="Arial" w:cs="Arial"/>
                <w:sz w:val="20"/>
                <w:szCs w:val="20"/>
                <w:lang w:val="en-US"/>
              </w:rPr>
            </w:pPr>
            <w:r w:rsidRPr="000D280E">
              <w:rPr>
                <w:rFonts w:ascii="Arial" w:hAnsi="Arial" w:cs="Arial"/>
                <w:sz w:val="20"/>
                <w:szCs w:val="20"/>
                <w:lang w:val="en-US"/>
              </w:rPr>
              <w:t>7</w:t>
            </w:r>
          </w:p>
        </w:tc>
        <w:tc>
          <w:tcPr>
            <w:tcW w:w="8028" w:type="dxa"/>
            <w:gridSpan w:val="3"/>
          </w:tcPr>
          <w:p w14:paraId="2D765165" w14:textId="5B67C623" w:rsidR="00E47717" w:rsidRPr="000D280E" w:rsidRDefault="00E47717" w:rsidP="00E47717">
            <w:pPr>
              <w:rPr>
                <w:rFonts w:ascii="Arial" w:hAnsi="Arial" w:cs="Arial"/>
                <w:sz w:val="20"/>
                <w:szCs w:val="20"/>
                <w:lang w:val="en-US"/>
              </w:rPr>
            </w:pPr>
            <w:r w:rsidRPr="000D280E">
              <w:rPr>
                <w:rFonts w:ascii="Arial" w:hAnsi="Arial" w:cs="Arial"/>
                <w:sz w:val="20"/>
                <w:szCs w:val="20"/>
                <w:lang w:val="en-US"/>
              </w:rPr>
              <w:t>Working relationship with Boots?</w:t>
            </w:r>
          </w:p>
        </w:tc>
      </w:tr>
      <w:tr w:rsidR="00E47717" w:rsidRPr="000D280E" w14:paraId="4EBBA6CC" w14:textId="77777777" w:rsidTr="00BA2C8B">
        <w:tc>
          <w:tcPr>
            <w:tcW w:w="988" w:type="dxa"/>
          </w:tcPr>
          <w:p w14:paraId="16271AED" w14:textId="77777777" w:rsidR="00E47717" w:rsidRPr="000D280E" w:rsidRDefault="00E47717" w:rsidP="00E47717">
            <w:pPr>
              <w:rPr>
                <w:rFonts w:ascii="Arial" w:hAnsi="Arial" w:cs="Arial"/>
                <w:sz w:val="20"/>
                <w:szCs w:val="20"/>
                <w:lang w:val="en-US"/>
              </w:rPr>
            </w:pPr>
          </w:p>
        </w:tc>
        <w:tc>
          <w:tcPr>
            <w:tcW w:w="8028" w:type="dxa"/>
            <w:gridSpan w:val="3"/>
          </w:tcPr>
          <w:p w14:paraId="7540B70F" w14:textId="04CC4F8A" w:rsidR="00E47717" w:rsidRPr="00E47717" w:rsidRDefault="00E47717" w:rsidP="00E47717">
            <w:pPr>
              <w:rPr>
                <w:rFonts w:ascii="Arial" w:hAnsi="Arial" w:cs="Arial"/>
                <w:color w:val="FF0000"/>
                <w:sz w:val="20"/>
                <w:szCs w:val="20"/>
                <w:lang w:val="en-US"/>
              </w:rPr>
            </w:pPr>
            <w:r>
              <w:rPr>
                <w:rFonts w:ascii="Arial" w:hAnsi="Arial" w:cs="Arial"/>
                <w:color w:val="FF0000"/>
                <w:sz w:val="20"/>
                <w:szCs w:val="20"/>
                <w:lang w:val="en-US"/>
              </w:rPr>
              <w:t>Good relationships.</w:t>
            </w:r>
          </w:p>
        </w:tc>
      </w:tr>
      <w:tr w:rsidR="00E47717" w:rsidRPr="000D280E" w14:paraId="27DD26E9" w14:textId="77777777" w:rsidTr="00BA2C8B">
        <w:tc>
          <w:tcPr>
            <w:tcW w:w="988" w:type="dxa"/>
          </w:tcPr>
          <w:p w14:paraId="0FFAACC4" w14:textId="47A1005A" w:rsidR="00E47717" w:rsidRPr="000D280E" w:rsidRDefault="00E47717" w:rsidP="00E47717">
            <w:pPr>
              <w:rPr>
                <w:rFonts w:ascii="Arial" w:hAnsi="Arial" w:cs="Arial"/>
                <w:sz w:val="20"/>
                <w:szCs w:val="20"/>
                <w:lang w:val="en-US"/>
              </w:rPr>
            </w:pPr>
            <w:r w:rsidRPr="000D280E">
              <w:rPr>
                <w:rFonts w:ascii="Arial" w:hAnsi="Arial" w:cs="Arial"/>
                <w:sz w:val="20"/>
                <w:szCs w:val="20"/>
                <w:lang w:val="en-US"/>
              </w:rPr>
              <w:t>8</w:t>
            </w:r>
          </w:p>
        </w:tc>
        <w:tc>
          <w:tcPr>
            <w:tcW w:w="8028" w:type="dxa"/>
            <w:gridSpan w:val="3"/>
          </w:tcPr>
          <w:p w14:paraId="1EC287B6" w14:textId="761D70E6" w:rsidR="00E47717" w:rsidRPr="000D280E" w:rsidRDefault="00E47717" w:rsidP="00E47717">
            <w:pPr>
              <w:rPr>
                <w:rFonts w:ascii="Arial" w:hAnsi="Arial" w:cs="Arial"/>
                <w:sz w:val="20"/>
                <w:szCs w:val="20"/>
                <w:lang w:val="en-US"/>
              </w:rPr>
            </w:pPr>
            <w:r w:rsidRPr="000D280E">
              <w:rPr>
                <w:rFonts w:ascii="Arial" w:hAnsi="Arial" w:cs="Arial"/>
                <w:sz w:val="20"/>
                <w:szCs w:val="20"/>
                <w:lang w:val="en-US"/>
              </w:rPr>
              <w:t>Pharmacy First – do you know how many are using this service?</w:t>
            </w:r>
          </w:p>
        </w:tc>
      </w:tr>
      <w:tr w:rsidR="00E47717" w:rsidRPr="000D280E" w14:paraId="04080CED" w14:textId="77777777" w:rsidTr="0028355B">
        <w:tc>
          <w:tcPr>
            <w:tcW w:w="988" w:type="dxa"/>
          </w:tcPr>
          <w:p w14:paraId="067E60BA" w14:textId="77777777" w:rsidR="00E47717" w:rsidRPr="000D280E" w:rsidRDefault="00E47717" w:rsidP="00E47717">
            <w:pPr>
              <w:rPr>
                <w:rFonts w:ascii="Arial" w:hAnsi="Arial" w:cs="Arial"/>
                <w:sz w:val="20"/>
                <w:szCs w:val="20"/>
                <w:lang w:val="en-US"/>
              </w:rPr>
            </w:pPr>
          </w:p>
        </w:tc>
        <w:tc>
          <w:tcPr>
            <w:tcW w:w="8028" w:type="dxa"/>
            <w:gridSpan w:val="3"/>
          </w:tcPr>
          <w:p w14:paraId="39516E7A" w14:textId="3096362A" w:rsidR="00E47717" w:rsidRPr="00E47717" w:rsidRDefault="00E47717" w:rsidP="00E47717">
            <w:pPr>
              <w:rPr>
                <w:rFonts w:ascii="Arial" w:hAnsi="Arial" w:cs="Arial"/>
                <w:color w:val="FF0000"/>
                <w:sz w:val="20"/>
                <w:szCs w:val="20"/>
                <w:lang w:val="en-US"/>
              </w:rPr>
            </w:pPr>
            <w:r>
              <w:rPr>
                <w:rFonts w:ascii="Arial" w:hAnsi="Arial" w:cs="Arial"/>
                <w:color w:val="FF0000"/>
                <w:sz w:val="20"/>
                <w:szCs w:val="20"/>
                <w:lang w:val="en-US"/>
              </w:rPr>
              <w:t>GPs don’t get these numbers as they are using Boots services.</w:t>
            </w:r>
          </w:p>
        </w:tc>
      </w:tr>
      <w:tr w:rsidR="00E47717" w:rsidRPr="000D280E" w14:paraId="2449BDFD" w14:textId="77777777" w:rsidTr="0028355B">
        <w:tc>
          <w:tcPr>
            <w:tcW w:w="988" w:type="dxa"/>
          </w:tcPr>
          <w:p w14:paraId="43E481F7" w14:textId="06976214" w:rsidR="00E47717" w:rsidRPr="000D280E" w:rsidRDefault="00E47717" w:rsidP="00E47717">
            <w:pPr>
              <w:rPr>
                <w:rFonts w:ascii="Arial" w:hAnsi="Arial" w:cs="Arial"/>
                <w:sz w:val="20"/>
                <w:szCs w:val="20"/>
                <w:lang w:val="en-US"/>
              </w:rPr>
            </w:pPr>
            <w:r w:rsidRPr="000D280E">
              <w:rPr>
                <w:rFonts w:ascii="Arial" w:hAnsi="Arial" w:cs="Arial"/>
                <w:sz w:val="20"/>
                <w:szCs w:val="20"/>
                <w:lang w:val="en-US"/>
              </w:rPr>
              <w:t>9</w:t>
            </w:r>
          </w:p>
        </w:tc>
        <w:tc>
          <w:tcPr>
            <w:tcW w:w="8028" w:type="dxa"/>
            <w:gridSpan w:val="3"/>
          </w:tcPr>
          <w:p w14:paraId="305ABE78" w14:textId="459772A6" w:rsidR="00E47717" w:rsidRPr="000D280E" w:rsidRDefault="00E47717" w:rsidP="00E47717">
            <w:pPr>
              <w:rPr>
                <w:rFonts w:ascii="Arial" w:hAnsi="Arial" w:cs="Arial"/>
                <w:sz w:val="20"/>
                <w:szCs w:val="20"/>
                <w:lang w:val="en-US"/>
              </w:rPr>
            </w:pPr>
            <w:r w:rsidRPr="000D280E">
              <w:rPr>
                <w:rFonts w:ascii="Arial" w:hAnsi="Arial" w:cs="Arial"/>
                <w:sz w:val="20"/>
                <w:szCs w:val="20"/>
                <w:lang w:val="en-US"/>
              </w:rPr>
              <w:t>Do you get any referrals from Pharmacy First where the initial prescription didn’t work?</w:t>
            </w:r>
          </w:p>
        </w:tc>
      </w:tr>
      <w:tr w:rsidR="00E47717" w:rsidRPr="000D280E" w14:paraId="3F631D15" w14:textId="77777777" w:rsidTr="0028355B">
        <w:tc>
          <w:tcPr>
            <w:tcW w:w="988" w:type="dxa"/>
          </w:tcPr>
          <w:p w14:paraId="3C0A55D2" w14:textId="77777777" w:rsidR="00E47717" w:rsidRPr="000D280E" w:rsidRDefault="00E47717" w:rsidP="00E47717">
            <w:pPr>
              <w:rPr>
                <w:rFonts w:ascii="Arial" w:hAnsi="Arial" w:cs="Arial"/>
                <w:sz w:val="20"/>
                <w:szCs w:val="20"/>
                <w:lang w:val="en-US"/>
              </w:rPr>
            </w:pPr>
          </w:p>
        </w:tc>
        <w:tc>
          <w:tcPr>
            <w:tcW w:w="8028" w:type="dxa"/>
            <w:gridSpan w:val="3"/>
          </w:tcPr>
          <w:p w14:paraId="738B3AFE" w14:textId="787E2E48" w:rsidR="00E47717" w:rsidRPr="00E47717" w:rsidRDefault="00E47717" w:rsidP="00E47717">
            <w:pPr>
              <w:rPr>
                <w:rFonts w:ascii="Arial" w:hAnsi="Arial" w:cs="Arial"/>
                <w:color w:val="FF0000"/>
                <w:sz w:val="20"/>
                <w:szCs w:val="20"/>
                <w:lang w:val="en-US"/>
              </w:rPr>
            </w:pPr>
            <w:r>
              <w:rPr>
                <w:rFonts w:ascii="Arial" w:hAnsi="Arial" w:cs="Arial"/>
                <w:color w:val="FF0000"/>
                <w:sz w:val="20"/>
                <w:szCs w:val="20"/>
                <w:lang w:val="en-US"/>
              </w:rPr>
              <w:t>Yes, but the patient sometimes doesn’t wait between the time being seen by Pharmacy first and contacting the GPs</w:t>
            </w:r>
          </w:p>
        </w:tc>
      </w:tr>
      <w:tr w:rsidR="00E47717" w:rsidRPr="000D280E" w14:paraId="296A1347" w14:textId="77777777" w:rsidTr="0028355B">
        <w:tc>
          <w:tcPr>
            <w:tcW w:w="988" w:type="dxa"/>
          </w:tcPr>
          <w:p w14:paraId="585F7D61" w14:textId="52D522D1" w:rsidR="00E47717" w:rsidRPr="000D280E" w:rsidRDefault="00E47717" w:rsidP="00E47717">
            <w:pPr>
              <w:rPr>
                <w:rFonts w:ascii="Arial" w:hAnsi="Arial" w:cs="Arial"/>
                <w:sz w:val="20"/>
                <w:szCs w:val="20"/>
                <w:lang w:val="en-US"/>
              </w:rPr>
            </w:pPr>
            <w:r w:rsidRPr="000D280E">
              <w:rPr>
                <w:rFonts w:ascii="Arial" w:hAnsi="Arial" w:cs="Arial"/>
                <w:sz w:val="20"/>
                <w:szCs w:val="20"/>
                <w:lang w:val="en-US"/>
              </w:rPr>
              <w:t>10</w:t>
            </w:r>
          </w:p>
        </w:tc>
        <w:tc>
          <w:tcPr>
            <w:tcW w:w="8028" w:type="dxa"/>
            <w:gridSpan w:val="3"/>
          </w:tcPr>
          <w:p w14:paraId="6259C867" w14:textId="0476D0E0" w:rsidR="00E47717" w:rsidRPr="000D280E" w:rsidRDefault="00E47717" w:rsidP="00E47717">
            <w:pPr>
              <w:rPr>
                <w:rFonts w:ascii="Arial" w:hAnsi="Arial" w:cs="Arial"/>
                <w:sz w:val="20"/>
                <w:szCs w:val="20"/>
                <w:lang w:val="en-US"/>
              </w:rPr>
            </w:pPr>
            <w:r w:rsidRPr="000D280E">
              <w:rPr>
                <w:rFonts w:ascii="Arial" w:hAnsi="Arial" w:cs="Arial"/>
                <w:sz w:val="20"/>
                <w:szCs w:val="20"/>
                <w:lang w:val="en-US"/>
              </w:rPr>
              <w:t>What additional services are offered in the practice e.g. physiotherapy</w:t>
            </w:r>
          </w:p>
        </w:tc>
      </w:tr>
      <w:tr w:rsidR="00E47717" w:rsidRPr="000D280E" w14:paraId="3476BDF2" w14:textId="77777777" w:rsidTr="0028355B">
        <w:tc>
          <w:tcPr>
            <w:tcW w:w="988" w:type="dxa"/>
          </w:tcPr>
          <w:p w14:paraId="657247EF" w14:textId="77777777" w:rsidR="00E47717" w:rsidRPr="000D280E" w:rsidRDefault="00E47717" w:rsidP="00E47717">
            <w:pPr>
              <w:rPr>
                <w:rFonts w:ascii="Arial" w:hAnsi="Arial" w:cs="Arial"/>
                <w:sz w:val="20"/>
                <w:szCs w:val="20"/>
                <w:lang w:val="en-US"/>
              </w:rPr>
            </w:pPr>
          </w:p>
        </w:tc>
        <w:tc>
          <w:tcPr>
            <w:tcW w:w="8028" w:type="dxa"/>
            <w:gridSpan w:val="3"/>
          </w:tcPr>
          <w:p w14:paraId="537C424E" w14:textId="77777777" w:rsidR="00E47717" w:rsidRPr="008702F4" w:rsidRDefault="00E47717" w:rsidP="008702F4">
            <w:pPr>
              <w:pStyle w:val="ListParagraph"/>
              <w:numPr>
                <w:ilvl w:val="0"/>
                <w:numId w:val="1"/>
              </w:numPr>
              <w:rPr>
                <w:rFonts w:ascii="Arial" w:hAnsi="Arial" w:cs="Arial"/>
                <w:color w:val="FF0000"/>
                <w:sz w:val="20"/>
                <w:szCs w:val="20"/>
                <w:lang w:val="en-US"/>
              </w:rPr>
            </w:pPr>
            <w:r w:rsidRPr="008702F4">
              <w:rPr>
                <w:rFonts w:ascii="Arial" w:hAnsi="Arial" w:cs="Arial"/>
                <w:color w:val="FF0000"/>
                <w:sz w:val="20"/>
                <w:szCs w:val="20"/>
                <w:lang w:val="en-US"/>
              </w:rPr>
              <w:t>There are several sessions at Larkhall:</w:t>
            </w:r>
          </w:p>
          <w:p w14:paraId="604B526F" w14:textId="77777777" w:rsidR="00E47717" w:rsidRPr="008702F4" w:rsidRDefault="00E47717" w:rsidP="008702F4">
            <w:pPr>
              <w:pStyle w:val="ListParagraph"/>
              <w:numPr>
                <w:ilvl w:val="0"/>
                <w:numId w:val="1"/>
              </w:numPr>
              <w:rPr>
                <w:rFonts w:ascii="Arial" w:hAnsi="Arial" w:cs="Arial"/>
                <w:color w:val="FF0000"/>
                <w:sz w:val="20"/>
                <w:szCs w:val="20"/>
                <w:lang w:val="en-US"/>
              </w:rPr>
            </w:pPr>
            <w:r w:rsidRPr="008702F4">
              <w:rPr>
                <w:rFonts w:ascii="Arial" w:hAnsi="Arial" w:cs="Arial"/>
                <w:color w:val="FF0000"/>
                <w:sz w:val="20"/>
                <w:szCs w:val="20"/>
                <w:lang w:val="en-US"/>
              </w:rPr>
              <w:t>Mental Health Nurse – 1 x session per week</w:t>
            </w:r>
          </w:p>
          <w:p w14:paraId="3C1304FC" w14:textId="77777777" w:rsidR="00E47717" w:rsidRPr="008702F4" w:rsidRDefault="00E47717" w:rsidP="008702F4">
            <w:pPr>
              <w:pStyle w:val="ListParagraph"/>
              <w:numPr>
                <w:ilvl w:val="0"/>
                <w:numId w:val="1"/>
              </w:numPr>
              <w:rPr>
                <w:rFonts w:ascii="Arial" w:hAnsi="Arial" w:cs="Arial"/>
                <w:color w:val="FF0000"/>
                <w:sz w:val="20"/>
                <w:szCs w:val="20"/>
                <w:lang w:val="en-US"/>
              </w:rPr>
            </w:pPr>
            <w:r w:rsidRPr="008702F4">
              <w:rPr>
                <w:rFonts w:ascii="Arial" w:hAnsi="Arial" w:cs="Arial"/>
                <w:color w:val="FF0000"/>
                <w:sz w:val="20"/>
                <w:szCs w:val="20"/>
                <w:lang w:val="en-US"/>
              </w:rPr>
              <w:t>Occupational Therapist – 2 x sessions per week</w:t>
            </w:r>
          </w:p>
          <w:p w14:paraId="3473A8FC" w14:textId="77777777" w:rsidR="00E47717" w:rsidRPr="008702F4" w:rsidRDefault="00E47717" w:rsidP="008702F4">
            <w:pPr>
              <w:pStyle w:val="ListParagraph"/>
              <w:numPr>
                <w:ilvl w:val="0"/>
                <w:numId w:val="1"/>
              </w:numPr>
              <w:rPr>
                <w:rFonts w:ascii="Arial" w:hAnsi="Arial" w:cs="Arial"/>
                <w:color w:val="FF0000"/>
                <w:sz w:val="20"/>
                <w:szCs w:val="20"/>
                <w:lang w:val="en-US"/>
              </w:rPr>
            </w:pPr>
            <w:r w:rsidRPr="008702F4">
              <w:rPr>
                <w:rFonts w:ascii="Arial" w:hAnsi="Arial" w:cs="Arial"/>
                <w:color w:val="FF0000"/>
                <w:sz w:val="20"/>
                <w:szCs w:val="20"/>
                <w:lang w:val="en-US"/>
              </w:rPr>
              <w:t>Community Worker – 1 x session per week.</w:t>
            </w:r>
          </w:p>
          <w:p w14:paraId="5ED629CC" w14:textId="77777777" w:rsidR="00E47717" w:rsidRPr="008702F4" w:rsidRDefault="00E47717" w:rsidP="008702F4">
            <w:pPr>
              <w:pStyle w:val="ListParagraph"/>
              <w:numPr>
                <w:ilvl w:val="0"/>
                <w:numId w:val="1"/>
              </w:numPr>
              <w:rPr>
                <w:rFonts w:ascii="Arial" w:hAnsi="Arial" w:cs="Arial"/>
                <w:color w:val="FF0000"/>
                <w:sz w:val="20"/>
                <w:szCs w:val="20"/>
                <w:lang w:val="en-US"/>
              </w:rPr>
            </w:pPr>
            <w:r w:rsidRPr="008702F4">
              <w:rPr>
                <w:rFonts w:ascii="Arial" w:hAnsi="Arial" w:cs="Arial"/>
                <w:color w:val="FF0000"/>
                <w:sz w:val="20"/>
                <w:szCs w:val="20"/>
                <w:lang w:val="en-US"/>
              </w:rPr>
              <w:t>Can refer to the Physiotherapy in the NHS.</w:t>
            </w:r>
          </w:p>
          <w:p w14:paraId="6C3E7E0E" w14:textId="06BB2FD8" w:rsidR="008702F4" w:rsidRPr="008702F4" w:rsidRDefault="008702F4" w:rsidP="008702F4">
            <w:pPr>
              <w:pStyle w:val="ListParagraph"/>
              <w:numPr>
                <w:ilvl w:val="0"/>
                <w:numId w:val="1"/>
              </w:numPr>
              <w:rPr>
                <w:rFonts w:ascii="Arial" w:hAnsi="Arial" w:cs="Arial"/>
                <w:color w:val="FF0000"/>
                <w:sz w:val="20"/>
                <w:szCs w:val="20"/>
                <w:lang w:val="en-US"/>
              </w:rPr>
            </w:pPr>
            <w:r w:rsidRPr="008702F4">
              <w:rPr>
                <w:rFonts w:ascii="Arial" w:hAnsi="Arial" w:cs="Arial"/>
                <w:color w:val="FF0000"/>
                <w:sz w:val="20"/>
                <w:szCs w:val="20"/>
                <w:lang w:val="en-US"/>
              </w:rPr>
              <w:t>Douglas Street, Hamilton has a drop in physio service</w:t>
            </w:r>
          </w:p>
        </w:tc>
      </w:tr>
      <w:tr w:rsidR="00E47717" w:rsidRPr="000D280E" w14:paraId="5DD4D198" w14:textId="77777777" w:rsidTr="0028355B">
        <w:tc>
          <w:tcPr>
            <w:tcW w:w="988" w:type="dxa"/>
          </w:tcPr>
          <w:p w14:paraId="4A61C541" w14:textId="48B09165" w:rsidR="00E47717" w:rsidRPr="000D280E" w:rsidRDefault="00E47717" w:rsidP="00E47717">
            <w:pPr>
              <w:rPr>
                <w:rFonts w:ascii="Arial" w:hAnsi="Arial" w:cs="Arial"/>
                <w:sz w:val="20"/>
                <w:szCs w:val="20"/>
                <w:lang w:val="en-US"/>
              </w:rPr>
            </w:pPr>
            <w:r w:rsidRPr="000D280E">
              <w:rPr>
                <w:rFonts w:ascii="Arial" w:hAnsi="Arial" w:cs="Arial"/>
                <w:sz w:val="20"/>
                <w:szCs w:val="20"/>
                <w:lang w:val="en-US"/>
              </w:rPr>
              <w:t>11</w:t>
            </w:r>
          </w:p>
        </w:tc>
        <w:tc>
          <w:tcPr>
            <w:tcW w:w="8028" w:type="dxa"/>
            <w:gridSpan w:val="3"/>
          </w:tcPr>
          <w:p w14:paraId="23D92E60" w14:textId="73CB65D1" w:rsidR="00E47717" w:rsidRPr="000D280E" w:rsidRDefault="00E47717" w:rsidP="00E47717">
            <w:pPr>
              <w:rPr>
                <w:rFonts w:ascii="Arial" w:hAnsi="Arial" w:cs="Arial"/>
                <w:sz w:val="20"/>
                <w:szCs w:val="20"/>
                <w:lang w:val="en-US"/>
              </w:rPr>
            </w:pPr>
            <w:r w:rsidRPr="000D280E">
              <w:rPr>
                <w:rFonts w:ascii="Arial" w:hAnsi="Arial" w:cs="Arial"/>
                <w:sz w:val="20"/>
                <w:szCs w:val="20"/>
                <w:lang w:val="en-US"/>
              </w:rPr>
              <w:t>Cancer treatment – have you considered dedicated or named person for cancer patients?</w:t>
            </w:r>
          </w:p>
        </w:tc>
      </w:tr>
      <w:tr w:rsidR="00E47717" w:rsidRPr="000D280E" w14:paraId="7807778C" w14:textId="77777777" w:rsidTr="0028355B">
        <w:tc>
          <w:tcPr>
            <w:tcW w:w="988" w:type="dxa"/>
          </w:tcPr>
          <w:p w14:paraId="4879A150" w14:textId="77777777" w:rsidR="00E47717" w:rsidRPr="000D280E" w:rsidRDefault="00E47717" w:rsidP="00E47717">
            <w:pPr>
              <w:rPr>
                <w:rFonts w:ascii="Arial" w:hAnsi="Arial" w:cs="Arial"/>
                <w:sz w:val="20"/>
                <w:szCs w:val="20"/>
                <w:lang w:val="en-US"/>
              </w:rPr>
            </w:pPr>
          </w:p>
        </w:tc>
        <w:tc>
          <w:tcPr>
            <w:tcW w:w="8028" w:type="dxa"/>
            <w:gridSpan w:val="3"/>
          </w:tcPr>
          <w:p w14:paraId="7D2E65E2" w14:textId="69395AC9" w:rsidR="00E47717" w:rsidRPr="00E47717" w:rsidRDefault="00E47717" w:rsidP="00E47717">
            <w:pPr>
              <w:rPr>
                <w:rFonts w:ascii="Arial" w:hAnsi="Arial" w:cs="Arial"/>
                <w:color w:val="FF0000"/>
                <w:sz w:val="20"/>
                <w:szCs w:val="20"/>
                <w:lang w:val="en-US"/>
              </w:rPr>
            </w:pPr>
            <w:r>
              <w:rPr>
                <w:rFonts w:ascii="Arial" w:hAnsi="Arial" w:cs="Arial"/>
                <w:color w:val="FF0000"/>
                <w:sz w:val="20"/>
                <w:szCs w:val="20"/>
                <w:lang w:val="en-US"/>
              </w:rPr>
              <w:t xml:space="preserve">Nothing as yet. </w:t>
            </w:r>
          </w:p>
        </w:tc>
      </w:tr>
      <w:tr w:rsidR="00E47717" w:rsidRPr="000D280E" w14:paraId="22A25B80" w14:textId="77777777" w:rsidTr="0028355B">
        <w:tc>
          <w:tcPr>
            <w:tcW w:w="988" w:type="dxa"/>
          </w:tcPr>
          <w:p w14:paraId="51823E27" w14:textId="37B06019" w:rsidR="00E47717" w:rsidRPr="000D280E" w:rsidRDefault="00E47717" w:rsidP="00E47717">
            <w:pPr>
              <w:rPr>
                <w:rFonts w:ascii="Arial" w:hAnsi="Arial" w:cs="Arial"/>
                <w:sz w:val="20"/>
                <w:szCs w:val="20"/>
                <w:lang w:val="en-US"/>
              </w:rPr>
            </w:pPr>
            <w:r w:rsidRPr="000D280E">
              <w:rPr>
                <w:rFonts w:ascii="Arial" w:hAnsi="Arial" w:cs="Arial"/>
                <w:sz w:val="20"/>
                <w:szCs w:val="20"/>
                <w:lang w:val="en-US"/>
              </w:rPr>
              <w:t>12</w:t>
            </w:r>
          </w:p>
        </w:tc>
        <w:tc>
          <w:tcPr>
            <w:tcW w:w="8028" w:type="dxa"/>
            <w:gridSpan w:val="3"/>
          </w:tcPr>
          <w:p w14:paraId="0C974798" w14:textId="03816F8C" w:rsidR="00E47717" w:rsidRPr="000D280E" w:rsidRDefault="00E47717" w:rsidP="00E47717">
            <w:pPr>
              <w:rPr>
                <w:rFonts w:ascii="Arial" w:hAnsi="Arial" w:cs="Arial"/>
                <w:sz w:val="20"/>
                <w:szCs w:val="20"/>
                <w:lang w:val="en-US"/>
              </w:rPr>
            </w:pPr>
            <w:r w:rsidRPr="000D280E">
              <w:rPr>
                <w:rFonts w:ascii="Arial" w:hAnsi="Arial" w:cs="Arial"/>
                <w:sz w:val="20"/>
                <w:szCs w:val="20"/>
                <w:lang w:val="en-US"/>
              </w:rPr>
              <w:t>Referrals for bloods – Stonehouse hospital does this on a Monday</w:t>
            </w:r>
          </w:p>
        </w:tc>
      </w:tr>
      <w:tr w:rsidR="00E47717" w:rsidRPr="000D280E" w14:paraId="5340D315" w14:textId="77777777" w:rsidTr="0028355B">
        <w:tc>
          <w:tcPr>
            <w:tcW w:w="988" w:type="dxa"/>
          </w:tcPr>
          <w:p w14:paraId="499D09B4" w14:textId="77777777" w:rsidR="00E47717" w:rsidRPr="000D280E" w:rsidRDefault="00E47717" w:rsidP="00E47717">
            <w:pPr>
              <w:rPr>
                <w:rFonts w:ascii="Arial" w:hAnsi="Arial" w:cs="Arial"/>
                <w:sz w:val="20"/>
                <w:szCs w:val="20"/>
                <w:lang w:val="en-US"/>
              </w:rPr>
            </w:pPr>
          </w:p>
        </w:tc>
        <w:tc>
          <w:tcPr>
            <w:tcW w:w="8028" w:type="dxa"/>
            <w:gridSpan w:val="3"/>
          </w:tcPr>
          <w:p w14:paraId="288A0DD1" w14:textId="4E2957BA" w:rsidR="00E47717" w:rsidRPr="00E47717" w:rsidRDefault="00AD0E1B" w:rsidP="00E47717">
            <w:pPr>
              <w:rPr>
                <w:rFonts w:ascii="Arial" w:hAnsi="Arial" w:cs="Arial"/>
                <w:color w:val="FF0000"/>
                <w:sz w:val="20"/>
                <w:szCs w:val="20"/>
                <w:lang w:val="en-US"/>
              </w:rPr>
            </w:pPr>
            <w:r>
              <w:rPr>
                <w:rFonts w:ascii="Arial" w:hAnsi="Arial" w:cs="Arial"/>
                <w:color w:val="FF0000"/>
                <w:sz w:val="20"/>
                <w:szCs w:val="20"/>
                <w:lang w:val="en-US"/>
              </w:rPr>
              <w:t>There is a common phone number for NHS to arrange bloods. It is up to the person who is phoning to request Stonehouse</w:t>
            </w:r>
          </w:p>
        </w:tc>
      </w:tr>
      <w:tr w:rsidR="00E47717" w:rsidRPr="000D280E" w14:paraId="5C5CE3A6" w14:textId="77777777" w:rsidTr="0028355B">
        <w:tc>
          <w:tcPr>
            <w:tcW w:w="988" w:type="dxa"/>
          </w:tcPr>
          <w:p w14:paraId="78EEA365" w14:textId="751D5EAF" w:rsidR="00E47717" w:rsidRPr="000D280E" w:rsidRDefault="00E47717" w:rsidP="00E47717">
            <w:pPr>
              <w:rPr>
                <w:rFonts w:ascii="Arial" w:hAnsi="Arial" w:cs="Arial"/>
                <w:sz w:val="20"/>
                <w:szCs w:val="20"/>
                <w:lang w:val="en-US"/>
              </w:rPr>
            </w:pPr>
            <w:r w:rsidRPr="000D280E">
              <w:rPr>
                <w:rFonts w:ascii="Arial" w:hAnsi="Arial" w:cs="Arial"/>
                <w:sz w:val="20"/>
                <w:szCs w:val="20"/>
                <w:lang w:val="en-US"/>
              </w:rPr>
              <w:t>13</w:t>
            </w:r>
          </w:p>
        </w:tc>
        <w:tc>
          <w:tcPr>
            <w:tcW w:w="8028" w:type="dxa"/>
            <w:gridSpan w:val="3"/>
          </w:tcPr>
          <w:p w14:paraId="48013B99" w14:textId="77777777" w:rsidR="00E47717" w:rsidRPr="000D280E" w:rsidRDefault="00E47717" w:rsidP="00E47717">
            <w:pPr>
              <w:rPr>
                <w:rFonts w:ascii="Arial" w:hAnsi="Arial" w:cs="Arial"/>
                <w:sz w:val="20"/>
                <w:szCs w:val="20"/>
                <w:lang w:val="en-US"/>
              </w:rPr>
            </w:pPr>
            <w:r w:rsidRPr="000D280E">
              <w:rPr>
                <w:rFonts w:ascii="Arial" w:hAnsi="Arial" w:cs="Arial"/>
                <w:sz w:val="20"/>
                <w:szCs w:val="20"/>
                <w:lang w:val="en-US"/>
              </w:rPr>
              <w:t>Can practice nurse change dressings for local senior citizens who can’t travel to treatment rooms in Larkhall?</w:t>
            </w:r>
          </w:p>
          <w:p w14:paraId="75FF4091" w14:textId="39FD2E02" w:rsidR="00E47717" w:rsidRPr="000D280E" w:rsidRDefault="00E47717" w:rsidP="00E47717">
            <w:pPr>
              <w:rPr>
                <w:rFonts w:ascii="Arial" w:hAnsi="Arial" w:cs="Arial"/>
                <w:sz w:val="20"/>
                <w:szCs w:val="20"/>
                <w:lang w:val="en-US"/>
              </w:rPr>
            </w:pPr>
            <w:r w:rsidRPr="000D280E">
              <w:rPr>
                <w:rFonts w:ascii="Arial" w:hAnsi="Arial" w:cs="Arial"/>
                <w:sz w:val="20"/>
                <w:szCs w:val="20"/>
                <w:lang w:val="en-US"/>
              </w:rPr>
              <w:t>Ear wax removal – is it GP referral to Larkhall treatment room?</w:t>
            </w:r>
          </w:p>
        </w:tc>
      </w:tr>
      <w:tr w:rsidR="00E47717" w:rsidRPr="000D280E" w14:paraId="0B4E3508" w14:textId="77777777" w:rsidTr="0028355B">
        <w:tc>
          <w:tcPr>
            <w:tcW w:w="988" w:type="dxa"/>
          </w:tcPr>
          <w:p w14:paraId="72964393" w14:textId="77777777" w:rsidR="00E47717" w:rsidRPr="000D280E" w:rsidRDefault="00E47717" w:rsidP="00E47717">
            <w:pPr>
              <w:rPr>
                <w:rFonts w:ascii="Arial" w:hAnsi="Arial" w:cs="Arial"/>
                <w:sz w:val="20"/>
                <w:szCs w:val="20"/>
                <w:lang w:val="en-US"/>
              </w:rPr>
            </w:pPr>
          </w:p>
        </w:tc>
        <w:tc>
          <w:tcPr>
            <w:tcW w:w="8028" w:type="dxa"/>
            <w:gridSpan w:val="3"/>
          </w:tcPr>
          <w:p w14:paraId="09AB4A4D" w14:textId="77777777" w:rsidR="00E47717" w:rsidRPr="000D280E" w:rsidRDefault="00E47717" w:rsidP="00E47717">
            <w:pPr>
              <w:rPr>
                <w:rFonts w:ascii="Arial" w:hAnsi="Arial" w:cs="Arial"/>
                <w:sz w:val="20"/>
                <w:szCs w:val="20"/>
                <w:lang w:val="en-US"/>
              </w:rPr>
            </w:pPr>
          </w:p>
        </w:tc>
      </w:tr>
      <w:tr w:rsidR="00E47717" w:rsidRPr="000D280E" w14:paraId="1CE8EB3F" w14:textId="77777777" w:rsidTr="0028355B">
        <w:tc>
          <w:tcPr>
            <w:tcW w:w="988" w:type="dxa"/>
          </w:tcPr>
          <w:p w14:paraId="52552B34" w14:textId="0B7293CA" w:rsidR="00E47717" w:rsidRPr="000D280E" w:rsidRDefault="00E47717" w:rsidP="00E47717">
            <w:pPr>
              <w:rPr>
                <w:rFonts w:ascii="Arial" w:hAnsi="Arial" w:cs="Arial"/>
                <w:sz w:val="20"/>
                <w:szCs w:val="20"/>
                <w:lang w:val="en-US"/>
              </w:rPr>
            </w:pPr>
            <w:r w:rsidRPr="000D280E">
              <w:rPr>
                <w:rFonts w:ascii="Arial" w:hAnsi="Arial" w:cs="Arial"/>
                <w:sz w:val="20"/>
                <w:szCs w:val="20"/>
                <w:lang w:val="en-US"/>
              </w:rPr>
              <w:t>14</w:t>
            </w:r>
          </w:p>
        </w:tc>
        <w:tc>
          <w:tcPr>
            <w:tcW w:w="8028" w:type="dxa"/>
            <w:gridSpan w:val="3"/>
          </w:tcPr>
          <w:p w14:paraId="3136981D" w14:textId="77777777" w:rsidR="00E47717" w:rsidRPr="000D280E" w:rsidRDefault="00E47717" w:rsidP="00E47717">
            <w:pPr>
              <w:rPr>
                <w:rFonts w:ascii="Arial" w:hAnsi="Arial" w:cs="Arial"/>
                <w:sz w:val="20"/>
                <w:szCs w:val="20"/>
                <w:lang w:val="en-US"/>
              </w:rPr>
            </w:pPr>
            <w:r w:rsidRPr="000D280E">
              <w:rPr>
                <w:rFonts w:ascii="Arial" w:hAnsi="Arial" w:cs="Arial"/>
                <w:sz w:val="20"/>
                <w:szCs w:val="20"/>
                <w:lang w:val="en-US"/>
              </w:rPr>
              <w:t>Appointment system – how can this be improved?</w:t>
            </w:r>
          </w:p>
          <w:p w14:paraId="113D90B4" w14:textId="25434473" w:rsidR="00E47717" w:rsidRPr="00AD0E1B" w:rsidRDefault="00E47717" w:rsidP="00E47717">
            <w:pPr>
              <w:rPr>
                <w:rFonts w:ascii="Arial" w:hAnsi="Arial" w:cs="Arial"/>
                <w:color w:val="FF0000"/>
                <w:sz w:val="20"/>
                <w:szCs w:val="20"/>
                <w:lang w:val="en-US"/>
              </w:rPr>
            </w:pPr>
            <w:r w:rsidRPr="000D280E">
              <w:rPr>
                <w:rFonts w:ascii="Arial" w:hAnsi="Arial" w:cs="Arial"/>
                <w:sz w:val="20"/>
                <w:szCs w:val="20"/>
                <w:lang w:val="en-US"/>
              </w:rPr>
              <w:t xml:space="preserve">Have the app – at 6am – sometimes no appointment times on this. – </w:t>
            </w:r>
            <w:proofErr w:type="gramStart"/>
            <w:r w:rsidRPr="000D280E">
              <w:rPr>
                <w:rFonts w:ascii="Arial" w:hAnsi="Arial" w:cs="Arial"/>
                <w:sz w:val="20"/>
                <w:szCs w:val="20"/>
                <w:lang w:val="en-US"/>
              </w:rPr>
              <w:t>how</w:t>
            </w:r>
            <w:proofErr w:type="gramEnd"/>
            <w:r w:rsidRPr="000D280E">
              <w:rPr>
                <w:rFonts w:ascii="Arial" w:hAnsi="Arial" w:cs="Arial"/>
                <w:sz w:val="20"/>
                <w:szCs w:val="20"/>
                <w:lang w:val="en-US"/>
              </w:rPr>
              <w:t xml:space="preserve"> many are given to the app each day?</w:t>
            </w:r>
            <w:r w:rsidR="00AD0E1B">
              <w:rPr>
                <w:rFonts w:ascii="Arial" w:hAnsi="Arial" w:cs="Arial"/>
                <w:color w:val="FF0000"/>
                <w:sz w:val="20"/>
                <w:szCs w:val="20"/>
                <w:lang w:val="en-US"/>
              </w:rPr>
              <w:t xml:space="preserve"> – each GP puts 2 x appointments per day on</w:t>
            </w:r>
            <w:r w:rsidR="00F12F6B">
              <w:rPr>
                <w:rFonts w:ascii="Arial" w:hAnsi="Arial" w:cs="Arial"/>
                <w:color w:val="FF0000"/>
                <w:sz w:val="20"/>
                <w:szCs w:val="20"/>
                <w:lang w:val="en-US"/>
              </w:rPr>
              <w:t xml:space="preserve"> the App</w:t>
            </w:r>
          </w:p>
          <w:p w14:paraId="3ACD03DA" w14:textId="77777777" w:rsidR="00E47717" w:rsidRPr="000D280E" w:rsidRDefault="00E47717" w:rsidP="00E47717">
            <w:pPr>
              <w:rPr>
                <w:rFonts w:ascii="Arial" w:hAnsi="Arial" w:cs="Arial"/>
                <w:sz w:val="20"/>
                <w:szCs w:val="20"/>
                <w:lang w:val="en-US"/>
              </w:rPr>
            </w:pPr>
            <w:r w:rsidRPr="000D280E">
              <w:rPr>
                <w:rFonts w:ascii="Arial" w:hAnsi="Arial" w:cs="Arial"/>
                <w:sz w:val="20"/>
                <w:szCs w:val="20"/>
                <w:lang w:val="en-US"/>
              </w:rPr>
              <w:t>8am – telephone and wait.</w:t>
            </w:r>
          </w:p>
          <w:p w14:paraId="7BC6A201" w14:textId="061AC3FA" w:rsidR="00E47717" w:rsidRPr="000D280E" w:rsidRDefault="00AD0E1B" w:rsidP="00E47717">
            <w:pPr>
              <w:rPr>
                <w:rFonts w:ascii="Arial" w:hAnsi="Arial" w:cs="Arial"/>
                <w:sz w:val="20"/>
                <w:szCs w:val="20"/>
                <w:lang w:val="en-US"/>
              </w:rPr>
            </w:pPr>
            <w:r>
              <w:rPr>
                <w:rFonts w:ascii="Arial" w:hAnsi="Arial" w:cs="Arial"/>
                <w:sz w:val="20"/>
                <w:szCs w:val="20"/>
                <w:lang w:val="en-US"/>
              </w:rPr>
              <w:t>2pm – telephone and wait</w:t>
            </w:r>
          </w:p>
          <w:p w14:paraId="344D6E71" w14:textId="77777777" w:rsidR="00F12F6B" w:rsidRDefault="00F12F6B" w:rsidP="00E47717">
            <w:pPr>
              <w:rPr>
                <w:rFonts w:ascii="Arial" w:hAnsi="Arial" w:cs="Arial"/>
                <w:sz w:val="20"/>
                <w:szCs w:val="20"/>
                <w:lang w:val="en-US"/>
              </w:rPr>
            </w:pPr>
          </w:p>
          <w:p w14:paraId="7E84ED38" w14:textId="449F74B7" w:rsidR="00E47717" w:rsidRPr="00AD0E1B" w:rsidRDefault="00E47717" w:rsidP="00E47717">
            <w:pPr>
              <w:rPr>
                <w:rFonts w:ascii="Arial" w:hAnsi="Arial" w:cs="Arial"/>
                <w:color w:val="FF0000"/>
                <w:sz w:val="20"/>
                <w:szCs w:val="20"/>
                <w:lang w:val="en-US"/>
              </w:rPr>
            </w:pPr>
            <w:r w:rsidRPr="000D280E">
              <w:rPr>
                <w:rFonts w:ascii="Arial" w:hAnsi="Arial" w:cs="Arial"/>
                <w:sz w:val="20"/>
                <w:szCs w:val="20"/>
                <w:lang w:val="en-US"/>
              </w:rPr>
              <w:lastRenderedPageBreak/>
              <w:t>What about advanced appointments – not on the day</w:t>
            </w:r>
            <w:r w:rsidR="00AD0E1B">
              <w:rPr>
                <w:rFonts w:ascii="Arial" w:hAnsi="Arial" w:cs="Arial"/>
                <w:sz w:val="20"/>
                <w:szCs w:val="20"/>
                <w:lang w:val="en-US"/>
              </w:rPr>
              <w:t xml:space="preserve"> – </w:t>
            </w:r>
            <w:r w:rsidR="00AD0E1B">
              <w:rPr>
                <w:rFonts w:ascii="Arial" w:hAnsi="Arial" w:cs="Arial"/>
                <w:color w:val="FF0000"/>
                <w:sz w:val="20"/>
                <w:szCs w:val="20"/>
                <w:lang w:val="en-US"/>
              </w:rPr>
              <w:t>some advance appointments are given out after the ‘on the day’ appointments are used up</w:t>
            </w:r>
          </w:p>
          <w:p w14:paraId="2C6A513F" w14:textId="77777777" w:rsidR="00F12F6B" w:rsidRDefault="00F12F6B" w:rsidP="00E47717">
            <w:pPr>
              <w:rPr>
                <w:rFonts w:ascii="Arial" w:hAnsi="Arial" w:cs="Arial"/>
                <w:sz w:val="20"/>
                <w:szCs w:val="20"/>
                <w:lang w:val="en-US"/>
              </w:rPr>
            </w:pPr>
          </w:p>
          <w:p w14:paraId="71D600D5" w14:textId="1CD6CC63" w:rsidR="00E47717" w:rsidRPr="00AD0E1B" w:rsidRDefault="00E47717" w:rsidP="00E47717">
            <w:pPr>
              <w:rPr>
                <w:rFonts w:ascii="Arial" w:hAnsi="Arial" w:cs="Arial"/>
                <w:color w:val="FF0000"/>
                <w:sz w:val="20"/>
                <w:szCs w:val="20"/>
                <w:lang w:val="en-US"/>
              </w:rPr>
            </w:pPr>
            <w:r w:rsidRPr="000D280E">
              <w:rPr>
                <w:rFonts w:ascii="Arial" w:hAnsi="Arial" w:cs="Arial"/>
                <w:sz w:val="20"/>
                <w:szCs w:val="20"/>
                <w:lang w:val="en-US"/>
              </w:rPr>
              <w:t>What about either evening clinic or Saturday mornings.</w:t>
            </w:r>
            <w:r w:rsidR="00AD0E1B">
              <w:rPr>
                <w:rFonts w:ascii="Arial" w:hAnsi="Arial" w:cs="Arial"/>
                <w:sz w:val="20"/>
                <w:szCs w:val="20"/>
                <w:lang w:val="en-US"/>
              </w:rPr>
              <w:t xml:space="preserve"> </w:t>
            </w:r>
            <w:r w:rsidR="00AD0E1B">
              <w:rPr>
                <w:rFonts w:ascii="Arial" w:hAnsi="Arial" w:cs="Arial"/>
                <w:color w:val="FF0000"/>
                <w:sz w:val="20"/>
                <w:szCs w:val="20"/>
                <w:lang w:val="en-US"/>
              </w:rPr>
              <w:t>On a monthly basis there is a Wednesday evening and a Saturday morning at Larkhall</w:t>
            </w:r>
            <w:r w:rsidR="00F12F6B">
              <w:rPr>
                <w:rFonts w:ascii="Arial" w:hAnsi="Arial" w:cs="Arial"/>
                <w:color w:val="FF0000"/>
                <w:sz w:val="20"/>
                <w:szCs w:val="20"/>
                <w:lang w:val="en-US"/>
              </w:rPr>
              <w:t>. It depends on GP availability.</w:t>
            </w:r>
          </w:p>
          <w:p w14:paraId="0E97193A" w14:textId="77777777" w:rsidR="00F12F6B" w:rsidRDefault="00F12F6B" w:rsidP="00E47717">
            <w:pPr>
              <w:rPr>
                <w:rFonts w:ascii="Arial" w:hAnsi="Arial" w:cs="Arial"/>
                <w:sz w:val="20"/>
                <w:szCs w:val="20"/>
                <w:lang w:val="en-US"/>
              </w:rPr>
            </w:pPr>
          </w:p>
          <w:p w14:paraId="739B49E5" w14:textId="20A5AAD3" w:rsidR="00E47717" w:rsidRDefault="00E47717" w:rsidP="00E47717">
            <w:pPr>
              <w:rPr>
                <w:rFonts w:ascii="Arial" w:hAnsi="Arial" w:cs="Arial"/>
                <w:color w:val="FF0000"/>
                <w:sz w:val="20"/>
                <w:szCs w:val="20"/>
                <w:lang w:val="en-US"/>
              </w:rPr>
            </w:pPr>
            <w:r w:rsidRPr="000D280E">
              <w:rPr>
                <w:rFonts w:ascii="Arial" w:hAnsi="Arial" w:cs="Arial"/>
                <w:sz w:val="20"/>
                <w:szCs w:val="20"/>
                <w:lang w:val="en-US"/>
              </w:rPr>
              <w:t>How many ‘no shows’ are there in a week?</w:t>
            </w:r>
            <w:r w:rsidR="00AD0E1B">
              <w:rPr>
                <w:rFonts w:ascii="Arial" w:hAnsi="Arial" w:cs="Arial"/>
                <w:sz w:val="20"/>
                <w:szCs w:val="20"/>
                <w:lang w:val="en-US"/>
              </w:rPr>
              <w:t xml:space="preserve"> </w:t>
            </w:r>
          </w:p>
          <w:p w14:paraId="48A2D859" w14:textId="77777777" w:rsidR="00F12F6B" w:rsidRDefault="00AD0E1B" w:rsidP="00E47717">
            <w:pPr>
              <w:rPr>
                <w:rFonts w:ascii="Arial" w:hAnsi="Arial" w:cs="Arial"/>
                <w:color w:val="FF0000"/>
                <w:sz w:val="20"/>
                <w:szCs w:val="20"/>
                <w:lang w:val="en-US"/>
              </w:rPr>
            </w:pPr>
            <w:r>
              <w:rPr>
                <w:rFonts w:ascii="Arial" w:hAnsi="Arial" w:cs="Arial"/>
                <w:color w:val="FF0000"/>
                <w:sz w:val="20"/>
                <w:szCs w:val="20"/>
                <w:lang w:val="en-US"/>
              </w:rPr>
              <w:t>GP – 31; Nurse – 78; Advanced Nurse – 16 across the practice.</w:t>
            </w:r>
          </w:p>
          <w:p w14:paraId="286745AE" w14:textId="1EBFF179" w:rsidR="00F12F6B" w:rsidRPr="00AD0E1B" w:rsidRDefault="00F12F6B" w:rsidP="00E47717">
            <w:pPr>
              <w:rPr>
                <w:rFonts w:ascii="Arial" w:hAnsi="Arial" w:cs="Arial"/>
                <w:color w:val="FF0000"/>
                <w:sz w:val="20"/>
                <w:szCs w:val="20"/>
                <w:lang w:val="en-US"/>
              </w:rPr>
            </w:pPr>
          </w:p>
        </w:tc>
      </w:tr>
      <w:tr w:rsidR="00E47717" w:rsidRPr="000D280E" w14:paraId="2FE0FA49" w14:textId="77777777" w:rsidTr="0028355B">
        <w:tc>
          <w:tcPr>
            <w:tcW w:w="988" w:type="dxa"/>
          </w:tcPr>
          <w:p w14:paraId="152DD44D" w14:textId="77777777" w:rsidR="00E47717" w:rsidRPr="000D280E" w:rsidRDefault="00E47717" w:rsidP="00E47717">
            <w:pPr>
              <w:rPr>
                <w:rFonts w:ascii="Arial" w:hAnsi="Arial" w:cs="Arial"/>
                <w:sz w:val="20"/>
                <w:szCs w:val="20"/>
                <w:lang w:val="en-US"/>
              </w:rPr>
            </w:pPr>
          </w:p>
        </w:tc>
        <w:tc>
          <w:tcPr>
            <w:tcW w:w="8028" w:type="dxa"/>
            <w:gridSpan w:val="3"/>
          </w:tcPr>
          <w:p w14:paraId="1A364AD1" w14:textId="77777777" w:rsidR="00E47717" w:rsidRPr="000D280E" w:rsidRDefault="00E47717" w:rsidP="00E47717">
            <w:pPr>
              <w:rPr>
                <w:rFonts w:ascii="Arial" w:hAnsi="Arial" w:cs="Arial"/>
                <w:sz w:val="20"/>
                <w:szCs w:val="20"/>
                <w:lang w:val="en-US"/>
              </w:rPr>
            </w:pPr>
          </w:p>
        </w:tc>
      </w:tr>
      <w:tr w:rsidR="00E47717" w:rsidRPr="000D280E" w14:paraId="3A5B9AFD" w14:textId="77777777" w:rsidTr="0028355B">
        <w:tc>
          <w:tcPr>
            <w:tcW w:w="988" w:type="dxa"/>
          </w:tcPr>
          <w:p w14:paraId="19AD05A8" w14:textId="77777777" w:rsidR="00E47717" w:rsidRPr="000D280E" w:rsidRDefault="00E47717" w:rsidP="00E47717">
            <w:pPr>
              <w:rPr>
                <w:rFonts w:ascii="Arial" w:hAnsi="Arial" w:cs="Arial"/>
                <w:sz w:val="20"/>
                <w:szCs w:val="20"/>
                <w:lang w:val="en-US"/>
              </w:rPr>
            </w:pPr>
          </w:p>
        </w:tc>
        <w:tc>
          <w:tcPr>
            <w:tcW w:w="8028" w:type="dxa"/>
            <w:gridSpan w:val="3"/>
          </w:tcPr>
          <w:p w14:paraId="0C90D04D" w14:textId="67EF18D2" w:rsidR="00E47717" w:rsidRDefault="00E47717" w:rsidP="00E47717">
            <w:pPr>
              <w:rPr>
                <w:rFonts w:ascii="Arial" w:hAnsi="Arial" w:cs="Arial"/>
                <w:color w:val="FF0000"/>
                <w:sz w:val="20"/>
                <w:szCs w:val="20"/>
                <w:lang w:val="en-US"/>
              </w:rPr>
            </w:pPr>
            <w:r w:rsidRPr="000D280E">
              <w:rPr>
                <w:rFonts w:ascii="Arial" w:hAnsi="Arial" w:cs="Arial"/>
                <w:sz w:val="20"/>
                <w:szCs w:val="20"/>
                <w:lang w:val="en-US"/>
              </w:rPr>
              <w:t>New brain injury clinic @ Stonehouse</w:t>
            </w:r>
            <w:r w:rsidR="00AD0E1B">
              <w:rPr>
                <w:rFonts w:ascii="Arial" w:hAnsi="Arial" w:cs="Arial"/>
                <w:sz w:val="20"/>
                <w:szCs w:val="20"/>
                <w:lang w:val="en-US"/>
              </w:rPr>
              <w:t xml:space="preserve"> – </w:t>
            </w:r>
            <w:r w:rsidR="00AD0E1B">
              <w:rPr>
                <w:rFonts w:ascii="Arial" w:hAnsi="Arial" w:cs="Arial"/>
                <w:color w:val="FF0000"/>
                <w:sz w:val="20"/>
                <w:szCs w:val="20"/>
                <w:lang w:val="en-US"/>
              </w:rPr>
              <w:t xml:space="preserve">Not for </w:t>
            </w:r>
            <w:r w:rsidR="008702F4">
              <w:rPr>
                <w:rFonts w:ascii="Arial" w:hAnsi="Arial" w:cs="Arial"/>
                <w:color w:val="FF0000"/>
                <w:sz w:val="20"/>
                <w:szCs w:val="20"/>
                <w:lang w:val="en-US"/>
              </w:rPr>
              <w:t>public knowledge</w:t>
            </w:r>
            <w:r w:rsidR="00F12F6B">
              <w:rPr>
                <w:rFonts w:ascii="Arial" w:hAnsi="Arial" w:cs="Arial"/>
                <w:color w:val="FF0000"/>
                <w:sz w:val="20"/>
                <w:szCs w:val="20"/>
                <w:lang w:val="en-US"/>
              </w:rPr>
              <w:t xml:space="preserve"> until September announcement</w:t>
            </w:r>
          </w:p>
          <w:p w14:paraId="1DBEC36B" w14:textId="12420A5A" w:rsidR="00F12F6B" w:rsidRPr="00AD0E1B" w:rsidRDefault="00F12F6B" w:rsidP="00E47717">
            <w:pPr>
              <w:rPr>
                <w:rFonts w:ascii="Arial" w:hAnsi="Arial" w:cs="Arial"/>
                <w:color w:val="FF0000"/>
                <w:sz w:val="20"/>
                <w:szCs w:val="20"/>
                <w:lang w:val="en-US"/>
              </w:rPr>
            </w:pPr>
          </w:p>
        </w:tc>
      </w:tr>
      <w:tr w:rsidR="00E47717" w:rsidRPr="000D280E" w14:paraId="3C9562EE" w14:textId="77777777" w:rsidTr="0028355B">
        <w:tc>
          <w:tcPr>
            <w:tcW w:w="988" w:type="dxa"/>
          </w:tcPr>
          <w:p w14:paraId="73D79905" w14:textId="77777777" w:rsidR="00E47717" w:rsidRPr="000D280E" w:rsidRDefault="00E47717" w:rsidP="00E47717">
            <w:pPr>
              <w:rPr>
                <w:rFonts w:ascii="Arial" w:hAnsi="Arial" w:cs="Arial"/>
                <w:sz w:val="20"/>
                <w:szCs w:val="20"/>
                <w:lang w:val="en-US"/>
              </w:rPr>
            </w:pPr>
          </w:p>
        </w:tc>
        <w:tc>
          <w:tcPr>
            <w:tcW w:w="8028" w:type="dxa"/>
            <w:gridSpan w:val="3"/>
          </w:tcPr>
          <w:p w14:paraId="609AB547" w14:textId="77777777" w:rsidR="00E47717" w:rsidRDefault="00E47717" w:rsidP="00E47717">
            <w:pPr>
              <w:rPr>
                <w:rFonts w:ascii="Arial" w:hAnsi="Arial" w:cs="Arial"/>
                <w:color w:val="FF0000"/>
                <w:sz w:val="20"/>
                <w:szCs w:val="20"/>
                <w:lang w:val="en-US"/>
              </w:rPr>
            </w:pPr>
            <w:r w:rsidRPr="000D280E">
              <w:rPr>
                <w:rFonts w:ascii="Arial" w:hAnsi="Arial" w:cs="Arial"/>
                <w:sz w:val="20"/>
                <w:szCs w:val="20"/>
                <w:lang w:val="en-US"/>
              </w:rPr>
              <w:t xml:space="preserve">Canderavon – use as a GP surgery </w:t>
            </w:r>
            <w:r w:rsidR="008702F4">
              <w:rPr>
                <w:rFonts w:ascii="Arial" w:hAnsi="Arial" w:cs="Arial"/>
                <w:color w:val="FF0000"/>
                <w:sz w:val="20"/>
                <w:szCs w:val="20"/>
                <w:lang w:val="en-US"/>
              </w:rPr>
              <w:t>Community Council will be pursuing information from SLC on Canderavon.</w:t>
            </w:r>
          </w:p>
          <w:p w14:paraId="311638FF" w14:textId="769E423A" w:rsidR="00F12F6B" w:rsidRPr="008702F4" w:rsidRDefault="00F12F6B" w:rsidP="00E47717">
            <w:pPr>
              <w:rPr>
                <w:rFonts w:ascii="Arial" w:hAnsi="Arial" w:cs="Arial"/>
                <w:color w:val="FF0000"/>
                <w:sz w:val="20"/>
                <w:szCs w:val="20"/>
                <w:lang w:val="en-US"/>
              </w:rPr>
            </w:pPr>
          </w:p>
        </w:tc>
      </w:tr>
      <w:tr w:rsidR="008702F4" w:rsidRPr="000D280E" w14:paraId="294E0C5C" w14:textId="77777777" w:rsidTr="0028355B">
        <w:tc>
          <w:tcPr>
            <w:tcW w:w="988" w:type="dxa"/>
          </w:tcPr>
          <w:p w14:paraId="1FD372FD" w14:textId="77777777" w:rsidR="008702F4" w:rsidRPr="000D280E" w:rsidRDefault="008702F4" w:rsidP="00E47717">
            <w:pPr>
              <w:rPr>
                <w:rFonts w:ascii="Arial" w:hAnsi="Arial" w:cs="Arial"/>
                <w:sz w:val="20"/>
                <w:szCs w:val="20"/>
                <w:lang w:val="en-US"/>
              </w:rPr>
            </w:pPr>
          </w:p>
        </w:tc>
        <w:tc>
          <w:tcPr>
            <w:tcW w:w="8028" w:type="dxa"/>
            <w:gridSpan w:val="3"/>
          </w:tcPr>
          <w:p w14:paraId="0DEF1D91" w14:textId="38B05B11" w:rsidR="008702F4" w:rsidRPr="008702F4" w:rsidRDefault="008702F4" w:rsidP="00E47717">
            <w:pPr>
              <w:rPr>
                <w:rFonts w:ascii="Arial" w:hAnsi="Arial" w:cs="Arial"/>
                <w:color w:val="FF0000"/>
                <w:sz w:val="20"/>
                <w:szCs w:val="20"/>
                <w:lang w:val="en-US"/>
              </w:rPr>
            </w:pPr>
            <w:r>
              <w:rPr>
                <w:rFonts w:ascii="Arial" w:hAnsi="Arial" w:cs="Arial"/>
                <w:color w:val="FF0000"/>
                <w:sz w:val="20"/>
                <w:szCs w:val="20"/>
                <w:lang w:val="en-US"/>
              </w:rPr>
              <w:t>The GP – Dr Howie – has been running a group consultation session dealing with Menopause. The Practice manager has selected female patients aged 45 – 55 and contacted them to see if they are interested. Information is given by the patient and the event is run by Event Bright. To date these have proved to be well attended sessions.</w:t>
            </w:r>
          </w:p>
        </w:tc>
      </w:tr>
      <w:tr w:rsidR="008702F4" w:rsidRPr="000D280E" w14:paraId="604675F7" w14:textId="77777777" w:rsidTr="0028355B">
        <w:tc>
          <w:tcPr>
            <w:tcW w:w="988" w:type="dxa"/>
          </w:tcPr>
          <w:p w14:paraId="4B3848A5" w14:textId="77777777" w:rsidR="008702F4" w:rsidRPr="000D280E" w:rsidRDefault="008702F4" w:rsidP="00E47717">
            <w:pPr>
              <w:rPr>
                <w:rFonts w:ascii="Arial" w:hAnsi="Arial" w:cs="Arial"/>
                <w:sz w:val="20"/>
                <w:szCs w:val="20"/>
                <w:lang w:val="en-US"/>
              </w:rPr>
            </w:pPr>
          </w:p>
        </w:tc>
        <w:tc>
          <w:tcPr>
            <w:tcW w:w="8028" w:type="dxa"/>
            <w:gridSpan w:val="3"/>
          </w:tcPr>
          <w:p w14:paraId="206AD527" w14:textId="77777777" w:rsidR="008702F4" w:rsidRDefault="008702F4" w:rsidP="00E47717">
            <w:pPr>
              <w:rPr>
                <w:rFonts w:ascii="Arial" w:hAnsi="Arial" w:cs="Arial"/>
                <w:color w:val="FF0000"/>
                <w:sz w:val="20"/>
                <w:szCs w:val="20"/>
                <w:lang w:val="en-US"/>
              </w:rPr>
            </w:pPr>
            <w:r>
              <w:rPr>
                <w:rFonts w:ascii="Arial" w:hAnsi="Arial" w:cs="Arial"/>
                <w:color w:val="FF0000"/>
                <w:sz w:val="20"/>
                <w:szCs w:val="20"/>
                <w:lang w:val="en-US"/>
              </w:rPr>
              <w:t xml:space="preserve">The patient services App used on your mobile phone or IPad is changing due to </w:t>
            </w:r>
            <w:proofErr w:type="gramStart"/>
            <w:r>
              <w:rPr>
                <w:rFonts w:ascii="Arial" w:hAnsi="Arial" w:cs="Arial"/>
                <w:color w:val="FF0000"/>
                <w:sz w:val="20"/>
                <w:szCs w:val="20"/>
                <w:lang w:val="en-US"/>
              </w:rPr>
              <w:t>a</w:t>
            </w:r>
            <w:proofErr w:type="gramEnd"/>
            <w:r>
              <w:rPr>
                <w:rFonts w:ascii="Arial" w:hAnsi="Arial" w:cs="Arial"/>
                <w:color w:val="FF0000"/>
                <w:sz w:val="20"/>
                <w:szCs w:val="20"/>
                <w:lang w:val="en-US"/>
              </w:rPr>
              <w:t xml:space="preserve"> </w:t>
            </w:r>
            <w:proofErr w:type="spellStart"/>
            <w:r>
              <w:rPr>
                <w:rFonts w:ascii="Arial" w:hAnsi="Arial" w:cs="Arial"/>
                <w:color w:val="FF0000"/>
                <w:sz w:val="20"/>
                <w:szCs w:val="20"/>
                <w:lang w:val="en-US"/>
              </w:rPr>
              <w:t>a</w:t>
            </w:r>
            <w:proofErr w:type="spellEnd"/>
            <w:r>
              <w:rPr>
                <w:rFonts w:ascii="Arial" w:hAnsi="Arial" w:cs="Arial"/>
                <w:color w:val="FF0000"/>
                <w:sz w:val="20"/>
                <w:szCs w:val="20"/>
                <w:lang w:val="en-US"/>
              </w:rPr>
              <w:t xml:space="preserve"> new system being installed.</w:t>
            </w:r>
          </w:p>
          <w:p w14:paraId="7218EB6B" w14:textId="77777777" w:rsidR="008702F4" w:rsidRDefault="008702F4" w:rsidP="00E47717">
            <w:pPr>
              <w:rPr>
                <w:rFonts w:ascii="Arial" w:hAnsi="Arial" w:cs="Arial"/>
                <w:color w:val="FF0000"/>
                <w:sz w:val="20"/>
                <w:szCs w:val="20"/>
                <w:lang w:val="en-US"/>
              </w:rPr>
            </w:pPr>
          </w:p>
          <w:p w14:paraId="42CAEE87" w14:textId="77777777" w:rsidR="008702F4" w:rsidRDefault="008702F4" w:rsidP="00E47717">
            <w:pPr>
              <w:rPr>
                <w:rFonts w:ascii="Arial" w:hAnsi="Arial" w:cs="Arial"/>
                <w:color w:val="FF0000"/>
                <w:sz w:val="20"/>
                <w:szCs w:val="20"/>
                <w:lang w:val="en-US"/>
              </w:rPr>
            </w:pPr>
            <w:r>
              <w:rPr>
                <w:rFonts w:ascii="Arial" w:hAnsi="Arial" w:cs="Arial"/>
                <w:color w:val="FF0000"/>
                <w:sz w:val="20"/>
                <w:szCs w:val="20"/>
                <w:lang w:val="en-US"/>
              </w:rPr>
              <w:t>The Practice requires each patient to update with their individual email addresses to enable the new app to be sent out and installed in the next few months.</w:t>
            </w:r>
          </w:p>
          <w:p w14:paraId="4947BDBA" w14:textId="43CF4979" w:rsidR="00E505C7" w:rsidRDefault="00E505C7" w:rsidP="00E47717">
            <w:pPr>
              <w:rPr>
                <w:rFonts w:ascii="Arial" w:hAnsi="Arial" w:cs="Arial"/>
                <w:color w:val="FF0000"/>
                <w:sz w:val="20"/>
                <w:szCs w:val="20"/>
                <w:lang w:val="en-US"/>
              </w:rPr>
            </w:pPr>
          </w:p>
        </w:tc>
      </w:tr>
      <w:tr w:rsidR="00BB4A26" w:rsidRPr="000D280E" w14:paraId="27F44A8B" w14:textId="77777777" w:rsidTr="0028355B">
        <w:tc>
          <w:tcPr>
            <w:tcW w:w="988" w:type="dxa"/>
          </w:tcPr>
          <w:p w14:paraId="29D57BF9" w14:textId="77777777" w:rsidR="00BB4A26" w:rsidRPr="000D280E" w:rsidRDefault="00BB4A26" w:rsidP="00E47717">
            <w:pPr>
              <w:rPr>
                <w:rFonts w:ascii="Arial" w:hAnsi="Arial" w:cs="Arial"/>
                <w:sz w:val="20"/>
                <w:szCs w:val="20"/>
                <w:lang w:val="en-US"/>
              </w:rPr>
            </w:pPr>
          </w:p>
        </w:tc>
        <w:tc>
          <w:tcPr>
            <w:tcW w:w="8028" w:type="dxa"/>
            <w:gridSpan w:val="3"/>
          </w:tcPr>
          <w:p w14:paraId="489D89AA" w14:textId="77777777" w:rsidR="00BB4A26" w:rsidRDefault="00BB4A26" w:rsidP="00E47717">
            <w:pPr>
              <w:rPr>
                <w:rFonts w:ascii="Arial" w:hAnsi="Arial" w:cs="Arial"/>
                <w:color w:val="FF0000"/>
                <w:sz w:val="20"/>
                <w:szCs w:val="20"/>
                <w:lang w:val="en-US"/>
              </w:rPr>
            </w:pPr>
            <w:r>
              <w:rPr>
                <w:rFonts w:ascii="Arial" w:hAnsi="Arial" w:cs="Arial"/>
                <w:color w:val="FF0000"/>
                <w:sz w:val="20"/>
                <w:szCs w:val="20"/>
                <w:lang w:val="en-US"/>
              </w:rPr>
              <w:t>Post office closure – with the Post office in the village having closed there is no pick up for the franked mail from the GP service.</w:t>
            </w:r>
          </w:p>
          <w:p w14:paraId="4F0C07DE" w14:textId="77777777" w:rsidR="00BB4A26" w:rsidRDefault="00BB4A26" w:rsidP="00E47717">
            <w:pPr>
              <w:rPr>
                <w:rFonts w:ascii="Arial" w:hAnsi="Arial" w:cs="Arial"/>
                <w:color w:val="FF0000"/>
                <w:sz w:val="20"/>
                <w:szCs w:val="20"/>
                <w:lang w:val="en-US"/>
              </w:rPr>
            </w:pPr>
            <w:r>
              <w:rPr>
                <w:rFonts w:ascii="Arial" w:hAnsi="Arial" w:cs="Arial"/>
                <w:color w:val="FF0000"/>
                <w:sz w:val="20"/>
                <w:szCs w:val="20"/>
                <w:lang w:val="en-US"/>
              </w:rPr>
              <w:t xml:space="preserve">Community Council will contact Lisa Cameron MP and Christina McKelvie MSP to take up this with Post office services. </w:t>
            </w:r>
          </w:p>
          <w:p w14:paraId="318C906D" w14:textId="77777777" w:rsidR="00BB4A26" w:rsidRDefault="00BB4A26" w:rsidP="00E47717">
            <w:pPr>
              <w:rPr>
                <w:rFonts w:ascii="Arial" w:hAnsi="Arial" w:cs="Arial"/>
                <w:color w:val="FF0000"/>
                <w:sz w:val="20"/>
                <w:szCs w:val="20"/>
                <w:lang w:val="en-US"/>
              </w:rPr>
            </w:pPr>
            <w:r>
              <w:rPr>
                <w:rFonts w:ascii="Arial" w:hAnsi="Arial" w:cs="Arial"/>
                <w:color w:val="FF0000"/>
                <w:sz w:val="20"/>
                <w:szCs w:val="20"/>
                <w:lang w:val="en-US"/>
              </w:rPr>
              <w:t>(Email was sent and Lisa Cameron MP is on the case)</w:t>
            </w:r>
          </w:p>
          <w:p w14:paraId="7E01D925" w14:textId="309B85FE" w:rsidR="00E505C7" w:rsidRPr="00BB4A26" w:rsidRDefault="00E505C7" w:rsidP="00E47717">
            <w:pPr>
              <w:rPr>
                <w:rFonts w:ascii="Arial" w:hAnsi="Arial" w:cs="Arial"/>
                <w:color w:val="FF0000"/>
                <w:sz w:val="20"/>
                <w:szCs w:val="20"/>
                <w:lang w:val="en-US"/>
              </w:rPr>
            </w:pPr>
          </w:p>
        </w:tc>
      </w:tr>
      <w:tr w:rsidR="00340B30" w:rsidRPr="000D280E" w14:paraId="57083263" w14:textId="77777777" w:rsidTr="0028355B">
        <w:tc>
          <w:tcPr>
            <w:tcW w:w="988" w:type="dxa"/>
          </w:tcPr>
          <w:p w14:paraId="1EA02296" w14:textId="77777777" w:rsidR="00340B30" w:rsidRPr="000D280E" w:rsidRDefault="00340B30" w:rsidP="00E47717">
            <w:pPr>
              <w:rPr>
                <w:rFonts w:ascii="Arial" w:hAnsi="Arial" w:cs="Arial"/>
                <w:sz w:val="20"/>
                <w:szCs w:val="20"/>
                <w:lang w:val="en-US"/>
              </w:rPr>
            </w:pPr>
          </w:p>
        </w:tc>
        <w:tc>
          <w:tcPr>
            <w:tcW w:w="8028" w:type="dxa"/>
            <w:gridSpan w:val="3"/>
          </w:tcPr>
          <w:p w14:paraId="2FFCDAF9" w14:textId="77777777" w:rsidR="00340B30" w:rsidRDefault="00340B30" w:rsidP="00340B30">
            <w:pPr>
              <w:pStyle w:val="yiv6607526183msonormal"/>
              <w:shd w:val="clear" w:color="auto" w:fill="FFFFFF"/>
              <w:spacing w:before="0" w:beforeAutospacing="0" w:after="0" w:afterAutospacing="0"/>
              <w:rPr>
                <w:rFonts w:ascii="Calibri" w:hAnsi="Calibri" w:cs="Calibri"/>
                <w:color w:val="1D2228"/>
                <w:sz w:val="22"/>
                <w:szCs w:val="22"/>
              </w:rPr>
            </w:pPr>
            <w:r>
              <w:rPr>
                <w:rFonts w:ascii="Calibri" w:hAnsi="Calibri" w:cs="Calibri"/>
                <w:b/>
                <w:bCs/>
                <w:color w:val="1D2228"/>
                <w:sz w:val="22"/>
                <w:szCs w:val="22"/>
                <w:u w:val="single"/>
              </w:rPr>
              <w:t>Acute Low Back Pain (LBP) Drop in Clinics</w:t>
            </w:r>
          </w:p>
          <w:p w14:paraId="12695A0D" w14:textId="77777777" w:rsidR="00340B30" w:rsidRDefault="00340B30" w:rsidP="00340B30">
            <w:pPr>
              <w:pStyle w:val="yiv6607526183msonormal"/>
              <w:shd w:val="clear" w:color="auto" w:fill="FFFFFF"/>
              <w:spacing w:before="0" w:beforeAutospacing="0" w:after="0" w:afterAutospacing="0"/>
              <w:rPr>
                <w:rFonts w:ascii="Calibri" w:hAnsi="Calibri" w:cs="Calibri"/>
                <w:color w:val="1D2228"/>
                <w:sz w:val="22"/>
                <w:szCs w:val="22"/>
              </w:rPr>
            </w:pPr>
            <w:r>
              <w:rPr>
                <w:rFonts w:ascii="Calibri" w:hAnsi="Calibri" w:cs="Calibri"/>
                <w:b/>
                <w:bCs/>
                <w:color w:val="1D2228"/>
                <w:sz w:val="22"/>
                <w:szCs w:val="22"/>
              </w:rPr>
              <w:t> </w:t>
            </w:r>
          </w:p>
          <w:p w14:paraId="6EB06529" w14:textId="77777777" w:rsidR="00340B30" w:rsidRDefault="00340B30" w:rsidP="00340B30">
            <w:pPr>
              <w:pStyle w:val="yiv6607526183msonormal"/>
              <w:shd w:val="clear" w:color="auto" w:fill="FFFFFF"/>
              <w:spacing w:before="0" w:beforeAutospacing="0" w:after="0" w:afterAutospacing="0"/>
              <w:rPr>
                <w:rFonts w:ascii="Calibri" w:hAnsi="Calibri" w:cs="Calibri"/>
                <w:color w:val="1D2228"/>
                <w:sz w:val="22"/>
                <w:szCs w:val="22"/>
              </w:rPr>
            </w:pPr>
            <w:r>
              <w:rPr>
                <w:rFonts w:ascii="Calibri" w:hAnsi="Calibri" w:cs="Calibri"/>
                <w:color w:val="1D2228"/>
                <w:sz w:val="22"/>
                <w:szCs w:val="22"/>
              </w:rPr>
              <w:t>NORTH: Wester Moffat Physio Dept, Fridays, 9.30-11am (Except</w:t>
            </w:r>
          </w:p>
          <w:p w14:paraId="0025B7D4" w14:textId="77777777" w:rsidR="00340B30" w:rsidRDefault="00340B30" w:rsidP="00340B30">
            <w:pPr>
              <w:pStyle w:val="yiv6607526183msonormal"/>
              <w:shd w:val="clear" w:color="auto" w:fill="FFFFFF"/>
              <w:spacing w:before="0" w:beforeAutospacing="0" w:after="0" w:afterAutospacing="0"/>
              <w:rPr>
                <w:rFonts w:ascii="Calibri" w:hAnsi="Calibri" w:cs="Calibri"/>
                <w:color w:val="1D2228"/>
                <w:sz w:val="22"/>
                <w:szCs w:val="22"/>
              </w:rPr>
            </w:pPr>
            <w:r>
              <w:rPr>
                <w:rFonts w:ascii="Calibri" w:hAnsi="Calibri" w:cs="Calibri"/>
                <w:color w:val="1D2228"/>
                <w:sz w:val="22"/>
                <w:szCs w:val="22"/>
              </w:rPr>
              <w:t>Public Holidays)</w:t>
            </w:r>
          </w:p>
          <w:p w14:paraId="420A0314" w14:textId="77777777" w:rsidR="00340B30" w:rsidRDefault="00340B30" w:rsidP="00340B30">
            <w:pPr>
              <w:pStyle w:val="yiv6607526183msonormal"/>
              <w:shd w:val="clear" w:color="auto" w:fill="FFFFFF"/>
              <w:spacing w:before="0" w:beforeAutospacing="0" w:after="0" w:afterAutospacing="0"/>
              <w:rPr>
                <w:rFonts w:ascii="Calibri" w:hAnsi="Calibri" w:cs="Calibri"/>
                <w:color w:val="1D2228"/>
                <w:sz w:val="22"/>
                <w:szCs w:val="22"/>
              </w:rPr>
            </w:pPr>
            <w:r>
              <w:rPr>
                <w:rFonts w:ascii="Calibri" w:hAnsi="Calibri" w:cs="Calibri"/>
                <w:color w:val="1D2228"/>
                <w:sz w:val="22"/>
                <w:szCs w:val="22"/>
              </w:rPr>
              <w:t> </w:t>
            </w:r>
          </w:p>
          <w:p w14:paraId="1524DF8D" w14:textId="77777777" w:rsidR="00340B30" w:rsidRDefault="00340B30" w:rsidP="00340B30">
            <w:pPr>
              <w:pStyle w:val="yiv6607526183msonormal"/>
              <w:shd w:val="clear" w:color="auto" w:fill="FFFFFF"/>
              <w:spacing w:before="0" w:beforeAutospacing="0" w:after="0" w:afterAutospacing="0"/>
              <w:rPr>
                <w:rFonts w:ascii="Calibri" w:hAnsi="Calibri" w:cs="Calibri"/>
                <w:color w:val="1D2228"/>
                <w:sz w:val="22"/>
                <w:szCs w:val="22"/>
              </w:rPr>
            </w:pPr>
            <w:r>
              <w:rPr>
                <w:rFonts w:ascii="Calibri" w:hAnsi="Calibri" w:cs="Calibri"/>
                <w:color w:val="1D2228"/>
                <w:sz w:val="22"/>
                <w:szCs w:val="22"/>
              </w:rPr>
              <w:t>SOUTH: Douglas Street Community Clinic Physio Dept, Thursdays</w:t>
            </w:r>
          </w:p>
          <w:p w14:paraId="42A0D873" w14:textId="77777777" w:rsidR="00340B30" w:rsidRDefault="00340B30" w:rsidP="00340B30">
            <w:pPr>
              <w:pStyle w:val="yiv6607526183msonormal"/>
              <w:shd w:val="clear" w:color="auto" w:fill="FFFFFF"/>
              <w:spacing w:before="0" w:beforeAutospacing="0" w:after="0" w:afterAutospacing="0"/>
              <w:rPr>
                <w:rFonts w:ascii="Calibri" w:hAnsi="Calibri" w:cs="Calibri"/>
                <w:color w:val="1D2228"/>
                <w:sz w:val="22"/>
                <w:szCs w:val="22"/>
              </w:rPr>
            </w:pPr>
            <w:r>
              <w:rPr>
                <w:rFonts w:ascii="Calibri" w:hAnsi="Calibri" w:cs="Calibri"/>
                <w:color w:val="1D2228"/>
                <w:sz w:val="22"/>
                <w:szCs w:val="22"/>
              </w:rPr>
              <w:t>2-3.30pm (Starting from the 10/08/2023)</w:t>
            </w:r>
          </w:p>
          <w:p w14:paraId="2F9C7E68" w14:textId="77777777" w:rsidR="00340B30" w:rsidRDefault="00340B30" w:rsidP="00340B30">
            <w:pPr>
              <w:pStyle w:val="yiv6607526183msonormal"/>
              <w:shd w:val="clear" w:color="auto" w:fill="FFFFFF"/>
              <w:spacing w:before="0" w:beforeAutospacing="0" w:after="0" w:afterAutospacing="0"/>
              <w:rPr>
                <w:rFonts w:ascii="Calibri" w:hAnsi="Calibri" w:cs="Calibri"/>
                <w:color w:val="1D2228"/>
                <w:sz w:val="22"/>
                <w:szCs w:val="22"/>
              </w:rPr>
            </w:pPr>
            <w:r>
              <w:rPr>
                <w:rFonts w:ascii="Calibri" w:hAnsi="Calibri" w:cs="Calibri"/>
                <w:color w:val="1D2228"/>
                <w:sz w:val="22"/>
                <w:szCs w:val="22"/>
              </w:rPr>
              <w:t> </w:t>
            </w:r>
          </w:p>
          <w:p w14:paraId="21AA3253" w14:textId="77777777" w:rsidR="00340B30" w:rsidRDefault="00340B30" w:rsidP="00340B30">
            <w:pPr>
              <w:pStyle w:val="yiv6607526183msonormal"/>
              <w:shd w:val="clear" w:color="auto" w:fill="FFFFFF"/>
              <w:spacing w:before="0" w:beforeAutospacing="0" w:after="0" w:afterAutospacing="0"/>
              <w:rPr>
                <w:rFonts w:ascii="Calibri" w:hAnsi="Calibri" w:cs="Calibri"/>
                <w:color w:val="1D2228"/>
                <w:sz w:val="22"/>
                <w:szCs w:val="22"/>
              </w:rPr>
            </w:pPr>
            <w:r>
              <w:rPr>
                <w:rFonts w:ascii="Calibri" w:hAnsi="Calibri" w:cs="Calibri"/>
                <w:color w:val="1D2228"/>
                <w:sz w:val="22"/>
                <w:szCs w:val="22"/>
              </w:rPr>
              <w:t>Inclusion: New episode of LBP/ recent flare up of LBP within last 12</w:t>
            </w:r>
          </w:p>
          <w:p w14:paraId="19596C20" w14:textId="77777777" w:rsidR="00340B30" w:rsidRDefault="00340B30" w:rsidP="00340B30">
            <w:pPr>
              <w:pStyle w:val="yiv6607526183msonormal"/>
              <w:shd w:val="clear" w:color="auto" w:fill="FFFFFF"/>
              <w:spacing w:before="0" w:beforeAutospacing="0" w:after="0" w:afterAutospacing="0"/>
              <w:rPr>
                <w:rFonts w:ascii="Calibri" w:hAnsi="Calibri" w:cs="Calibri"/>
                <w:color w:val="1D2228"/>
                <w:sz w:val="22"/>
                <w:szCs w:val="22"/>
              </w:rPr>
            </w:pPr>
            <w:r>
              <w:rPr>
                <w:rFonts w:ascii="Calibri" w:hAnsi="Calibri" w:cs="Calibri"/>
                <w:color w:val="1D2228"/>
                <w:sz w:val="22"/>
                <w:szCs w:val="22"/>
              </w:rPr>
              <w:t>weeks, Over 16 years old, GP practice sign posts patient</w:t>
            </w:r>
          </w:p>
          <w:p w14:paraId="1695D687" w14:textId="77777777" w:rsidR="00340B30" w:rsidRDefault="00340B30" w:rsidP="00340B30">
            <w:pPr>
              <w:pStyle w:val="yiv6607526183msonormal"/>
              <w:shd w:val="clear" w:color="auto" w:fill="FFFFFF"/>
              <w:spacing w:before="0" w:beforeAutospacing="0" w:after="0" w:afterAutospacing="0"/>
              <w:rPr>
                <w:rFonts w:ascii="Calibri" w:hAnsi="Calibri" w:cs="Calibri"/>
                <w:color w:val="1D2228"/>
                <w:sz w:val="22"/>
                <w:szCs w:val="22"/>
              </w:rPr>
            </w:pPr>
            <w:r>
              <w:rPr>
                <w:rFonts w:ascii="Calibri" w:hAnsi="Calibri" w:cs="Calibri"/>
                <w:color w:val="1D2228"/>
                <w:sz w:val="22"/>
                <w:szCs w:val="22"/>
              </w:rPr>
              <w:t> </w:t>
            </w:r>
          </w:p>
          <w:p w14:paraId="0D53B6CA" w14:textId="77777777" w:rsidR="00340B30" w:rsidRDefault="00340B30" w:rsidP="00340B30">
            <w:pPr>
              <w:pStyle w:val="yiv6607526183msonormal"/>
              <w:shd w:val="clear" w:color="auto" w:fill="FFFFFF"/>
              <w:spacing w:before="0" w:beforeAutospacing="0" w:after="0" w:afterAutospacing="0"/>
              <w:rPr>
                <w:rFonts w:ascii="Calibri" w:hAnsi="Calibri" w:cs="Calibri"/>
                <w:color w:val="1D2228"/>
                <w:sz w:val="22"/>
                <w:szCs w:val="22"/>
              </w:rPr>
            </w:pPr>
            <w:r>
              <w:rPr>
                <w:rFonts w:ascii="Calibri" w:hAnsi="Calibri" w:cs="Calibri"/>
                <w:color w:val="1D2228"/>
                <w:sz w:val="22"/>
                <w:szCs w:val="22"/>
              </w:rPr>
              <w:t>Exclusion: Multi joint pain, Red flags, Chronic pain, Already seeing</w:t>
            </w:r>
          </w:p>
          <w:p w14:paraId="5F980A45" w14:textId="77777777" w:rsidR="00340B30" w:rsidRDefault="00340B30" w:rsidP="00340B30">
            <w:pPr>
              <w:pStyle w:val="yiv6607526183msonormal"/>
              <w:shd w:val="clear" w:color="auto" w:fill="FFFFFF"/>
              <w:spacing w:before="0" w:beforeAutospacing="0" w:after="0" w:afterAutospacing="0"/>
              <w:rPr>
                <w:rFonts w:ascii="Calibri" w:hAnsi="Calibri" w:cs="Calibri"/>
                <w:color w:val="1D2228"/>
                <w:sz w:val="22"/>
                <w:szCs w:val="22"/>
              </w:rPr>
            </w:pPr>
            <w:r>
              <w:rPr>
                <w:rFonts w:ascii="Calibri" w:hAnsi="Calibri" w:cs="Calibri"/>
                <w:color w:val="1D2228"/>
                <w:sz w:val="22"/>
                <w:szCs w:val="22"/>
              </w:rPr>
              <w:t>Physio, Cognitive impairment, unable to attend outpatients, requires an interpreter.</w:t>
            </w:r>
          </w:p>
          <w:p w14:paraId="66CEDD52" w14:textId="77777777" w:rsidR="00340B30" w:rsidRDefault="00340B30" w:rsidP="00340B30">
            <w:pPr>
              <w:pStyle w:val="yiv6607526183msonormal"/>
              <w:shd w:val="clear" w:color="auto" w:fill="FFFFFF"/>
              <w:spacing w:before="0" w:beforeAutospacing="0" w:after="0" w:afterAutospacing="0"/>
              <w:rPr>
                <w:rFonts w:ascii="Calibri" w:hAnsi="Calibri" w:cs="Calibri"/>
                <w:color w:val="1D2228"/>
                <w:sz w:val="22"/>
                <w:szCs w:val="22"/>
              </w:rPr>
            </w:pPr>
            <w:r>
              <w:rPr>
                <w:rFonts w:ascii="Calibri" w:hAnsi="Calibri" w:cs="Calibri"/>
                <w:color w:val="1D2228"/>
                <w:sz w:val="22"/>
                <w:szCs w:val="22"/>
              </w:rPr>
              <w:t> </w:t>
            </w:r>
          </w:p>
          <w:p w14:paraId="290D6DFB" w14:textId="77777777" w:rsidR="00340B30" w:rsidRDefault="00340B30" w:rsidP="00340B30">
            <w:pPr>
              <w:pStyle w:val="yiv6607526183msonormal"/>
              <w:shd w:val="clear" w:color="auto" w:fill="FFFFFF"/>
              <w:spacing w:before="0" w:beforeAutospacing="0" w:after="0" w:afterAutospacing="0"/>
              <w:rPr>
                <w:rFonts w:ascii="Calibri" w:hAnsi="Calibri" w:cs="Calibri"/>
                <w:color w:val="1D2228"/>
                <w:sz w:val="22"/>
                <w:szCs w:val="22"/>
              </w:rPr>
            </w:pPr>
            <w:r>
              <w:rPr>
                <w:rFonts w:ascii="Calibri" w:hAnsi="Calibri" w:cs="Calibri"/>
                <w:color w:val="1D2228"/>
                <w:sz w:val="22"/>
                <w:szCs w:val="22"/>
              </w:rPr>
              <w:t> </w:t>
            </w:r>
          </w:p>
          <w:p w14:paraId="0340EBD6" w14:textId="77777777" w:rsidR="00340B30" w:rsidRDefault="00340B30" w:rsidP="00340B30">
            <w:pPr>
              <w:pStyle w:val="yiv6607526183msonormal"/>
              <w:shd w:val="clear" w:color="auto" w:fill="FFFFFF"/>
              <w:spacing w:before="0" w:beforeAutospacing="0" w:after="0" w:afterAutospacing="0"/>
              <w:rPr>
                <w:rFonts w:ascii="Calibri" w:hAnsi="Calibri" w:cs="Calibri"/>
                <w:color w:val="1D2228"/>
                <w:sz w:val="22"/>
                <w:szCs w:val="22"/>
              </w:rPr>
            </w:pPr>
            <w:r>
              <w:rPr>
                <w:rFonts w:ascii="Calibri" w:hAnsi="Calibri" w:cs="Calibri"/>
                <w:color w:val="1D2228"/>
                <w:sz w:val="22"/>
                <w:szCs w:val="22"/>
              </w:rPr>
              <w:t>Patients can self-refer via the physio website which has information on a wide range of MSK conditions:   </w:t>
            </w:r>
            <w:hyperlink r:id="rId6" w:tgtFrame="_blank" w:history="1">
              <w:r>
                <w:rPr>
                  <w:rStyle w:val="Hyperlink"/>
                  <w:rFonts w:ascii="Calibri" w:hAnsi="Calibri" w:cs="Calibri"/>
                  <w:color w:val="0563C1"/>
                  <w:sz w:val="22"/>
                  <w:szCs w:val="22"/>
                </w:rPr>
                <w:t>https://www.nhslanarkshire.scot.nhs.uk/services/physiotherapy-msk/</w:t>
              </w:r>
            </w:hyperlink>
          </w:p>
          <w:p w14:paraId="005BA651" w14:textId="77777777" w:rsidR="00340B30" w:rsidRDefault="00340B30" w:rsidP="00E47717">
            <w:pPr>
              <w:rPr>
                <w:rFonts w:ascii="Arial" w:hAnsi="Arial" w:cs="Arial"/>
                <w:color w:val="FF0000"/>
                <w:sz w:val="20"/>
                <w:szCs w:val="20"/>
                <w:lang w:val="en-US"/>
              </w:rPr>
            </w:pPr>
          </w:p>
        </w:tc>
      </w:tr>
    </w:tbl>
    <w:p w14:paraId="20CD79C0" w14:textId="77777777" w:rsidR="00BA2C8B" w:rsidRPr="000D280E" w:rsidRDefault="00BA2C8B">
      <w:pPr>
        <w:rPr>
          <w:rFonts w:ascii="Arial" w:hAnsi="Arial" w:cs="Arial"/>
          <w:sz w:val="20"/>
          <w:szCs w:val="20"/>
          <w:lang w:val="en-US"/>
        </w:rPr>
      </w:pPr>
    </w:p>
    <w:sectPr w:rsidR="00BA2C8B" w:rsidRPr="000D280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EA4794"/>
    <w:multiLevelType w:val="hybridMultilevel"/>
    <w:tmpl w:val="837CC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C8B"/>
    <w:rsid w:val="000D280E"/>
    <w:rsid w:val="0028355B"/>
    <w:rsid w:val="002971AD"/>
    <w:rsid w:val="00340B30"/>
    <w:rsid w:val="00387357"/>
    <w:rsid w:val="003D3404"/>
    <w:rsid w:val="00552980"/>
    <w:rsid w:val="007C5475"/>
    <w:rsid w:val="008702F4"/>
    <w:rsid w:val="00950073"/>
    <w:rsid w:val="00AD0E1B"/>
    <w:rsid w:val="00B9386E"/>
    <w:rsid w:val="00BA2C8B"/>
    <w:rsid w:val="00BB4A26"/>
    <w:rsid w:val="00C336D3"/>
    <w:rsid w:val="00C50FCB"/>
    <w:rsid w:val="00D2270B"/>
    <w:rsid w:val="00D627BD"/>
    <w:rsid w:val="00E47717"/>
    <w:rsid w:val="00E505C7"/>
    <w:rsid w:val="00F12F6B"/>
    <w:rsid w:val="00FA2D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89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A2C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702F4"/>
    <w:pPr>
      <w:ind w:left="720"/>
      <w:contextualSpacing/>
    </w:pPr>
  </w:style>
  <w:style w:type="paragraph" w:customStyle="1" w:styleId="yiv6607526183msonormal">
    <w:name w:val="yiv6607526183msonormal"/>
    <w:basedOn w:val="Normal"/>
    <w:rsid w:val="00340B30"/>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Hyperlink">
    <w:name w:val="Hyperlink"/>
    <w:basedOn w:val="DefaultParagraphFont"/>
    <w:uiPriority w:val="99"/>
    <w:semiHidden/>
    <w:unhideWhenUsed/>
    <w:rsid w:val="00340B3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A2C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702F4"/>
    <w:pPr>
      <w:ind w:left="720"/>
      <w:contextualSpacing/>
    </w:pPr>
  </w:style>
  <w:style w:type="paragraph" w:customStyle="1" w:styleId="yiv6607526183msonormal">
    <w:name w:val="yiv6607526183msonormal"/>
    <w:basedOn w:val="Normal"/>
    <w:rsid w:val="00340B30"/>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Hyperlink">
    <w:name w:val="Hyperlink"/>
    <w:basedOn w:val="DefaultParagraphFont"/>
    <w:uiPriority w:val="99"/>
    <w:semiHidden/>
    <w:unhideWhenUsed/>
    <w:rsid w:val="00340B3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9429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hslanarkshire.scot.nhs.uk/services/physiotherapy-ms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720</Words>
  <Characters>4108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Smith</dc:creator>
  <cp:lastModifiedBy>Freel Family</cp:lastModifiedBy>
  <cp:revision>2</cp:revision>
  <cp:lastPrinted>2023-08-03T12:54:00Z</cp:lastPrinted>
  <dcterms:created xsi:type="dcterms:W3CDTF">2023-09-25T13:23:00Z</dcterms:created>
  <dcterms:modified xsi:type="dcterms:W3CDTF">2023-09-25T13:23:00Z</dcterms:modified>
</cp:coreProperties>
</file>