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40" w:rsidRDefault="00A85840" w:rsidP="00916CED">
      <w:pPr>
        <w:rPr>
          <w:rFonts w:ascii="Calibri" w:eastAsia="Calibri" w:hAnsi="Calibri" w:cs="Calibri"/>
        </w:rPr>
      </w:pPr>
    </w:p>
    <w:p w:rsidR="00916CED" w:rsidRDefault="00226CEF" w:rsidP="00916CED">
      <w:r>
        <w:rPr>
          <w:rFonts w:ascii="Calibri" w:eastAsia="Calibri" w:hAnsi="Calibri" w:cs="Calibri"/>
        </w:rPr>
        <w:t>Mr Robert Freel</w:t>
      </w:r>
      <w:bookmarkStart w:id="0" w:name="_GoBack"/>
      <w:bookmarkEnd w:id="0"/>
    </w:p>
    <w:p w:rsidR="00916CED" w:rsidRDefault="00916CED" w:rsidP="00916CED">
      <w:r>
        <w:rPr>
          <w:rFonts w:ascii="Calibri" w:eastAsia="Calibri" w:hAnsi="Calibri" w:cs="Calibri"/>
        </w:rPr>
        <w:t>Secretary</w:t>
      </w:r>
    </w:p>
    <w:p w:rsidR="00916CED" w:rsidRDefault="00916CED" w:rsidP="00916CED">
      <w:r>
        <w:rPr>
          <w:rFonts w:ascii="Calibri" w:eastAsia="Calibri" w:hAnsi="Calibri" w:cs="Calibri"/>
        </w:rPr>
        <w:t>Stonehouse Community Council</w:t>
      </w:r>
    </w:p>
    <w:p w:rsidR="00916CED" w:rsidRDefault="00916CED" w:rsidP="00916CED">
      <w:r>
        <w:rPr>
          <w:rFonts w:ascii="Calibri" w:eastAsia="Calibri" w:hAnsi="Calibri" w:cs="Calibri"/>
        </w:rPr>
        <w:t>75 Lockhart Street</w:t>
      </w:r>
    </w:p>
    <w:p w:rsidR="00916CED" w:rsidRDefault="00916CED" w:rsidP="00916CED">
      <w:r>
        <w:rPr>
          <w:rFonts w:ascii="Calibri" w:eastAsia="Calibri" w:hAnsi="Calibri" w:cs="Calibri"/>
        </w:rPr>
        <w:t>Stonehouse</w:t>
      </w:r>
    </w:p>
    <w:p w:rsidR="00916CED" w:rsidRDefault="00916CED" w:rsidP="00916CED">
      <w:r>
        <w:rPr>
          <w:rFonts w:ascii="Calibri" w:eastAsia="Calibri" w:hAnsi="Calibri" w:cs="Calibri"/>
        </w:rPr>
        <w:t>ML9 3LX</w:t>
      </w:r>
    </w:p>
    <w:p w:rsidR="00916CED" w:rsidRDefault="00916CED" w:rsidP="00916CED"/>
    <w:p w:rsidR="00916CED" w:rsidRDefault="00916CED" w:rsidP="00916CED">
      <w:r>
        <w:rPr>
          <w:rFonts w:ascii="Calibri" w:eastAsia="Calibri" w:hAnsi="Calibri" w:cs="Calibri"/>
        </w:rPr>
        <w:t>Area Manager (Hamilton Area Office)</w:t>
      </w:r>
    </w:p>
    <w:p w:rsidR="00916CED" w:rsidRDefault="00916CED" w:rsidP="00916CED">
      <w:r>
        <w:rPr>
          <w:rFonts w:ascii="Calibri" w:eastAsia="Calibri" w:hAnsi="Calibri" w:cs="Calibri"/>
        </w:rPr>
        <w:t>SLC Planning, Building Control Estates</w:t>
      </w:r>
    </w:p>
    <w:p w:rsidR="00916CED" w:rsidRDefault="00916CED" w:rsidP="00916CED">
      <w:r>
        <w:rPr>
          <w:rFonts w:ascii="Calibri" w:eastAsia="Calibri" w:hAnsi="Calibri" w:cs="Calibri"/>
        </w:rPr>
        <w:t>Enterprise Resources</w:t>
      </w:r>
    </w:p>
    <w:p w:rsidR="00916CED" w:rsidRDefault="00916CED" w:rsidP="00916CED">
      <w:r>
        <w:rPr>
          <w:rFonts w:ascii="Calibri" w:eastAsia="Calibri" w:hAnsi="Calibri" w:cs="Calibri"/>
        </w:rPr>
        <w:t>Brandongate</w:t>
      </w:r>
    </w:p>
    <w:p w:rsidR="00916CED" w:rsidRDefault="00916CED" w:rsidP="00916CED">
      <w:r>
        <w:rPr>
          <w:rFonts w:ascii="Calibri" w:eastAsia="Calibri" w:hAnsi="Calibri" w:cs="Calibri"/>
        </w:rPr>
        <w:t>1 Leechlee Road</w:t>
      </w:r>
    </w:p>
    <w:p w:rsidR="00916CED" w:rsidRDefault="00916CED" w:rsidP="00916CED">
      <w:r>
        <w:rPr>
          <w:rFonts w:ascii="Calibri" w:eastAsia="Calibri" w:hAnsi="Calibri" w:cs="Calibri"/>
        </w:rPr>
        <w:t>Hamilton  ML3 0XB</w:t>
      </w:r>
    </w:p>
    <w:p w:rsidR="00916CED" w:rsidRDefault="00916CED" w:rsidP="00916CED"/>
    <w:p w:rsidR="00916CED" w:rsidRDefault="00916CED" w:rsidP="00916CED">
      <w:r>
        <w:rPr>
          <w:rFonts w:ascii="Calibri" w:eastAsia="Calibri" w:hAnsi="Calibri" w:cs="Calibri"/>
        </w:rPr>
        <w:t>28</w:t>
      </w:r>
      <w:r>
        <w:rPr>
          <w:rFonts w:ascii="Calibri" w:eastAsia="Calibri" w:hAnsi="Calibri" w:cs="Calibri"/>
          <w:vertAlign w:val="superscript"/>
        </w:rPr>
        <w:t>th</w:t>
      </w:r>
      <w:r>
        <w:rPr>
          <w:rFonts w:ascii="Calibri" w:eastAsia="Calibri" w:hAnsi="Calibri" w:cs="Calibri"/>
        </w:rPr>
        <w:t xml:space="preserve"> January 2018</w:t>
      </w:r>
    </w:p>
    <w:p w:rsidR="00916CED" w:rsidRDefault="00916CED" w:rsidP="00916CED"/>
    <w:p w:rsidR="00916CED" w:rsidRDefault="00313EE4" w:rsidP="00916CED">
      <w:r>
        <w:rPr>
          <w:rFonts w:ascii="Calibri" w:eastAsia="Calibri" w:hAnsi="Calibri" w:cs="Calibri"/>
          <w:b/>
          <w:bCs/>
        </w:rPr>
        <w:t>Observations and</w:t>
      </w:r>
      <w:r w:rsidR="00916CED">
        <w:rPr>
          <w:rFonts w:ascii="Calibri" w:eastAsia="Calibri" w:hAnsi="Calibri" w:cs="Calibri"/>
          <w:b/>
          <w:bCs/>
        </w:rPr>
        <w:t xml:space="preserve"> comments on </w:t>
      </w:r>
      <w:r>
        <w:rPr>
          <w:rFonts w:ascii="Calibri" w:eastAsia="Calibri" w:hAnsi="Calibri" w:cs="Calibri"/>
          <w:b/>
          <w:bCs/>
        </w:rPr>
        <w:t>planning</w:t>
      </w:r>
      <w:r w:rsidR="00916CED">
        <w:rPr>
          <w:rFonts w:ascii="Calibri" w:eastAsia="Calibri" w:hAnsi="Calibri" w:cs="Calibri"/>
          <w:b/>
          <w:bCs/>
        </w:rPr>
        <w:t xml:space="preserve"> application 18/1522 Earth bank slurry lagoon</w:t>
      </w:r>
    </w:p>
    <w:p w:rsidR="00916CED" w:rsidRDefault="00916CED" w:rsidP="00916CED"/>
    <w:p w:rsidR="00916CED" w:rsidRDefault="00916CED" w:rsidP="00916CED">
      <w:r>
        <w:rPr>
          <w:rFonts w:ascii="Calibri" w:eastAsia="Calibri" w:hAnsi="Calibri" w:cs="Calibri"/>
        </w:rPr>
        <w:t>I refer to the above planning application and wish to lodge the following</w:t>
      </w:r>
      <w:r w:rsidR="00313EE4">
        <w:rPr>
          <w:rFonts w:ascii="Calibri" w:eastAsia="Calibri" w:hAnsi="Calibri" w:cs="Calibri"/>
        </w:rPr>
        <w:t>, observations</w:t>
      </w:r>
      <w:r>
        <w:rPr>
          <w:rFonts w:ascii="Calibri" w:eastAsia="Calibri" w:hAnsi="Calibri" w:cs="Calibri"/>
        </w:rPr>
        <w:t xml:space="preserve"> and comments on the above mentioned proposals on behalf of Stonehouse community council in lieu of further investigation into slurry lagoons by the community council </w:t>
      </w:r>
    </w:p>
    <w:p w:rsidR="00916CED" w:rsidRDefault="00916CED" w:rsidP="00916CED"/>
    <w:p w:rsidR="00916CED" w:rsidRDefault="00916CED" w:rsidP="00916CED">
      <w:r>
        <w:rPr>
          <w:rFonts w:ascii="Calibri" w:eastAsia="Calibri" w:hAnsi="Calibri" w:cs="Calibri"/>
          <w:b/>
          <w:bCs/>
        </w:rPr>
        <w:t>OBSERVATIONS AND COMMENTS</w:t>
      </w:r>
    </w:p>
    <w:p w:rsidR="00916CED" w:rsidRDefault="00916CED" w:rsidP="00916CED"/>
    <w:p w:rsidR="00916CED" w:rsidRPr="00313EE4" w:rsidRDefault="00313EE4" w:rsidP="00313EE4">
      <w:pPr>
        <w:pStyle w:val="ListParagraph"/>
        <w:numPr>
          <w:ilvl w:val="0"/>
          <w:numId w:val="16"/>
        </w:numPr>
        <w:rPr>
          <w:sz w:val="28"/>
          <w:szCs w:val="28"/>
        </w:rPr>
      </w:pPr>
      <w:r w:rsidRPr="00313EE4">
        <w:rPr>
          <w:rFonts w:ascii="Calibri" w:eastAsia="Calibri" w:hAnsi="Calibri" w:cs="Calibri"/>
          <w:b/>
          <w:bCs/>
          <w:sz w:val="28"/>
          <w:szCs w:val="28"/>
        </w:rPr>
        <w:t>TYPE OF SLURRY</w:t>
      </w:r>
    </w:p>
    <w:p w:rsidR="00916CED" w:rsidRDefault="00916CED" w:rsidP="00916CED"/>
    <w:p w:rsidR="00916CED" w:rsidRDefault="00916CED" w:rsidP="00916CED">
      <w:pPr>
        <w:numPr>
          <w:ilvl w:val="0"/>
          <w:numId w:val="1"/>
        </w:numPr>
        <w:ind w:hanging="358"/>
        <w:rPr>
          <w:rFonts w:ascii="Calibri" w:eastAsia="Calibri" w:hAnsi="Calibri" w:cs="Calibri"/>
        </w:rPr>
      </w:pPr>
      <w:r>
        <w:rPr>
          <w:rFonts w:ascii="Calibri" w:eastAsia="Calibri" w:hAnsi="Calibri" w:cs="Calibri"/>
        </w:rPr>
        <w:t xml:space="preserve">The application does not provide sufficient detail as to what type of slurry will be stored.  </w:t>
      </w:r>
      <w:r w:rsidR="00313EE4">
        <w:rPr>
          <w:rFonts w:ascii="Calibri" w:eastAsia="Calibri" w:hAnsi="Calibri" w:cs="Calibri"/>
        </w:rPr>
        <w:t>Local knowledge advises that the farm would appear not to have any cattle to generate midden slurry therefore we need to establish what type of slurry is being stored in the lagoon and if it is being imported from other sites in the area.</w:t>
      </w:r>
    </w:p>
    <w:p w:rsidR="00916CED" w:rsidRDefault="00916CED" w:rsidP="00916CED"/>
    <w:p w:rsidR="00916CED" w:rsidRPr="00916CED" w:rsidRDefault="00916CED" w:rsidP="00916CED">
      <w:pPr>
        <w:numPr>
          <w:ilvl w:val="0"/>
          <w:numId w:val="2"/>
        </w:numPr>
        <w:ind w:hanging="436"/>
      </w:pPr>
      <w:r>
        <w:rPr>
          <w:rFonts w:ascii="Calibri" w:eastAsia="Calibri" w:hAnsi="Calibri" w:cs="Calibri"/>
        </w:rPr>
        <w:t xml:space="preserve">Sufficient </w:t>
      </w:r>
      <w:r w:rsidR="00313EE4">
        <w:rPr>
          <w:rFonts w:ascii="Calibri" w:eastAsia="Calibri" w:hAnsi="Calibri" w:cs="Calibri"/>
        </w:rPr>
        <w:t>planning conditions</w:t>
      </w:r>
      <w:r>
        <w:rPr>
          <w:rFonts w:ascii="Calibri" w:eastAsia="Calibri" w:hAnsi="Calibri" w:cs="Calibri"/>
        </w:rPr>
        <w:t xml:space="preserve"> are applied to ensure that no importing of slurry occurs on a temporary or permanent basis.</w:t>
      </w:r>
    </w:p>
    <w:p w:rsidR="00916CED" w:rsidRDefault="00916CED" w:rsidP="00916CED">
      <w:pPr>
        <w:rPr>
          <w:rFonts w:ascii="Calibri" w:eastAsia="Calibri" w:hAnsi="Calibri" w:cs="Calibri"/>
        </w:rPr>
      </w:pPr>
    </w:p>
    <w:p w:rsidR="00916CED" w:rsidRPr="00313EE4" w:rsidRDefault="00313EE4" w:rsidP="00313EE4">
      <w:pPr>
        <w:pStyle w:val="ListParagraph"/>
        <w:numPr>
          <w:ilvl w:val="0"/>
          <w:numId w:val="16"/>
        </w:numPr>
        <w:rPr>
          <w:b/>
          <w:sz w:val="28"/>
          <w:szCs w:val="28"/>
        </w:rPr>
      </w:pPr>
      <w:r w:rsidRPr="00313EE4">
        <w:rPr>
          <w:rFonts w:ascii="Calibri" w:eastAsia="Calibri" w:hAnsi="Calibri" w:cs="Calibri"/>
          <w:b/>
          <w:sz w:val="28"/>
          <w:szCs w:val="28"/>
        </w:rPr>
        <w:t>ACCESS / EGRESS</w:t>
      </w:r>
    </w:p>
    <w:p w:rsidR="00916CED" w:rsidRDefault="00916CED" w:rsidP="00916CED">
      <w:pPr>
        <w:ind w:left="720"/>
      </w:pPr>
    </w:p>
    <w:p w:rsidR="00916CED" w:rsidRDefault="00916CED" w:rsidP="00916CED">
      <w:pPr>
        <w:numPr>
          <w:ilvl w:val="0"/>
          <w:numId w:val="3"/>
        </w:numPr>
        <w:ind w:hanging="436"/>
      </w:pPr>
      <w:r>
        <w:rPr>
          <w:rFonts w:ascii="Calibri" w:eastAsia="Calibri" w:hAnsi="Calibri" w:cs="Calibri"/>
        </w:rPr>
        <w:t xml:space="preserve">No pumping of slurry is done from roadside adjacent to the planned location. All access must be into the field and off the road to ensure it </w:t>
      </w:r>
      <w:r w:rsidR="00313EE4">
        <w:rPr>
          <w:rFonts w:ascii="Calibri" w:eastAsia="Calibri" w:hAnsi="Calibri" w:cs="Calibri"/>
        </w:rPr>
        <w:t>cannot</w:t>
      </w:r>
      <w:r>
        <w:rPr>
          <w:rFonts w:ascii="Calibri" w:eastAsia="Calibri" w:hAnsi="Calibri" w:cs="Calibri"/>
        </w:rPr>
        <w:t xml:space="preserve"> be pumped from or into the lagoon from the roadside.</w:t>
      </w:r>
    </w:p>
    <w:p w:rsidR="00916CED" w:rsidRDefault="00916CED" w:rsidP="00916CED">
      <w:pPr>
        <w:ind w:left="284"/>
      </w:pPr>
    </w:p>
    <w:p w:rsidR="00A85840" w:rsidRDefault="00A85840" w:rsidP="00916CED">
      <w:pPr>
        <w:ind w:left="284"/>
      </w:pPr>
    </w:p>
    <w:p w:rsidR="00A85840" w:rsidRDefault="00A85840" w:rsidP="00916CED">
      <w:pPr>
        <w:ind w:left="284"/>
      </w:pPr>
    </w:p>
    <w:p w:rsidR="00A85840" w:rsidRDefault="00A85840" w:rsidP="00916CED">
      <w:pPr>
        <w:ind w:left="284"/>
      </w:pPr>
    </w:p>
    <w:p w:rsidR="00A85840" w:rsidRDefault="00A85840" w:rsidP="00916CED">
      <w:pPr>
        <w:ind w:left="284"/>
      </w:pPr>
    </w:p>
    <w:p w:rsidR="00A85840" w:rsidRDefault="00A85840" w:rsidP="00916CED">
      <w:pPr>
        <w:ind w:left="284"/>
      </w:pPr>
    </w:p>
    <w:p w:rsidR="00916CED" w:rsidRPr="00313EE4" w:rsidRDefault="00313EE4" w:rsidP="00313EE4">
      <w:pPr>
        <w:pStyle w:val="ListParagraph"/>
        <w:numPr>
          <w:ilvl w:val="0"/>
          <w:numId w:val="16"/>
        </w:numPr>
        <w:rPr>
          <w:rFonts w:asciiTheme="minorHAnsi" w:hAnsiTheme="minorHAnsi" w:cstheme="minorHAnsi"/>
          <w:b/>
          <w:sz w:val="28"/>
          <w:szCs w:val="28"/>
        </w:rPr>
      </w:pPr>
      <w:r w:rsidRPr="00313EE4">
        <w:rPr>
          <w:rFonts w:asciiTheme="minorHAnsi" w:hAnsiTheme="minorHAnsi" w:cstheme="minorHAnsi"/>
          <w:b/>
          <w:sz w:val="28"/>
          <w:szCs w:val="28"/>
        </w:rPr>
        <w:t>ROADS</w:t>
      </w:r>
    </w:p>
    <w:p w:rsidR="00916CED" w:rsidRDefault="00916CED" w:rsidP="00916CED">
      <w:pPr>
        <w:ind w:left="284"/>
      </w:pPr>
    </w:p>
    <w:p w:rsidR="00916CED" w:rsidRPr="00916CED" w:rsidRDefault="00916CED" w:rsidP="00916CED">
      <w:pPr>
        <w:numPr>
          <w:ilvl w:val="0"/>
          <w:numId w:val="4"/>
        </w:numPr>
        <w:ind w:hanging="436"/>
      </w:pPr>
      <w:r>
        <w:rPr>
          <w:rFonts w:ascii="Calibri" w:eastAsia="Calibri" w:hAnsi="Calibri" w:cs="Calibri"/>
        </w:rPr>
        <w:t>A roads bond deposit should be incorporated into the planning conditions to ensure that and road works are carried out to the proper standards or if the road is damaged in the construction phase</w:t>
      </w:r>
    </w:p>
    <w:p w:rsidR="00916CED" w:rsidRDefault="00916CED" w:rsidP="00EA3490">
      <w:pPr>
        <w:ind w:left="720"/>
      </w:pPr>
    </w:p>
    <w:p w:rsidR="00EA3490" w:rsidRDefault="00EA3490" w:rsidP="00EA3490">
      <w:pPr>
        <w:numPr>
          <w:ilvl w:val="0"/>
          <w:numId w:val="11"/>
        </w:numPr>
        <w:ind w:hanging="436"/>
      </w:pPr>
      <w:r>
        <w:rPr>
          <w:rFonts w:ascii="Calibri" w:eastAsia="Calibri" w:hAnsi="Calibri" w:cs="Calibri"/>
        </w:rPr>
        <w:t>Road cleaning programme  is put in place</w:t>
      </w:r>
    </w:p>
    <w:p w:rsidR="00916CED" w:rsidRPr="00313EE4" w:rsidRDefault="00313EE4" w:rsidP="00313EE4">
      <w:pPr>
        <w:pStyle w:val="ListParagraph"/>
        <w:numPr>
          <w:ilvl w:val="0"/>
          <w:numId w:val="16"/>
        </w:numPr>
        <w:spacing w:after="100"/>
        <w:rPr>
          <w:rFonts w:ascii="Calibri" w:hAnsi="Calibri" w:cs="Calibri"/>
          <w:b/>
          <w:sz w:val="28"/>
          <w:szCs w:val="28"/>
        </w:rPr>
      </w:pPr>
      <w:r w:rsidRPr="00313EE4">
        <w:rPr>
          <w:rFonts w:ascii="Calibri" w:hAnsi="Calibri" w:cs="Calibri"/>
          <w:b/>
          <w:sz w:val="28"/>
          <w:szCs w:val="28"/>
        </w:rPr>
        <w:t xml:space="preserve">SITE LOCATION ,ANALYSIS AND SITE CONSTRUCTION </w:t>
      </w:r>
    </w:p>
    <w:p w:rsidR="00EA3490" w:rsidRDefault="00EA3490" w:rsidP="00916CED">
      <w:pPr>
        <w:spacing w:after="100"/>
        <w:rPr>
          <w:b/>
        </w:rPr>
      </w:pPr>
    </w:p>
    <w:p w:rsidR="00EA3490" w:rsidRPr="00313EE4" w:rsidRDefault="00EA3490" w:rsidP="00EA3490">
      <w:pPr>
        <w:pStyle w:val="ListParagraph"/>
        <w:numPr>
          <w:ilvl w:val="0"/>
          <w:numId w:val="13"/>
        </w:numPr>
        <w:spacing w:after="100"/>
      </w:pPr>
      <w:r w:rsidRPr="00313EE4">
        <w:t>Justification as to why the location of the lagoon has been situated next to the road.</w:t>
      </w:r>
    </w:p>
    <w:p w:rsidR="00EA3490" w:rsidRPr="00EA3490" w:rsidRDefault="00EA3490" w:rsidP="00EA3490">
      <w:pPr>
        <w:pStyle w:val="ListParagraph"/>
        <w:spacing w:after="100"/>
        <w:rPr>
          <w:b/>
        </w:rPr>
      </w:pPr>
    </w:p>
    <w:p w:rsidR="00916CED" w:rsidRDefault="00916CED" w:rsidP="00EA3490">
      <w:pPr>
        <w:pStyle w:val="ListParagraph"/>
        <w:numPr>
          <w:ilvl w:val="0"/>
          <w:numId w:val="13"/>
        </w:numPr>
        <w:spacing w:before="100" w:after="200"/>
      </w:pPr>
      <w:r w:rsidRPr="00EA3490">
        <w:rPr>
          <w:rFonts w:ascii="Calibri" w:eastAsia="Calibri" w:hAnsi="Calibri" w:cs="Calibri"/>
        </w:rPr>
        <w:t xml:space="preserve">Competent site analysis </w:t>
      </w:r>
      <w:r w:rsidR="00EA3490" w:rsidRPr="00EA3490">
        <w:rPr>
          <w:rFonts w:ascii="Calibri" w:eastAsia="Calibri" w:hAnsi="Calibri" w:cs="Calibri"/>
        </w:rPr>
        <w:t xml:space="preserve">is </w:t>
      </w:r>
      <w:r w:rsidRPr="00EA3490">
        <w:rPr>
          <w:rFonts w:ascii="Calibri" w:eastAsia="Calibri" w:hAnsi="Calibri" w:cs="Calibri"/>
        </w:rPr>
        <w:t>required, that investigates potential of unrecorded mine shafts in the are</w:t>
      </w:r>
      <w:r w:rsidR="00EA3490" w:rsidRPr="00EA3490">
        <w:rPr>
          <w:rFonts w:ascii="Calibri" w:eastAsia="Calibri" w:hAnsi="Calibri" w:cs="Calibri"/>
        </w:rPr>
        <w:t>a as well as soil substrate.</w:t>
      </w:r>
    </w:p>
    <w:p w:rsidR="00916CED" w:rsidRDefault="00916CED" w:rsidP="00916CED">
      <w:pPr>
        <w:numPr>
          <w:ilvl w:val="0"/>
          <w:numId w:val="5"/>
        </w:numPr>
        <w:spacing w:before="200" w:after="200"/>
        <w:ind w:left="790" w:hanging="436"/>
      </w:pPr>
      <w:r>
        <w:rPr>
          <w:rFonts w:ascii="Calibri" w:eastAsia="Calibri" w:hAnsi="Calibri" w:cs="Calibri"/>
        </w:rPr>
        <w:t>A fully qualified Construction supervisor required to monitor the site.</w:t>
      </w:r>
    </w:p>
    <w:p w:rsidR="00916CED" w:rsidRPr="00EA3490" w:rsidRDefault="00916CED" w:rsidP="00916CED">
      <w:pPr>
        <w:numPr>
          <w:ilvl w:val="0"/>
          <w:numId w:val="5"/>
        </w:numPr>
        <w:spacing w:before="200" w:after="100"/>
        <w:ind w:left="790" w:hanging="436"/>
      </w:pPr>
      <w:r>
        <w:rPr>
          <w:rFonts w:ascii="Calibri" w:eastAsia="Calibri" w:hAnsi="Calibri" w:cs="Calibri"/>
        </w:rPr>
        <w:t>Membrane details are fully compliant with current legislation</w:t>
      </w:r>
      <w:r w:rsidR="00EA3490">
        <w:rPr>
          <w:rFonts w:ascii="Calibri" w:eastAsia="Calibri" w:hAnsi="Calibri" w:cs="Calibri"/>
        </w:rPr>
        <w:t>.</w:t>
      </w:r>
    </w:p>
    <w:p w:rsidR="00EA3490" w:rsidRPr="00EA3490" w:rsidRDefault="00EA3490" w:rsidP="00916CED">
      <w:pPr>
        <w:numPr>
          <w:ilvl w:val="0"/>
          <w:numId w:val="5"/>
        </w:numPr>
        <w:spacing w:before="200" w:after="100"/>
        <w:ind w:left="790" w:hanging="436"/>
      </w:pPr>
      <w:r>
        <w:rPr>
          <w:rFonts w:ascii="Calibri" w:eastAsia="Calibri" w:hAnsi="Calibri" w:cs="Calibri"/>
        </w:rPr>
        <w:t xml:space="preserve">Construction site is fully closed off for access during </w:t>
      </w:r>
      <w:r w:rsidR="00313EE4">
        <w:rPr>
          <w:rFonts w:ascii="Calibri" w:eastAsia="Calibri" w:hAnsi="Calibri" w:cs="Calibri"/>
        </w:rPr>
        <w:t>non-operational</w:t>
      </w:r>
      <w:r>
        <w:rPr>
          <w:rFonts w:ascii="Calibri" w:eastAsia="Calibri" w:hAnsi="Calibri" w:cs="Calibri"/>
        </w:rPr>
        <w:t xml:space="preserve"> hours</w:t>
      </w:r>
    </w:p>
    <w:p w:rsidR="00EA3490" w:rsidRDefault="00EA3490" w:rsidP="00EA3490">
      <w:pPr>
        <w:numPr>
          <w:ilvl w:val="0"/>
          <w:numId w:val="5"/>
        </w:numPr>
      </w:pPr>
      <w:r>
        <w:rPr>
          <w:rFonts w:ascii="Calibri" w:eastAsia="Calibri" w:hAnsi="Calibri" w:cs="Calibri"/>
        </w:rPr>
        <w:t>Site Working should be kept to hours that minimise disruption to nearby residents and should also be restricted at weekends.</w:t>
      </w:r>
    </w:p>
    <w:p w:rsidR="00916CED" w:rsidRDefault="00916CED" w:rsidP="00916CED">
      <w:pPr>
        <w:spacing w:before="100"/>
      </w:pPr>
    </w:p>
    <w:p w:rsidR="00916CED" w:rsidRPr="00313EE4" w:rsidRDefault="00916CED" w:rsidP="00313EE4">
      <w:pPr>
        <w:pStyle w:val="ListParagraph"/>
        <w:numPr>
          <w:ilvl w:val="0"/>
          <w:numId w:val="16"/>
        </w:numPr>
        <w:rPr>
          <w:b/>
          <w:sz w:val="28"/>
          <w:szCs w:val="28"/>
        </w:rPr>
      </w:pPr>
      <w:r w:rsidRPr="00313EE4">
        <w:rPr>
          <w:rFonts w:ascii="Calibri" w:eastAsia="Calibri" w:hAnsi="Calibri" w:cs="Calibri"/>
          <w:b/>
          <w:bCs/>
          <w:sz w:val="28"/>
          <w:szCs w:val="28"/>
        </w:rPr>
        <w:t xml:space="preserve">BOUNDARY WALLS AND FENCING </w:t>
      </w:r>
    </w:p>
    <w:p w:rsidR="00916CED" w:rsidRDefault="00916CED" w:rsidP="00916CED"/>
    <w:p w:rsidR="00916CED" w:rsidRDefault="00916CED" w:rsidP="00916CED">
      <w:pPr>
        <w:numPr>
          <w:ilvl w:val="0"/>
          <w:numId w:val="6"/>
        </w:numPr>
        <w:ind w:hanging="436"/>
      </w:pPr>
      <w:r>
        <w:rPr>
          <w:rFonts w:ascii="Calibri" w:eastAsia="Calibri" w:hAnsi="Calibri" w:cs="Calibri"/>
        </w:rPr>
        <w:t>Clear details of walls or fencing should be provided, this will include height and type of fencing</w:t>
      </w:r>
    </w:p>
    <w:p w:rsidR="00916CED" w:rsidRDefault="00916CED" w:rsidP="00916CED"/>
    <w:p w:rsidR="00916CED" w:rsidRPr="00313EE4" w:rsidRDefault="00916CED" w:rsidP="00313EE4">
      <w:pPr>
        <w:pStyle w:val="ListParagraph"/>
        <w:numPr>
          <w:ilvl w:val="0"/>
          <w:numId w:val="16"/>
        </w:numPr>
        <w:rPr>
          <w:b/>
          <w:sz w:val="28"/>
          <w:szCs w:val="28"/>
        </w:rPr>
      </w:pPr>
      <w:r w:rsidRPr="00313EE4">
        <w:rPr>
          <w:rFonts w:ascii="Calibri" w:eastAsia="Calibri" w:hAnsi="Calibri" w:cs="Calibri"/>
          <w:b/>
          <w:bCs/>
          <w:sz w:val="28"/>
          <w:szCs w:val="28"/>
        </w:rPr>
        <w:t xml:space="preserve">PLANNING OBLIGATION -SECTION 75 AGREEMENT (LANDSCAPING AND PLANNING GAIN) </w:t>
      </w:r>
    </w:p>
    <w:p w:rsidR="00916CED" w:rsidRDefault="00916CED" w:rsidP="00916CED"/>
    <w:p w:rsidR="00916CED" w:rsidRDefault="00916CED" w:rsidP="00916CED">
      <w:pPr>
        <w:numPr>
          <w:ilvl w:val="0"/>
          <w:numId w:val="7"/>
        </w:numPr>
        <w:ind w:hanging="436"/>
      </w:pPr>
      <w:r>
        <w:rPr>
          <w:rFonts w:ascii="Calibri" w:eastAsia="Calibri" w:hAnsi="Calibri" w:cs="Calibri"/>
        </w:rPr>
        <w:t>A landscaping bond.</w:t>
      </w:r>
    </w:p>
    <w:p w:rsidR="00916CED" w:rsidRDefault="00916CED" w:rsidP="00916CED"/>
    <w:p w:rsidR="00916CED" w:rsidRDefault="00916CED" w:rsidP="00916CED">
      <w:pPr>
        <w:numPr>
          <w:ilvl w:val="0"/>
          <w:numId w:val="8"/>
        </w:numPr>
        <w:ind w:hanging="436"/>
      </w:pPr>
      <w:r>
        <w:rPr>
          <w:rFonts w:ascii="Calibri" w:eastAsia="Calibri" w:hAnsi="Calibri" w:cs="Calibri"/>
        </w:rPr>
        <w:t xml:space="preserve">A satisfactory long-term maintenance and management arrangement should be put in place for </w:t>
      </w:r>
      <w:r w:rsidR="00EA3490">
        <w:rPr>
          <w:rFonts w:ascii="Calibri" w:eastAsia="Calibri" w:hAnsi="Calibri" w:cs="Calibri"/>
        </w:rPr>
        <w:t xml:space="preserve">the </w:t>
      </w:r>
      <w:r>
        <w:rPr>
          <w:rFonts w:ascii="Calibri" w:eastAsia="Calibri" w:hAnsi="Calibri" w:cs="Calibri"/>
        </w:rPr>
        <w:t xml:space="preserve">site to ensure that it is managed </w:t>
      </w:r>
      <w:r w:rsidR="00EA3490">
        <w:rPr>
          <w:rFonts w:ascii="Calibri" w:eastAsia="Calibri" w:hAnsi="Calibri" w:cs="Calibri"/>
        </w:rPr>
        <w:t xml:space="preserve">and maintained </w:t>
      </w:r>
      <w:r>
        <w:rPr>
          <w:rFonts w:ascii="Calibri" w:eastAsia="Calibri" w:hAnsi="Calibri" w:cs="Calibri"/>
        </w:rPr>
        <w:t>properly</w:t>
      </w:r>
      <w:r w:rsidR="00EA3490">
        <w:rPr>
          <w:rFonts w:ascii="Calibri" w:eastAsia="Calibri" w:hAnsi="Calibri" w:cs="Calibri"/>
        </w:rPr>
        <w:t>.</w:t>
      </w:r>
    </w:p>
    <w:p w:rsidR="00916CED" w:rsidRDefault="00916CED" w:rsidP="00916CED">
      <w:pPr>
        <w:ind w:left="720"/>
      </w:pPr>
    </w:p>
    <w:p w:rsidR="00916CED" w:rsidRPr="00313EE4" w:rsidRDefault="00916CED" w:rsidP="00313EE4">
      <w:pPr>
        <w:pStyle w:val="ListParagraph"/>
        <w:numPr>
          <w:ilvl w:val="0"/>
          <w:numId w:val="16"/>
        </w:numPr>
        <w:rPr>
          <w:b/>
          <w:sz w:val="28"/>
          <w:szCs w:val="28"/>
        </w:rPr>
      </w:pPr>
      <w:r w:rsidRPr="00313EE4">
        <w:rPr>
          <w:rFonts w:ascii="Calibri" w:eastAsia="Calibri" w:hAnsi="Calibri" w:cs="Calibri"/>
          <w:b/>
          <w:bCs/>
          <w:sz w:val="28"/>
          <w:szCs w:val="28"/>
        </w:rPr>
        <w:t>GENERAL</w:t>
      </w:r>
    </w:p>
    <w:p w:rsidR="00916CED" w:rsidRDefault="00916CED" w:rsidP="00916CED"/>
    <w:p w:rsidR="00916CED" w:rsidRDefault="00916CED" w:rsidP="00916CED">
      <w:pPr>
        <w:numPr>
          <w:ilvl w:val="0"/>
          <w:numId w:val="9"/>
        </w:numPr>
        <w:ind w:hanging="436"/>
      </w:pPr>
      <w:r>
        <w:rPr>
          <w:rFonts w:ascii="Calibri" w:eastAsia="Calibri" w:hAnsi="Calibri" w:cs="Calibri"/>
        </w:rPr>
        <w:t>Habitat survey required  to ensure no wild life can access</w:t>
      </w:r>
    </w:p>
    <w:p w:rsidR="00916CED" w:rsidRDefault="00916CED" w:rsidP="00916CED"/>
    <w:p w:rsidR="00916CED" w:rsidRPr="00EA3490" w:rsidRDefault="00916CED" w:rsidP="00916CED">
      <w:pPr>
        <w:numPr>
          <w:ilvl w:val="0"/>
          <w:numId w:val="12"/>
        </w:numPr>
        <w:ind w:hanging="436"/>
      </w:pPr>
      <w:r>
        <w:rPr>
          <w:rFonts w:ascii="Calibri" w:eastAsia="Calibri" w:hAnsi="Calibri" w:cs="Calibri"/>
        </w:rPr>
        <w:t>Any Footpath links require to be specified and laid in a manner that provides adequate lighting and who are responsible for maintenance.</w:t>
      </w:r>
    </w:p>
    <w:p w:rsidR="00EA3490" w:rsidRPr="00313EE4" w:rsidRDefault="00EA3490" w:rsidP="00EA3490">
      <w:pPr>
        <w:ind w:left="720"/>
        <w:rPr>
          <w:rFonts w:asciiTheme="minorHAnsi" w:hAnsiTheme="minorHAnsi" w:cstheme="minorHAnsi"/>
          <w:sz w:val="22"/>
          <w:szCs w:val="22"/>
        </w:rPr>
      </w:pPr>
    </w:p>
    <w:p w:rsidR="00EA3490" w:rsidRPr="00313EE4" w:rsidRDefault="00313EE4" w:rsidP="00EA3490">
      <w:pPr>
        <w:pStyle w:val="ListParagraph"/>
        <w:numPr>
          <w:ilvl w:val="0"/>
          <w:numId w:val="12"/>
        </w:numPr>
        <w:rPr>
          <w:rFonts w:asciiTheme="minorHAnsi" w:hAnsiTheme="minorHAnsi" w:cstheme="minorHAnsi"/>
          <w:sz w:val="22"/>
          <w:szCs w:val="22"/>
        </w:rPr>
      </w:pPr>
      <w:r w:rsidRPr="00313EE4">
        <w:rPr>
          <w:rFonts w:asciiTheme="minorHAnsi" w:hAnsiTheme="minorHAnsi" w:cstheme="minorHAnsi"/>
          <w:sz w:val="22"/>
          <w:szCs w:val="22"/>
        </w:rPr>
        <w:t>No hedging is removed, if so must be replaced on a like for like basis</w:t>
      </w:r>
    </w:p>
    <w:p w:rsidR="00313EE4" w:rsidRPr="00313EE4" w:rsidRDefault="00313EE4" w:rsidP="00313EE4">
      <w:pPr>
        <w:pStyle w:val="ListParagraph"/>
        <w:rPr>
          <w:rFonts w:asciiTheme="minorHAnsi" w:hAnsiTheme="minorHAnsi" w:cstheme="minorHAnsi"/>
          <w:sz w:val="22"/>
          <w:szCs w:val="22"/>
        </w:rPr>
      </w:pPr>
    </w:p>
    <w:p w:rsidR="00313EE4" w:rsidRPr="00313EE4" w:rsidRDefault="00313EE4" w:rsidP="00EA3490">
      <w:pPr>
        <w:pStyle w:val="ListParagraph"/>
        <w:numPr>
          <w:ilvl w:val="0"/>
          <w:numId w:val="12"/>
        </w:numPr>
        <w:rPr>
          <w:rFonts w:asciiTheme="minorHAnsi" w:hAnsiTheme="minorHAnsi" w:cstheme="minorHAnsi"/>
          <w:sz w:val="22"/>
          <w:szCs w:val="22"/>
        </w:rPr>
      </w:pPr>
      <w:r w:rsidRPr="00313EE4">
        <w:rPr>
          <w:rFonts w:asciiTheme="minorHAnsi" w:hAnsiTheme="minorHAnsi" w:cstheme="minorHAnsi"/>
          <w:sz w:val="22"/>
          <w:szCs w:val="22"/>
        </w:rPr>
        <w:t>Ditch at roadside is kept clear for rainwater runoff.</w:t>
      </w:r>
    </w:p>
    <w:p w:rsidR="00916CED" w:rsidRDefault="00916CED" w:rsidP="00916CED"/>
    <w:p w:rsidR="00916CED" w:rsidRDefault="00916CED" w:rsidP="00916CED">
      <w:r>
        <w:rPr>
          <w:rFonts w:ascii="Calibri" w:eastAsia="Calibri" w:hAnsi="Calibri" w:cs="Calibri"/>
        </w:rPr>
        <w:t xml:space="preserve">I trust that these will all be considered, discussed and taken into consideration </w:t>
      </w:r>
      <w:r w:rsidR="00A85840">
        <w:rPr>
          <w:rFonts w:ascii="Calibri" w:eastAsia="Calibri" w:hAnsi="Calibri" w:cs="Calibri"/>
        </w:rPr>
        <w:t xml:space="preserve">as planning conditions as and </w:t>
      </w:r>
      <w:r>
        <w:rPr>
          <w:rFonts w:ascii="Calibri" w:eastAsia="Calibri" w:hAnsi="Calibri" w:cs="Calibri"/>
        </w:rPr>
        <w:t>when the planning committee meets.</w:t>
      </w:r>
    </w:p>
    <w:p w:rsidR="00916CED" w:rsidRDefault="00916CED" w:rsidP="00916CED">
      <w:pPr>
        <w:rPr>
          <w:sz w:val="22"/>
          <w:szCs w:val="22"/>
        </w:rPr>
      </w:pPr>
    </w:p>
    <w:p w:rsidR="00916CED" w:rsidRPr="00313EE4" w:rsidRDefault="00916CED" w:rsidP="00916CED">
      <w:pPr>
        <w:rPr>
          <w:rFonts w:asciiTheme="minorHAnsi" w:hAnsiTheme="minorHAnsi" w:cstheme="minorHAnsi"/>
          <w:sz w:val="22"/>
          <w:szCs w:val="22"/>
        </w:rPr>
      </w:pPr>
      <w:r w:rsidRPr="00313EE4">
        <w:rPr>
          <w:rFonts w:asciiTheme="minorHAnsi" w:eastAsia="Verdana" w:hAnsiTheme="minorHAnsi" w:cstheme="minorHAnsi"/>
          <w:sz w:val="22"/>
          <w:szCs w:val="22"/>
        </w:rPr>
        <w:t>Yours sincerely</w:t>
      </w:r>
    </w:p>
    <w:p w:rsidR="00916CED" w:rsidRPr="00313EE4" w:rsidRDefault="00916CED" w:rsidP="00916CED">
      <w:pPr>
        <w:rPr>
          <w:rFonts w:asciiTheme="minorHAnsi" w:hAnsiTheme="minorHAnsi" w:cstheme="minorHAnsi"/>
          <w:sz w:val="22"/>
          <w:szCs w:val="22"/>
        </w:rPr>
      </w:pPr>
    </w:p>
    <w:p w:rsidR="00916CED" w:rsidRPr="00313EE4" w:rsidRDefault="00916CED" w:rsidP="00916CED">
      <w:pPr>
        <w:rPr>
          <w:rFonts w:asciiTheme="minorHAnsi" w:hAnsiTheme="minorHAnsi" w:cstheme="minorHAnsi"/>
          <w:sz w:val="22"/>
          <w:szCs w:val="22"/>
        </w:rPr>
      </w:pPr>
      <w:r w:rsidRPr="00313EE4">
        <w:rPr>
          <w:rFonts w:asciiTheme="minorHAnsi" w:eastAsia="Verdana" w:hAnsiTheme="minorHAnsi" w:cstheme="minorHAnsi"/>
          <w:sz w:val="22"/>
          <w:szCs w:val="22"/>
        </w:rPr>
        <w:t>Robert Freel.</w:t>
      </w:r>
    </w:p>
    <w:p w:rsidR="00916CED" w:rsidRPr="00313EE4" w:rsidRDefault="00916CED" w:rsidP="00916CED">
      <w:pPr>
        <w:pStyle w:val="Heading1"/>
        <w:spacing w:before="0" w:after="0"/>
        <w:rPr>
          <w:rFonts w:asciiTheme="minorHAnsi" w:hAnsiTheme="minorHAnsi" w:cstheme="minorHAnsi"/>
          <w:sz w:val="22"/>
          <w:szCs w:val="22"/>
        </w:rPr>
      </w:pPr>
      <w:r w:rsidRPr="00313EE4">
        <w:rPr>
          <w:rFonts w:asciiTheme="minorHAnsi" w:eastAsia="Verdana" w:hAnsiTheme="minorHAnsi" w:cstheme="minorHAnsi"/>
          <w:b w:val="0"/>
          <w:bCs w:val="0"/>
          <w:sz w:val="22"/>
          <w:szCs w:val="22"/>
        </w:rPr>
        <w:t>CFI</w:t>
      </w:r>
      <w:r w:rsidRPr="00313EE4">
        <w:rPr>
          <w:rFonts w:asciiTheme="minorHAnsi" w:eastAsia="Verdana" w:hAnsiTheme="minorHAnsi" w:cstheme="minorHAnsi"/>
          <w:sz w:val="22"/>
          <w:szCs w:val="22"/>
        </w:rPr>
        <w:tab/>
      </w:r>
      <w:r w:rsidRPr="00313EE4">
        <w:rPr>
          <w:rFonts w:asciiTheme="minorHAnsi" w:eastAsia="Verdana" w:hAnsiTheme="minorHAnsi" w:cstheme="minorHAnsi"/>
          <w:b w:val="0"/>
          <w:bCs w:val="0"/>
          <w:sz w:val="22"/>
          <w:szCs w:val="22"/>
        </w:rPr>
        <w:t>Elected Members for Stonehouse Ward (x3)</w:t>
      </w:r>
    </w:p>
    <w:p w:rsidR="00CD20FF" w:rsidRPr="00313EE4" w:rsidRDefault="007F1154">
      <w:pPr>
        <w:rPr>
          <w:rFonts w:asciiTheme="minorHAnsi" w:hAnsiTheme="minorHAnsi" w:cstheme="minorHAnsi"/>
          <w:sz w:val="22"/>
          <w:szCs w:val="22"/>
        </w:rPr>
      </w:pPr>
    </w:p>
    <w:sectPr w:rsidR="00CD20FF" w:rsidRPr="00313E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54" w:rsidRDefault="007F1154" w:rsidP="00A85840">
      <w:r>
        <w:separator/>
      </w:r>
    </w:p>
  </w:endnote>
  <w:endnote w:type="continuationSeparator" w:id="0">
    <w:p w:rsidR="007F1154" w:rsidRDefault="007F1154" w:rsidP="00A8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54" w:rsidRDefault="007F1154" w:rsidP="00A85840">
      <w:r>
        <w:separator/>
      </w:r>
    </w:p>
  </w:footnote>
  <w:footnote w:type="continuationSeparator" w:id="0">
    <w:p w:rsidR="007F1154" w:rsidRDefault="007F1154" w:rsidP="00A8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40" w:rsidRDefault="00A85840" w:rsidP="00A85840">
    <w:pPr>
      <w:pBdr>
        <w:top w:val="single" w:sz="6" w:space="0" w:color="000000"/>
        <w:left w:val="single" w:sz="6" w:space="0" w:color="000000"/>
        <w:bottom w:val="single" w:sz="6" w:space="1" w:color="000000"/>
        <w:right w:val="single" w:sz="6" w:space="0" w:color="000000"/>
      </w:pBdr>
      <w:ind w:left="95" w:right="95"/>
      <w:jc w:val="center"/>
      <w:rPr>
        <w:rFonts w:ascii="Arial" w:eastAsia="Arial" w:hAnsi="Arial" w:cs="Arial"/>
        <w:b/>
        <w:bCs/>
        <w:color w:val="FF0000"/>
        <w:sz w:val="22"/>
        <w:szCs w:val="22"/>
      </w:rPr>
    </w:pPr>
    <w:r>
      <w:rPr>
        <w:rFonts w:ascii="Arial" w:eastAsia="Arial" w:hAnsi="Arial" w:cs="Arial"/>
        <w:b/>
        <w:bCs/>
        <w:color w:val="FF0000"/>
        <w:sz w:val="22"/>
        <w:szCs w:val="22"/>
      </w:rPr>
      <w:t>COMMUNITY COUNCIL</w:t>
    </w:r>
  </w:p>
  <w:p w:rsidR="00A85840" w:rsidRDefault="00A85840" w:rsidP="00A85840">
    <w:pPr>
      <w:pBdr>
        <w:top w:val="single" w:sz="6" w:space="0" w:color="000000"/>
        <w:left w:val="single" w:sz="6" w:space="4" w:color="000000"/>
        <w:bottom w:val="single" w:sz="6" w:space="1" w:color="000000"/>
        <w:right w:val="single" w:sz="6" w:space="4" w:color="000000"/>
      </w:pBdr>
      <w:ind w:left="95" w:right="95"/>
      <w:jc w:val="center"/>
      <w:rPr>
        <w:sz w:val="22"/>
        <w:szCs w:val="22"/>
      </w:rPr>
    </w:pPr>
    <w:r>
      <w:rPr>
        <w:rFonts w:ascii="Arial" w:eastAsia="Arial" w:hAnsi="Arial" w:cs="Arial"/>
        <w:b/>
        <w:bCs/>
        <w:sz w:val="22"/>
        <w:szCs w:val="22"/>
      </w:rPr>
      <w:t>(www.community-council.org.uk/stonehousecommunitycouncil)</w:t>
    </w:r>
  </w:p>
  <w:p w:rsidR="00A85840" w:rsidRDefault="00A85840" w:rsidP="00A85840">
    <w:pPr>
      <w:pBdr>
        <w:top w:val="single" w:sz="6" w:space="0" w:color="000000"/>
        <w:left w:val="single" w:sz="6" w:space="4" w:color="000000"/>
        <w:bottom w:val="single" w:sz="6" w:space="1" w:color="000000"/>
        <w:right w:val="single" w:sz="6" w:space="4" w:color="000000"/>
      </w:pBdr>
      <w:ind w:left="95" w:right="95"/>
      <w:rPr>
        <w:sz w:val="20"/>
        <w:szCs w:val="20"/>
      </w:rPr>
    </w:pPr>
    <w:r>
      <w:rPr>
        <w:rFonts w:ascii="Arial" w:eastAsia="Arial" w:hAnsi="Arial" w:cs="Arial"/>
        <w:b/>
        <w:bCs/>
        <w:sz w:val="20"/>
        <w:szCs w:val="20"/>
      </w:rPr>
      <w:t>Chairman: George Smith, 6 Naismith Court, Stonehouse.  Email: georgepm244@aol.com</w:t>
    </w:r>
  </w:p>
  <w:p w:rsidR="00A85840" w:rsidRDefault="00A85840" w:rsidP="00A85840">
    <w:pPr>
      <w:pBdr>
        <w:top w:val="single" w:sz="6" w:space="0" w:color="000000"/>
        <w:left w:val="single" w:sz="6" w:space="4" w:color="000000"/>
        <w:bottom w:val="single" w:sz="6" w:space="1" w:color="000000"/>
        <w:right w:val="single" w:sz="6" w:space="4" w:color="000000"/>
      </w:pBdr>
      <w:ind w:left="95" w:right="95"/>
      <w:rPr>
        <w:sz w:val="20"/>
        <w:szCs w:val="20"/>
      </w:rPr>
    </w:pPr>
    <w:r>
      <w:rPr>
        <w:rFonts w:ascii="Arial" w:eastAsia="Arial" w:hAnsi="Arial" w:cs="Arial"/>
        <w:b/>
        <w:bCs/>
        <w:sz w:val="20"/>
        <w:szCs w:val="20"/>
      </w:rPr>
      <w:t>Secretary: Robert Freel, 75 Lockhart Street, Stonehouse. Email: robfreel@btinternet.com</w:t>
    </w:r>
  </w:p>
  <w:p w:rsidR="00A85840" w:rsidRDefault="00A85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6384720"/>
    <w:lvl w:ilvl="0">
      <w:start w:val="1"/>
      <w:numFmt w:val="bullet"/>
      <w:lvlText w:val=""/>
      <w:lvlJc w:val="left"/>
      <w:pPr>
        <w:ind w:left="720" w:hanging="360"/>
      </w:pPr>
      <w:rPr>
        <w:rFonts w:ascii="Symbol" w:hAnsi="Symbol"/>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A8F8CF1C"/>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nsid w:val="3FB9599F"/>
    <w:multiLevelType w:val="hybridMultilevel"/>
    <w:tmpl w:val="C28E3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BC17AA"/>
    <w:multiLevelType w:val="hybridMultilevel"/>
    <w:tmpl w:val="B340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3510D0"/>
    <w:multiLevelType w:val="hybridMultilevel"/>
    <w:tmpl w:val="C65C6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ED"/>
    <w:rsid w:val="002014B6"/>
    <w:rsid w:val="00226CEF"/>
    <w:rsid w:val="00313EE4"/>
    <w:rsid w:val="00773D50"/>
    <w:rsid w:val="007F1154"/>
    <w:rsid w:val="00894070"/>
    <w:rsid w:val="00916CED"/>
    <w:rsid w:val="00A85840"/>
    <w:rsid w:val="00EA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16CED"/>
    <w:pPr>
      <w:keepNext/>
      <w:spacing w:before="240" w:after="6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CE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A3490"/>
    <w:pPr>
      <w:ind w:left="720"/>
      <w:contextualSpacing/>
    </w:pPr>
  </w:style>
  <w:style w:type="paragraph" w:styleId="Header">
    <w:name w:val="header"/>
    <w:basedOn w:val="Normal"/>
    <w:link w:val="HeaderChar"/>
    <w:uiPriority w:val="99"/>
    <w:unhideWhenUsed/>
    <w:rsid w:val="00A85840"/>
    <w:pPr>
      <w:tabs>
        <w:tab w:val="center" w:pos="4513"/>
        <w:tab w:val="right" w:pos="9026"/>
      </w:tabs>
    </w:pPr>
  </w:style>
  <w:style w:type="character" w:customStyle="1" w:styleId="HeaderChar">
    <w:name w:val="Header Char"/>
    <w:basedOn w:val="DefaultParagraphFont"/>
    <w:link w:val="Header"/>
    <w:uiPriority w:val="99"/>
    <w:rsid w:val="00A858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5840"/>
    <w:pPr>
      <w:tabs>
        <w:tab w:val="center" w:pos="4513"/>
        <w:tab w:val="right" w:pos="9026"/>
      </w:tabs>
    </w:pPr>
  </w:style>
  <w:style w:type="character" w:customStyle="1" w:styleId="FooterChar">
    <w:name w:val="Footer Char"/>
    <w:basedOn w:val="DefaultParagraphFont"/>
    <w:link w:val="Footer"/>
    <w:uiPriority w:val="99"/>
    <w:rsid w:val="00A8584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16CED"/>
    <w:pPr>
      <w:keepNext/>
      <w:spacing w:before="240" w:after="6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CE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A3490"/>
    <w:pPr>
      <w:ind w:left="720"/>
      <w:contextualSpacing/>
    </w:pPr>
  </w:style>
  <w:style w:type="paragraph" w:styleId="Header">
    <w:name w:val="header"/>
    <w:basedOn w:val="Normal"/>
    <w:link w:val="HeaderChar"/>
    <w:uiPriority w:val="99"/>
    <w:unhideWhenUsed/>
    <w:rsid w:val="00A85840"/>
    <w:pPr>
      <w:tabs>
        <w:tab w:val="center" w:pos="4513"/>
        <w:tab w:val="right" w:pos="9026"/>
      </w:tabs>
    </w:pPr>
  </w:style>
  <w:style w:type="character" w:customStyle="1" w:styleId="HeaderChar">
    <w:name w:val="Header Char"/>
    <w:basedOn w:val="DefaultParagraphFont"/>
    <w:link w:val="Header"/>
    <w:uiPriority w:val="99"/>
    <w:rsid w:val="00A858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5840"/>
    <w:pPr>
      <w:tabs>
        <w:tab w:val="center" w:pos="4513"/>
        <w:tab w:val="right" w:pos="9026"/>
      </w:tabs>
    </w:pPr>
  </w:style>
  <w:style w:type="character" w:customStyle="1" w:styleId="FooterChar">
    <w:name w:val="Footer Char"/>
    <w:basedOn w:val="DefaultParagraphFont"/>
    <w:link w:val="Footer"/>
    <w:uiPriority w:val="99"/>
    <w:rsid w:val="00A8584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Freel</dc:creator>
  <cp:lastModifiedBy>Freel Family</cp:lastModifiedBy>
  <cp:revision>2</cp:revision>
  <cp:lastPrinted>2019-01-24T13:39:00Z</cp:lastPrinted>
  <dcterms:created xsi:type="dcterms:W3CDTF">2019-01-27T21:48:00Z</dcterms:created>
  <dcterms:modified xsi:type="dcterms:W3CDTF">2019-01-27T21:48:00Z</dcterms:modified>
</cp:coreProperties>
</file>