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2586" w14:textId="77777777" w:rsidR="0053684F" w:rsidRDefault="0053684F" w:rsidP="0053684F"/>
    <w:p w14:paraId="03828492" w14:textId="77777777" w:rsidR="003B2D0B" w:rsidRPr="008B1D0D" w:rsidRDefault="003B2D0B" w:rsidP="003B2D0B">
      <w:pPr>
        <w:rPr>
          <w:b/>
          <w:bCs/>
        </w:rPr>
      </w:pPr>
      <w:r w:rsidRPr="008B1D0D">
        <w:rPr>
          <w:b/>
          <w:bCs/>
        </w:rPr>
        <w:t>Road Updates:</w:t>
      </w:r>
    </w:p>
    <w:p w14:paraId="4124781B" w14:textId="77777777" w:rsidR="003B2D0B" w:rsidRDefault="003B2D0B" w:rsidP="003B2D0B">
      <w:r>
        <w:t>Although it is getting late in the year for paver patching work the team are currently in Elgol and then have works to finish in Dunvegan. After this they will head to Armadale and pick up some repairs in roads in the area and do repairs on the main road between Broadford &amp; Sleat.</w:t>
      </w:r>
    </w:p>
    <w:p w14:paraId="2F207DF3" w14:textId="77777777" w:rsidR="003B2D0B" w:rsidRDefault="003B2D0B" w:rsidP="003B2D0B">
      <w:r>
        <w:t>After this there is still work to be done on Struan Hill Road and some work in Portree.</w:t>
      </w:r>
    </w:p>
    <w:p w14:paraId="0C8C9A76" w14:textId="77777777" w:rsidR="003B2D0B" w:rsidRDefault="003B2D0B" w:rsidP="003B2D0B">
      <w:r>
        <w:t>As reported at the last CC meeting see summary from Mack.</w:t>
      </w:r>
    </w:p>
    <w:p w14:paraId="090E69C7" w14:textId="421CCA01" w:rsidR="003B2D0B" w:rsidRDefault="003B2D0B" w:rsidP="003B2D0B">
      <w:r>
        <w:t>Also categorically, people posting inappropriate stuff on social media and criticising officers and members will not be looked on favourably and ma</w:t>
      </w:r>
      <w:r w:rsidR="00E25D63">
        <w:t>y achieve</w:t>
      </w:r>
      <w:r>
        <w:t xml:space="preserve"> the very opposite to what is intended.</w:t>
      </w:r>
    </w:p>
    <w:p w14:paraId="08FCA0A8" w14:textId="77777777" w:rsidR="003B2D0B" w:rsidRDefault="003B2D0B" w:rsidP="003B2D0B"/>
    <w:p w14:paraId="5EAC0AB2" w14:textId="77777777" w:rsidR="003B2D0B" w:rsidRPr="00E25D63" w:rsidRDefault="003B2D0B" w:rsidP="003B2D0B">
      <w:pPr>
        <w:rPr>
          <w:b/>
          <w:bCs/>
          <w:i/>
          <w:iCs/>
        </w:rPr>
      </w:pPr>
      <w:r w:rsidRPr="00E25D63">
        <w:rPr>
          <w:b/>
          <w:bCs/>
          <w:i/>
          <w:iCs/>
        </w:rPr>
        <w:t>“I understand that there has been concerns in relation to the Calligarry Road amongst others, although as we know the whole road is not owned by the Council, I will ensure we continue to temporary patch the roads when we have resources available. Furthermore, I am also aware side roads in the Sleat peninsula have not had permanent works carried out as we would like to have done. Due to the poor conditions of arterial roads in the North of the Island, our resources have concentrated on these routes. I can confirm that the South and West of the Island will feature more heavily on next year’s Capital programme of works which is in planning now for 26/27.</w:t>
      </w:r>
    </w:p>
    <w:p w14:paraId="09233B50" w14:textId="2D61A991" w:rsidR="003B2D0B" w:rsidRPr="00E25D63" w:rsidRDefault="003B2D0B" w:rsidP="003B2D0B">
      <w:pPr>
        <w:rPr>
          <w:b/>
          <w:bCs/>
          <w:i/>
          <w:iCs/>
        </w:rPr>
      </w:pPr>
      <w:r w:rsidRPr="00E25D63">
        <w:rPr>
          <w:b/>
          <w:bCs/>
          <w:i/>
          <w:iCs/>
        </w:rPr>
        <w:t>We only have so much resource and so many men and we have a programme to stick to but I will also try to support emergency works when we can.</w:t>
      </w:r>
      <w:r w:rsidR="009162A7">
        <w:rPr>
          <w:b/>
          <w:bCs/>
          <w:i/>
          <w:iCs/>
        </w:rPr>
        <w:t>”</w:t>
      </w:r>
    </w:p>
    <w:p w14:paraId="654FB38B" w14:textId="77777777" w:rsidR="0053684F" w:rsidRDefault="0053684F"/>
    <w:tbl>
      <w:tblPr>
        <w:tblpPr w:leftFromText="180" w:rightFromText="180" w:vertAnchor="text" w:horzAnchor="margin" w:tblpY="100"/>
        <w:tblW w:w="0" w:type="auto"/>
        <w:tblCellMar>
          <w:left w:w="0" w:type="dxa"/>
          <w:right w:w="0" w:type="dxa"/>
        </w:tblCellMar>
        <w:tblLook w:val="04A0" w:firstRow="1" w:lastRow="0" w:firstColumn="1" w:lastColumn="0" w:noHBand="0" w:noVBand="1"/>
      </w:tblPr>
      <w:tblGrid>
        <w:gridCol w:w="2629"/>
        <w:gridCol w:w="2611"/>
        <w:gridCol w:w="2508"/>
        <w:gridCol w:w="2698"/>
      </w:tblGrid>
      <w:tr w:rsidR="003B2D0B" w14:paraId="63FC2F14" w14:textId="77777777" w:rsidTr="003B2D0B">
        <w:tc>
          <w:tcPr>
            <w:tcW w:w="104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23DDAD" w14:textId="77777777" w:rsidR="003B2D0B" w:rsidRDefault="003B2D0B" w:rsidP="003B2D0B">
            <w:pPr>
              <w:rPr>
                <w:b/>
                <w:bCs/>
              </w:rPr>
            </w:pPr>
            <w:r>
              <w:rPr>
                <w:b/>
                <w:bCs/>
              </w:rPr>
              <w:t>Work Complete</w:t>
            </w:r>
          </w:p>
        </w:tc>
      </w:tr>
      <w:tr w:rsidR="003B2D0B" w14:paraId="6F7CEB7A" w14:textId="77777777" w:rsidTr="003B2D0B">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70E92" w14:textId="77777777" w:rsidR="003B2D0B" w:rsidRDefault="003B2D0B" w:rsidP="003B2D0B">
            <w:pPr>
              <w:rPr>
                <w:b/>
                <w:bCs/>
              </w:rPr>
            </w:pPr>
            <w:r>
              <w:rPr>
                <w:b/>
                <w:bCs/>
              </w:rPr>
              <w:t xml:space="preserve">Activity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0FE6DDFE" w14:textId="77777777" w:rsidR="003B2D0B" w:rsidRDefault="003B2D0B" w:rsidP="003B2D0B">
            <w:pPr>
              <w:rPr>
                <w:b/>
                <w:bCs/>
              </w:rPr>
            </w:pPr>
            <w:r>
              <w:rPr>
                <w:b/>
                <w:bCs/>
              </w:rPr>
              <w:t>Route</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26DF22C8" w14:textId="77777777" w:rsidR="003B2D0B" w:rsidRDefault="003B2D0B" w:rsidP="003B2D0B">
            <w:pPr>
              <w:rPr>
                <w:b/>
                <w:bCs/>
              </w:rPr>
            </w:pPr>
            <w:r>
              <w:rPr>
                <w:b/>
                <w:bCs/>
              </w:rPr>
              <w:t>Length</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59460D66" w14:textId="77777777" w:rsidR="003B2D0B" w:rsidRDefault="003B2D0B" w:rsidP="003B2D0B">
            <w:pPr>
              <w:rPr>
                <w:b/>
                <w:bCs/>
              </w:rPr>
            </w:pPr>
            <w:r>
              <w:rPr>
                <w:b/>
                <w:bCs/>
              </w:rPr>
              <w:t xml:space="preserve">Cost </w:t>
            </w:r>
          </w:p>
        </w:tc>
      </w:tr>
      <w:tr w:rsidR="003B2D0B" w14:paraId="39C4B0F4" w14:textId="77777777" w:rsidTr="003B2D0B">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296F7" w14:textId="77777777" w:rsidR="003B2D0B" w:rsidRDefault="003B2D0B" w:rsidP="003B2D0B">
            <w:r>
              <w:t>Overlay</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2F464E15" w14:textId="77777777" w:rsidR="003B2D0B" w:rsidRDefault="003B2D0B" w:rsidP="003B2D0B">
            <w:r>
              <w:t>A851 – Adrvasar</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372E58FE" w14:textId="77777777" w:rsidR="003B2D0B" w:rsidRDefault="003B2D0B" w:rsidP="003B2D0B">
            <w:r>
              <w:t>910m</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0818C831" w14:textId="77777777" w:rsidR="003B2D0B" w:rsidRDefault="003B2D0B" w:rsidP="003B2D0B">
            <w:r>
              <w:t>£187,687.50</w:t>
            </w:r>
          </w:p>
        </w:tc>
      </w:tr>
      <w:tr w:rsidR="003B2D0B" w14:paraId="68FDF7A2" w14:textId="77777777" w:rsidTr="003B2D0B">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6079" w14:textId="77777777" w:rsidR="003B2D0B" w:rsidRDefault="003B2D0B" w:rsidP="003B2D0B">
            <w:r>
              <w:t>Surface Dressing</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3412E803" w14:textId="77777777" w:rsidR="003B2D0B" w:rsidRDefault="003B2D0B" w:rsidP="003B2D0B">
            <w:r>
              <w:t>A851 - Broadford</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545B7DB3" w14:textId="77777777" w:rsidR="003B2D0B" w:rsidRDefault="003B2D0B" w:rsidP="003B2D0B">
            <w:r>
              <w:t>711m</w:t>
            </w: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54F22839" w14:textId="77777777" w:rsidR="003B2D0B" w:rsidRDefault="003B2D0B" w:rsidP="003B2D0B">
            <w:r>
              <w:t>£23,700</w:t>
            </w:r>
          </w:p>
        </w:tc>
      </w:tr>
      <w:tr w:rsidR="003B2D0B" w14:paraId="26B3DAA9" w14:textId="77777777" w:rsidTr="003B2D0B">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1F563" w14:textId="77777777" w:rsidR="003B2D0B" w:rsidRDefault="003B2D0B" w:rsidP="003B2D0B">
            <w:r>
              <w:t xml:space="preserve">Jet Patching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35FFDA9D" w14:textId="77777777" w:rsidR="003B2D0B" w:rsidRDefault="003B2D0B" w:rsidP="003B2D0B">
            <w:r>
              <w:t>Sleat peninsula</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3372986C" w14:textId="77777777" w:rsidR="003B2D0B" w:rsidRDefault="003B2D0B" w:rsidP="003B2D0B"/>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4E4E237A" w14:textId="77777777" w:rsidR="003B2D0B" w:rsidRDefault="003B2D0B" w:rsidP="003B2D0B">
            <w:r>
              <w:t>£30,000</w:t>
            </w:r>
          </w:p>
        </w:tc>
      </w:tr>
      <w:tr w:rsidR="003B2D0B" w14:paraId="70315616" w14:textId="77777777" w:rsidTr="003B2D0B">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848FA" w14:textId="77777777" w:rsidR="003B2D0B" w:rsidRDefault="003B2D0B" w:rsidP="003B2D0B">
            <w:r>
              <w:t>Hot Box Patching</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707498E0" w14:textId="77777777" w:rsidR="003B2D0B" w:rsidRDefault="003B2D0B" w:rsidP="003B2D0B">
            <w:r>
              <w:t>Sleat peninsula</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419C575" w14:textId="77777777" w:rsidR="003B2D0B" w:rsidRDefault="003B2D0B" w:rsidP="003B2D0B"/>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2BB8EB8D" w14:textId="77777777" w:rsidR="003B2D0B" w:rsidRDefault="003B2D0B" w:rsidP="003B2D0B">
            <w:r>
              <w:t>£10,000</w:t>
            </w:r>
          </w:p>
        </w:tc>
      </w:tr>
      <w:tr w:rsidR="003B2D0B" w14:paraId="46308BFA" w14:textId="77777777" w:rsidTr="003B2D0B">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09057" w14:textId="77777777" w:rsidR="003B2D0B" w:rsidRDefault="003B2D0B" w:rsidP="003B2D0B">
            <w:r>
              <w:t xml:space="preserve">White Lining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096E274F" w14:textId="77777777" w:rsidR="003B2D0B" w:rsidRDefault="003B2D0B" w:rsidP="003B2D0B">
            <w:r>
              <w:t>A851</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61E6C309" w14:textId="77777777" w:rsidR="003B2D0B" w:rsidRDefault="003B2D0B" w:rsidP="003B2D0B"/>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6CD51918" w14:textId="77777777" w:rsidR="003B2D0B" w:rsidRDefault="003B2D0B" w:rsidP="003B2D0B">
            <w:r>
              <w:t>£30,000</w:t>
            </w:r>
          </w:p>
        </w:tc>
      </w:tr>
      <w:tr w:rsidR="003B2D0B" w14:paraId="1EF4B672" w14:textId="77777777" w:rsidTr="003B2D0B">
        <w:tc>
          <w:tcPr>
            <w:tcW w:w="10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F76E324" w14:textId="77777777" w:rsidR="003B2D0B" w:rsidRDefault="003B2D0B" w:rsidP="003B2D0B"/>
        </w:tc>
      </w:tr>
      <w:tr w:rsidR="003B2D0B" w14:paraId="2387C69F" w14:textId="77777777" w:rsidTr="003B2D0B">
        <w:tc>
          <w:tcPr>
            <w:tcW w:w="10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7E924" w14:textId="77777777" w:rsidR="003B2D0B" w:rsidRDefault="003B2D0B" w:rsidP="003B2D0B">
            <w:pPr>
              <w:rPr>
                <w:b/>
                <w:bCs/>
              </w:rPr>
            </w:pPr>
            <w:r>
              <w:rPr>
                <w:b/>
                <w:bCs/>
              </w:rPr>
              <w:t>Work still to be carried out this financial year</w:t>
            </w:r>
          </w:p>
        </w:tc>
      </w:tr>
      <w:tr w:rsidR="003B2D0B" w14:paraId="0E145926" w14:textId="77777777" w:rsidTr="003B2D0B">
        <w:trPr>
          <w:trHeight w:val="75"/>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B929C" w14:textId="77777777" w:rsidR="003B2D0B" w:rsidRDefault="003B2D0B" w:rsidP="003B2D0B">
            <w:r>
              <w:t xml:space="preserve">A851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44944423" w14:textId="77777777" w:rsidR="003B2D0B" w:rsidRDefault="003B2D0B" w:rsidP="003B2D0B">
            <w:r>
              <w:t>Paver Patching</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706C7EA" w14:textId="77777777" w:rsidR="003B2D0B" w:rsidRDefault="003B2D0B" w:rsidP="003B2D0B">
            <w:pPr>
              <w:rPr>
                <w:b/>
                <w:bCs/>
              </w:rPr>
            </w:pP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2A2FFD47" w14:textId="77777777" w:rsidR="003B2D0B" w:rsidRDefault="003B2D0B" w:rsidP="003B2D0B">
            <w:r>
              <w:t>£35,000-£40,000</w:t>
            </w:r>
          </w:p>
        </w:tc>
      </w:tr>
      <w:tr w:rsidR="003B2D0B" w14:paraId="5DD2E5D2" w14:textId="77777777" w:rsidTr="003B2D0B">
        <w:trPr>
          <w:trHeight w:val="75"/>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CBDCD" w14:textId="77777777" w:rsidR="003B2D0B" w:rsidRDefault="003B2D0B" w:rsidP="003B2D0B">
            <w:r>
              <w:t>Tarskavaig – Ord Loop Road</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26FA47C0" w14:textId="77777777" w:rsidR="003B2D0B" w:rsidRDefault="003B2D0B" w:rsidP="003B2D0B">
            <w:r>
              <w:t>Paver Patching</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6A9F6844" w14:textId="77777777" w:rsidR="003B2D0B" w:rsidRDefault="003B2D0B" w:rsidP="003B2D0B">
            <w:pPr>
              <w:rPr>
                <w:b/>
                <w:bCs/>
              </w:rPr>
            </w:pPr>
          </w:p>
        </w:tc>
        <w:tc>
          <w:tcPr>
            <w:tcW w:w="2698" w:type="dxa"/>
            <w:tcBorders>
              <w:top w:val="nil"/>
              <w:left w:val="nil"/>
              <w:bottom w:val="single" w:sz="8" w:space="0" w:color="auto"/>
              <w:right w:val="single" w:sz="8" w:space="0" w:color="auto"/>
            </w:tcBorders>
            <w:tcMar>
              <w:top w:w="0" w:type="dxa"/>
              <w:left w:w="108" w:type="dxa"/>
              <w:bottom w:w="0" w:type="dxa"/>
              <w:right w:w="108" w:type="dxa"/>
            </w:tcMar>
            <w:hideMark/>
          </w:tcPr>
          <w:p w14:paraId="006FD88A" w14:textId="77777777" w:rsidR="003B2D0B" w:rsidRDefault="003B2D0B" w:rsidP="003B2D0B">
            <w:r>
              <w:t>£30,000</w:t>
            </w:r>
          </w:p>
        </w:tc>
      </w:tr>
      <w:tr w:rsidR="003B2D0B" w14:paraId="1564ED18" w14:textId="77777777" w:rsidTr="003B2D0B">
        <w:trPr>
          <w:trHeight w:val="75"/>
        </w:trPr>
        <w:tc>
          <w:tcPr>
            <w:tcW w:w="2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79243" w14:textId="77777777" w:rsidR="003B2D0B" w:rsidRDefault="003B2D0B" w:rsidP="003B2D0B">
            <w:r>
              <w:t>Safer routes to school</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49430C00" w14:textId="77777777" w:rsidR="003B2D0B" w:rsidRDefault="003B2D0B" w:rsidP="003B2D0B">
            <w:r>
              <w:t>For active travel</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C3038FD" w14:textId="77777777" w:rsidR="003B2D0B" w:rsidRDefault="003B2D0B" w:rsidP="003B2D0B">
            <w:pPr>
              <w:rPr>
                <w:b/>
                <w:bCs/>
              </w:rPr>
            </w:pPr>
          </w:p>
        </w:tc>
        <w:tc>
          <w:tcPr>
            <w:tcW w:w="2698" w:type="dxa"/>
            <w:tcBorders>
              <w:top w:val="nil"/>
              <w:left w:val="nil"/>
              <w:bottom w:val="single" w:sz="8" w:space="0" w:color="auto"/>
              <w:right w:val="single" w:sz="8" w:space="0" w:color="auto"/>
            </w:tcBorders>
            <w:tcMar>
              <w:top w:w="0" w:type="dxa"/>
              <w:left w:w="108" w:type="dxa"/>
              <w:bottom w:w="0" w:type="dxa"/>
              <w:right w:w="108" w:type="dxa"/>
            </w:tcMar>
          </w:tcPr>
          <w:p w14:paraId="51070558" w14:textId="77777777" w:rsidR="003B2D0B" w:rsidRDefault="003B2D0B" w:rsidP="003B2D0B">
            <w:pPr>
              <w:rPr>
                <w:b/>
                <w:bCs/>
              </w:rPr>
            </w:pPr>
          </w:p>
        </w:tc>
      </w:tr>
    </w:tbl>
    <w:p w14:paraId="59E3ACE7" w14:textId="77777777" w:rsidR="003B2D0B" w:rsidRDefault="003B2D0B"/>
    <w:p w14:paraId="79267082" w14:textId="77777777" w:rsidR="003B2D0B" w:rsidRDefault="003B2D0B" w:rsidP="003C5A74"/>
    <w:p w14:paraId="2ECF87AE" w14:textId="5F527384" w:rsidR="003C5A74" w:rsidRPr="003C5A74" w:rsidRDefault="003C5A74" w:rsidP="003C5A74">
      <w:pPr>
        <w:rPr>
          <w:rFonts w:ascii="Calibri" w:hAnsi="Calibri" w:cs="Calibri"/>
          <w:b/>
          <w:bCs/>
          <w:sz w:val="24"/>
          <w:szCs w:val="24"/>
          <w14:ligatures w14:val="none"/>
        </w:rPr>
      </w:pPr>
      <w:r w:rsidRPr="003C5A74">
        <w:rPr>
          <w:rFonts w:ascii="Calibri" w:hAnsi="Calibri" w:cs="Calibri"/>
          <w:b/>
          <w:bCs/>
          <w:sz w:val="24"/>
          <w:szCs w:val="24"/>
          <w14:ligatures w14:val="none"/>
        </w:rPr>
        <w:t>MacKinnon Hospital Site</w:t>
      </w:r>
    </w:p>
    <w:p w14:paraId="6A94E025" w14:textId="75B1E2F7" w:rsidR="003C5A74" w:rsidRDefault="003C5A74" w:rsidP="003C5A74">
      <w:pPr>
        <w:rPr>
          <w:rFonts w:ascii="Calibri" w:hAnsi="Calibri" w:cs="Calibri"/>
          <w:sz w:val="24"/>
          <w:szCs w:val="24"/>
          <w14:ligatures w14:val="none"/>
        </w:rPr>
      </w:pPr>
      <w:r>
        <w:rPr>
          <w:rFonts w:ascii="Calibri" w:hAnsi="Calibri" w:cs="Calibri"/>
          <w:sz w:val="24"/>
          <w:szCs w:val="24"/>
          <w14:ligatures w14:val="none"/>
        </w:rPr>
        <w:t xml:space="preserve">The purchase by </w:t>
      </w:r>
      <w:r w:rsidR="005E3833">
        <w:rPr>
          <w:rFonts w:ascii="Calibri" w:hAnsi="Calibri" w:cs="Calibri"/>
          <w:sz w:val="24"/>
          <w:szCs w:val="24"/>
          <w14:ligatures w14:val="none"/>
        </w:rPr>
        <w:t>HC from NHS</w:t>
      </w:r>
      <w:r w:rsidRPr="003C5A74">
        <w:rPr>
          <w:rFonts w:ascii="Calibri" w:hAnsi="Calibri" w:cs="Calibri"/>
          <w:sz w:val="24"/>
          <w:szCs w:val="24"/>
          <w14:ligatures w14:val="none"/>
        </w:rPr>
        <w:t xml:space="preserve"> has</w:t>
      </w:r>
      <w:r w:rsidR="005E3833">
        <w:rPr>
          <w:rFonts w:ascii="Calibri" w:hAnsi="Calibri" w:cs="Calibri"/>
          <w:sz w:val="24"/>
          <w:szCs w:val="24"/>
          <w14:ligatures w14:val="none"/>
        </w:rPr>
        <w:t xml:space="preserve"> been</w:t>
      </w:r>
      <w:r w:rsidRPr="003C5A74">
        <w:rPr>
          <w:rFonts w:ascii="Calibri" w:hAnsi="Calibri" w:cs="Calibri"/>
          <w:sz w:val="24"/>
          <w:szCs w:val="24"/>
          <w14:ligatures w14:val="none"/>
        </w:rPr>
        <w:t xml:space="preserve"> settled and the demolition contract</w:t>
      </w:r>
      <w:r w:rsidR="005E3833">
        <w:rPr>
          <w:rFonts w:ascii="Calibri" w:hAnsi="Calibri" w:cs="Calibri"/>
          <w:sz w:val="24"/>
          <w:szCs w:val="24"/>
          <w14:ligatures w14:val="none"/>
        </w:rPr>
        <w:t xml:space="preserve"> was also signed</w:t>
      </w:r>
      <w:r w:rsidRPr="003C5A74">
        <w:rPr>
          <w:rFonts w:ascii="Calibri" w:hAnsi="Calibri" w:cs="Calibri"/>
          <w:sz w:val="24"/>
          <w:szCs w:val="24"/>
          <w14:ligatures w14:val="none"/>
        </w:rPr>
        <w:t xml:space="preserve"> last week. </w:t>
      </w:r>
      <w:r w:rsidR="005E3833">
        <w:rPr>
          <w:rFonts w:ascii="Calibri" w:hAnsi="Calibri" w:cs="Calibri"/>
          <w:sz w:val="24"/>
          <w:szCs w:val="24"/>
          <w14:ligatures w14:val="none"/>
        </w:rPr>
        <w:t>It is now a case or agreeing a</w:t>
      </w:r>
      <w:r w:rsidRPr="003C5A74">
        <w:rPr>
          <w:rFonts w:ascii="Calibri" w:hAnsi="Calibri" w:cs="Calibri"/>
          <w:sz w:val="24"/>
          <w:szCs w:val="24"/>
          <w14:ligatures w14:val="none"/>
        </w:rPr>
        <w:t xml:space="preserve"> lead in time for the contractor now, </w:t>
      </w:r>
      <w:r w:rsidR="005E3833">
        <w:rPr>
          <w:rFonts w:ascii="Calibri" w:hAnsi="Calibri" w:cs="Calibri"/>
          <w:sz w:val="24"/>
          <w:szCs w:val="24"/>
          <w14:ligatures w14:val="none"/>
        </w:rPr>
        <w:t>but they should</w:t>
      </w:r>
      <w:r w:rsidRPr="003C5A74">
        <w:rPr>
          <w:rFonts w:ascii="Calibri" w:hAnsi="Calibri" w:cs="Calibri"/>
          <w:sz w:val="24"/>
          <w:szCs w:val="24"/>
          <w14:ligatures w14:val="none"/>
        </w:rPr>
        <w:t xml:space="preserve"> be on site in November.  </w:t>
      </w:r>
      <w:r w:rsidR="00157D16">
        <w:rPr>
          <w:rFonts w:ascii="Calibri" w:hAnsi="Calibri" w:cs="Calibri"/>
          <w:sz w:val="24"/>
          <w:szCs w:val="24"/>
          <w14:ligatures w14:val="none"/>
        </w:rPr>
        <w:t xml:space="preserve">A community liaison group is meeting with the HC to discuss possible options for the site with </w:t>
      </w:r>
      <w:r w:rsidR="00E15128">
        <w:rPr>
          <w:rFonts w:ascii="Calibri" w:hAnsi="Calibri" w:cs="Calibri"/>
          <w:sz w:val="24"/>
          <w:szCs w:val="24"/>
          <w14:ligatures w14:val="none"/>
        </w:rPr>
        <w:t>NHS priorities for staff accommodation high on the agenda.</w:t>
      </w:r>
    </w:p>
    <w:p w14:paraId="2BA7B0C3" w14:textId="77777777" w:rsidR="00723F65" w:rsidRDefault="00723F65" w:rsidP="003C5A74">
      <w:pPr>
        <w:rPr>
          <w:rFonts w:ascii="Calibri" w:hAnsi="Calibri" w:cs="Calibri"/>
          <w:sz w:val="24"/>
          <w:szCs w:val="24"/>
          <w14:ligatures w14:val="none"/>
        </w:rPr>
      </w:pPr>
    </w:p>
    <w:p w14:paraId="69E3DEB3" w14:textId="77777777" w:rsidR="00723F65" w:rsidRPr="00723F65" w:rsidRDefault="00723F65" w:rsidP="00723F65">
      <w:pPr>
        <w:rPr>
          <w:rFonts w:ascii="Calibri" w:hAnsi="Calibri" w:cs="Calibri"/>
          <w:b/>
          <w:bCs/>
          <w:sz w:val="24"/>
          <w:szCs w:val="24"/>
          <w:lang w:eastAsia="en-GB"/>
          <w14:ligatures w14:val="none"/>
        </w:rPr>
      </w:pPr>
      <w:r w:rsidRPr="00723F65">
        <w:rPr>
          <w:rFonts w:ascii="Calibri" w:hAnsi="Calibri" w:cs="Calibri"/>
          <w:b/>
          <w:bCs/>
          <w:sz w:val="24"/>
          <w:szCs w:val="24"/>
          <w:lang w:eastAsia="en-GB"/>
          <w14:ligatures w14:val="none"/>
        </w:rPr>
        <w:t>Visitor Levy</w:t>
      </w:r>
    </w:p>
    <w:p w14:paraId="618C4B2A" w14:textId="687A13BC" w:rsidR="00723F65" w:rsidRPr="00723F65" w:rsidRDefault="00723F65" w:rsidP="00723F65">
      <w:pPr>
        <w:autoSpaceDE w:val="0"/>
        <w:autoSpaceDN w:val="0"/>
        <w:adjustRightInd w:val="0"/>
        <w:rPr>
          <w:rFonts w:ascii="Calibri" w:hAnsi="Calibri" w:cs="Calibri"/>
          <w:sz w:val="24"/>
          <w:szCs w:val="24"/>
        </w:rPr>
      </w:pPr>
      <w:r w:rsidRPr="005E4EF4">
        <w:rPr>
          <w:rFonts w:ascii="Calibri" w:hAnsi="Calibri" w:cs="Calibri"/>
          <w:sz w:val="24"/>
          <w:szCs w:val="24"/>
        </w:rPr>
        <w:t>A report came to full council last week indicat</w:t>
      </w:r>
      <w:r w:rsidR="004914D2" w:rsidRPr="005E4EF4">
        <w:rPr>
          <w:rFonts w:ascii="Calibri" w:hAnsi="Calibri" w:cs="Calibri"/>
          <w:sz w:val="24"/>
          <w:szCs w:val="24"/>
        </w:rPr>
        <w:t>ing that a full paper will come to the next council meeting in December which</w:t>
      </w:r>
      <w:r w:rsidR="00D04ED2" w:rsidRPr="005E4EF4">
        <w:rPr>
          <w:rFonts w:ascii="Calibri" w:hAnsi="Calibri" w:cs="Calibri"/>
          <w:sz w:val="24"/>
          <w:szCs w:val="24"/>
        </w:rPr>
        <w:t xml:space="preserve"> takes account of the feedback that was received during the consultation period.</w:t>
      </w:r>
      <w:r w:rsidR="002D5454">
        <w:rPr>
          <w:rFonts w:ascii="Calibri" w:hAnsi="Calibri" w:cs="Calibri"/>
          <w:sz w:val="24"/>
          <w:szCs w:val="24"/>
        </w:rPr>
        <w:t xml:space="preserve"> </w:t>
      </w:r>
      <w:r w:rsidR="005E4EF4" w:rsidRPr="005E4EF4">
        <w:rPr>
          <w:rFonts w:ascii="Calibri" w:hAnsi="Calibri" w:cs="Calibri"/>
          <w:sz w:val="24"/>
          <w:szCs w:val="24"/>
        </w:rPr>
        <w:t>At present the following independent assessments are ongoing</w:t>
      </w:r>
    </w:p>
    <w:p w14:paraId="5E2C843D" w14:textId="77777777" w:rsidR="00723F65" w:rsidRPr="00723F65" w:rsidRDefault="00723F65" w:rsidP="00723F65">
      <w:pPr>
        <w:autoSpaceDE w:val="0"/>
        <w:autoSpaceDN w:val="0"/>
        <w:adjustRightInd w:val="0"/>
        <w:rPr>
          <w:rFonts w:ascii="Calibri" w:hAnsi="Calibri" w:cs="Calibri"/>
          <w:sz w:val="24"/>
          <w:szCs w:val="24"/>
        </w:rPr>
      </w:pPr>
      <w:r w:rsidRPr="00723F65">
        <w:rPr>
          <w:rFonts w:ascii="Calibri" w:hAnsi="Calibri" w:cs="Calibri"/>
          <w:sz w:val="24"/>
          <w:szCs w:val="24"/>
        </w:rPr>
        <w:t>Consultation Material Analysis</w:t>
      </w:r>
    </w:p>
    <w:p w14:paraId="6CDA0D45" w14:textId="77777777" w:rsidR="00723F65" w:rsidRPr="00723F65" w:rsidRDefault="00723F65" w:rsidP="00723F65">
      <w:pPr>
        <w:autoSpaceDE w:val="0"/>
        <w:autoSpaceDN w:val="0"/>
        <w:adjustRightInd w:val="0"/>
        <w:rPr>
          <w:rFonts w:ascii="Calibri" w:hAnsi="Calibri" w:cs="Calibri"/>
          <w:sz w:val="24"/>
          <w:szCs w:val="24"/>
        </w:rPr>
      </w:pPr>
      <w:r w:rsidRPr="00723F65">
        <w:rPr>
          <w:rFonts w:ascii="Calibri" w:hAnsi="Calibri" w:cs="Calibri"/>
          <w:sz w:val="24"/>
          <w:szCs w:val="24"/>
        </w:rPr>
        <w:t>Economic Impact Assessment</w:t>
      </w:r>
    </w:p>
    <w:p w14:paraId="043C0C9A" w14:textId="77777777" w:rsidR="00723F65" w:rsidRPr="00723F65" w:rsidRDefault="00723F65" w:rsidP="00723F65">
      <w:pPr>
        <w:autoSpaceDE w:val="0"/>
        <w:autoSpaceDN w:val="0"/>
        <w:adjustRightInd w:val="0"/>
        <w:rPr>
          <w:rFonts w:ascii="Calibri" w:hAnsi="Calibri" w:cs="Calibri"/>
          <w:sz w:val="24"/>
          <w:szCs w:val="24"/>
        </w:rPr>
      </w:pPr>
      <w:r w:rsidRPr="00723F65">
        <w:rPr>
          <w:rFonts w:ascii="Calibri" w:hAnsi="Calibri" w:cs="Calibri"/>
          <w:sz w:val="24"/>
          <w:szCs w:val="24"/>
        </w:rPr>
        <w:t>Integrated Impact Assessment</w:t>
      </w:r>
    </w:p>
    <w:p w14:paraId="0EBC1F3A" w14:textId="77777777" w:rsidR="00723F65" w:rsidRPr="00723F65" w:rsidRDefault="00723F65" w:rsidP="00723F65">
      <w:pPr>
        <w:autoSpaceDE w:val="0"/>
        <w:autoSpaceDN w:val="0"/>
        <w:adjustRightInd w:val="0"/>
        <w:rPr>
          <w:rFonts w:ascii="Calibri" w:hAnsi="Calibri" w:cs="Calibri"/>
          <w:sz w:val="24"/>
          <w:szCs w:val="24"/>
        </w:rPr>
      </w:pPr>
      <w:r w:rsidRPr="00723F65">
        <w:rPr>
          <w:rFonts w:ascii="Calibri" w:hAnsi="Calibri" w:cs="Calibri"/>
          <w:sz w:val="24"/>
          <w:szCs w:val="24"/>
        </w:rPr>
        <w:t>Forecasting of possible levy revenue</w:t>
      </w:r>
    </w:p>
    <w:p w14:paraId="6206BF26" w14:textId="25421E45" w:rsidR="00723F65" w:rsidRDefault="00723F65" w:rsidP="00723F65">
      <w:pPr>
        <w:autoSpaceDE w:val="0"/>
        <w:autoSpaceDN w:val="0"/>
        <w:adjustRightInd w:val="0"/>
        <w:rPr>
          <w:rFonts w:ascii="Calibri" w:hAnsi="Calibri" w:cs="Calibri"/>
          <w:sz w:val="24"/>
          <w:szCs w:val="24"/>
        </w:rPr>
      </w:pPr>
      <w:r w:rsidRPr="00723F65">
        <w:rPr>
          <w:rFonts w:ascii="Calibri" w:hAnsi="Calibri" w:cs="Calibri"/>
          <w:sz w:val="24"/>
          <w:szCs w:val="24"/>
        </w:rPr>
        <w:t xml:space="preserve"> Following the completion of these independent assessment</w:t>
      </w:r>
      <w:r w:rsidR="002D5454">
        <w:rPr>
          <w:rFonts w:ascii="Calibri" w:hAnsi="Calibri" w:cs="Calibri"/>
          <w:sz w:val="24"/>
          <w:szCs w:val="24"/>
        </w:rPr>
        <w:t>s the December report</w:t>
      </w:r>
      <w:r w:rsidR="009A047A">
        <w:rPr>
          <w:rFonts w:ascii="Calibri" w:hAnsi="Calibri" w:cs="Calibri"/>
          <w:sz w:val="24"/>
          <w:szCs w:val="24"/>
        </w:rPr>
        <w:t xml:space="preserve"> will look to agree next steps. It should also be noted that the S.G. are willing to make changes to the initial legislation</w:t>
      </w:r>
      <w:r w:rsidR="00502101">
        <w:rPr>
          <w:rFonts w:ascii="Calibri" w:hAnsi="Calibri" w:cs="Calibri"/>
          <w:sz w:val="24"/>
          <w:szCs w:val="24"/>
        </w:rPr>
        <w:t xml:space="preserve"> which many agree was poor in the first place and one change may be that councils can look to charge a flat rate as opposed to a percentage charge.</w:t>
      </w:r>
    </w:p>
    <w:p w14:paraId="7DE49AB5" w14:textId="77777777" w:rsidR="00D537F4" w:rsidRDefault="00D537F4" w:rsidP="00723F65">
      <w:pPr>
        <w:autoSpaceDE w:val="0"/>
        <w:autoSpaceDN w:val="0"/>
        <w:adjustRightInd w:val="0"/>
        <w:rPr>
          <w:rFonts w:ascii="Calibri" w:hAnsi="Calibri" w:cs="Calibri"/>
          <w:sz w:val="24"/>
          <w:szCs w:val="24"/>
        </w:rPr>
      </w:pPr>
    </w:p>
    <w:p w14:paraId="56D7B336" w14:textId="77777777" w:rsidR="00D537F4" w:rsidRDefault="00D537F4" w:rsidP="00D537F4">
      <w:pPr>
        <w:spacing w:after="160" w:line="278" w:lineRule="auto"/>
        <w:rPr>
          <w:rFonts w:asciiTheme="minorHAnsi" w:hAnsiTheme="minorHAnsi" w:cstheme="minorBidi"/>
          <w:b/>
          <w:bCs/>
          <w:kern w:val="2"/>
          <w:sz w:val="23"/>
          <w:szCs w:val="23"/>
        </w:rPr>
      </w:pPr>
      <w:r w:rsidRPr="00D537F4">
        <w:rPr>
          <w:rFonts w:asciiTheme="minorHAnsi" w:hAnsiTheme="minorHAnsi" w:cstheme="minorBidi"/>
          <w:b/>
          <w:bCs/>
          <w:kern w:val="2"/>
          <w:sz w:val="23"/>
          <w:szCs w:val="23"/>
        </w:rPr>
        <w:lastRenderedPageBreak/>
        <w:t>Skye &amp; Raasay Area Committee – 1</w:t>
      </w:r>
      <w:r w:rsidRPr="00D537F4">
        <w:rPr>
          <w:rFonts w:asciiTheme="minorHAnsi" w:hAnsiTheme="minorHAnsi" w:cstheme="minorBidi"/>
          <w:b/>
          <w:bCs/>
          <w:kern w:val="2"/>
          <w:sz w:val="23"/>
          <w:szCs w:val="23"/>
          <w:vertAlign w:val="superscript"/>
        </w:rPr>
        <w:t>st</w:t>
      </w:r>
      <w:r w:rsidRPr="00D537F4">
        <w:rPr>
          <w:rFonts w:asciiTheme="minorHAnsi" w:hAnsiTheme="minorHAnsi" w:cstheme="minorBidi"/>
          <w:b/>
          <w:bCs/>
          <w:kern w:val="2"/>
          <w:sz w:val="23"/>
          <w:szCs w:val="23"/>
        </w:rPr>
        <w:t xml:space="preserve"> December</w:t>
      </w:r>
    </w:p>
    <w:p w14:paraId="4B87F3D1" w14:textId="3606B1F9" w:rsidR="004C3E00" w:rsidRDefault="00D537F4" w:rsidP="00D537F4">
      <w:pPr>
        <w:spacing w:after="160" w:line="278" w:lineRule="auto"/>
        <w:rPr>
          <w:rFonts w:asciiTheme="minorHAnsi" w:hAnsiTheme="minorHAnsi" w:cstheme="minorBidi"/>
          <w:kern w:val="2"/>
          <w:sz w:val="23"/>
          <w:szCs w:val="23"/>
        </w:rPr>
      </w:pPr>
      <w:r w:rsidRPr="003E26C0">
        <w:rPr>
          <w:rFonts w:asciiTheme="minorHAnsi" w:hAnsiTheme="minorHAnsi" w:cstheme="minorBidi"/>
          <w:kern w:val="2"/>
          <w:sz w:val="23"/>
          <w:szCs w:val="23"/>
        </w:rPr>
        <w:t>A paper will come to the Area Committee about whether we should be c</w:t>
      </w:r>
      <w:r w:rsidR="004C3E00" w:rsidRPr="003E26C0">
        <w:rPr>
          <w:rFonts w:asciiTheme="minorHAnsi" w:hAnsiTheme="minorHAnsi" w:cstheme="minorBidi"/>
          <w:kern w:val="2"/>
          <w:sz w:val="23"/>
          <w:szCs w:val="23"/>
        </w:rPr>
        <w:t>onsidering</w:t>
      </w:r>
      <w:r w:rsidR="00B14C01" w:rsidRPr="003E26C0">
        <w:rPr>
          <w:rFonts w:asciiTheme="minorHAnsi" w:hAnsiTheme="minorHAnsi" w:cstheme="minorBidi"/>
          <w:kern w:val="2"/>
          <w:sz w:val="23"/>
          <w:szCs w:val="23"/>
        </w:rPr>
        <w:t xml:space="preserve"> </w:t>
      </w:r>
      <w:r w:rsidR="00B94ED8">
        <w:rPr>
          <w:rFonts w:asciiTheme="minorHAnsi" w:hAnsiTheme="minorHAnsi" w:cstheme="minorBidi"/>
          <w:kern w:val="2"/>
          <w:sz w:val="23"/>
          <w:szCs w:val="23"/>
        </w:rPr>
        <w:t>further evaluation about introducing</w:t>
      </w:r>
      <w:r w:rsidR="00B14C01" w:rsidRPr="003E26C0">
        <w:rPr>
          <w:rFonts w:asciiTheme="minorHAnsi" w:hAnsiTheme="minorHAnsi" w:cstheme="minorBidi"/>
          <w:kern w:val="2"/>
          <w:sz w:val="23"/>
          <w:szCs w:val="23"/>
        </w:rPr>
        <w:t xml:space="preserve"> a short term let control area in Skye &amp; Raasay given parts of the area show the highest number of short</w:t>
      </w:r>
      <w:r w:rsidR="003E26C0" w:rsidRPr="003E26C0">
        <w:rPr>
          <w:rFonts w:asciiTheme="minorHAnsi" w:hAnsiTheme="minorHAnsi" w:cstheme="minorBidi"/>
          <w:kern w:val="2"/>
          <w:sz w:val="23"/>
          <w:szCs w:val="23"/>
        </w:rPr>
        <w:t>-</w:t>
      </w:r>
      <w:r w:rsidR="00B14C01" w:rsidRPr="003E26C0">
        <w:rPr>
          <w:rFonts w:asciiTheme="minorHAnsi" w:hAnsiTheme="minorHAnsi" w:cstheme="minorBidi"/>
          <w:kern w:val="2"/>
          <w:sz w:val="23"/>
          <w:szCs w:val="23"/>
        </w:rPr>
        <w:t xml:space="preserve"> term lets </w:t>
      </w:r>
      <w:r w:rsidR="003E26C0" w:rsidRPr="003E26C0">
        <w:rPr>
          <w:rFonts w:asciiTheme="minorHAnsi" w:hAnsiTheme="minorHAnsi" w:cstheme="minorBidi"/>
          <w:kern w:val="2"/>
          <w:sz w:val="23"/>
          <w:szCs w:val="23"/>
        </w:rPr>
        <w:t>anywhere. The paper will provide very interesting statistics which many will be keen to read about.</w:t>
      </w:r>
      <w:r w:rsidR="003E26C0">
        <w:rPr>
          <w:rFonts w:asciiTheme="minorHAnsi" w:hAnsiTheme="minorHAnsi" w:cstheme="minorBidi"/>
          <w:kern w:val="2"/>
          <w:sz w:val="23"/>
          <w:szCs w:val="23"/>
        </w:rPr>
        <w:t xml:space="preserve"> See</w:t>
      </w:r>
      <w:r w:rsidR="003F1001">
        <w:rPr>
          <w:rFonts w:asciiTheme="minorHAnsi" w:hAnsiTheme="minorHAnsi" w:cstheme="minorBidi"/>
          <w:kern w:val="2"/>
          <w:sz w:val="23"/>
          <w:szCs w:val="23"/>
        </w:rPr>
        <w:t xml:space="preserve"> link to</w:t>
      </w:r>
      <w:r w:rsidR="003E26C0">
        <w:rPr>
          <w:rFonts w:asciiTheme="minorHAnsi" w:hAnsiTheme="minorHAnsi" w:cstheme="minorBidi"/>
          <w:kern w:val="2"/>
          <w:sz w:val="23"/>
          <w:szCs w:val="23"/>
        </w:rPr>
        <w:t xml:space="preserve"> a report that already came to the Communities &amp; Place Committee.</w:t>
      </w:r>
    </w:p>
    <w:p w14:paraId="63EC4DB2" w14:textId="6CD40451" w:rsidR="006851A3" w:rsidRPr="00D537F4" w:rsidRDefault="004C3E00" w:rsidP="00D537F4">
      <w:pPr>
        <w:spacing w:after="160" w:line="278" w:lineRule="auto"/>
        <w:rPr>
          <w:rFonts w:asciiTheme="minorHAnsi" w:hAnsiTheme="minorHAnsi" w:cstheme="minorBidi"/>
          <w:kern w:val="2"/>
          <w:sz w:val="23"/>
          <w:szCs w:val="23"/>
        </w:rPr>
      </w:pPr>
      <w:hyperlink r:id="rId5" w:history="1">
        <w:r w:rsidRPr="004C3E00">
          <w:rPr>
            <w:color w:val="0000FF"/>
            <w:u w:val="single"/>
          </w:rPr>
          <w:t>People, Communities and Places: Research into the impact of short-term lets on communities across Scotland</w:t>
        </w:r>
      </w:hyperlink>
    </w:p>
    <w:p w14:paraId="28489677" w14:textId="77777777" w:rsidR="00EA03B3" w:rsidRDefault="00EA03B3" w:rsidP="00723F65">
      <w:pPr>
        <w:autoSpaceDE w:val="0"/>
        <w:autoSpaceDN w:val="0"/>
        <w:adjustRightInd w:val="0"/>
        <w:rPr>
          <w:rFonts w:ascii="Calibri" w:hAnsi="Calibri" w:cs="Calibri"/>
          <w:sz w:val="24"/>
          <w:szCs w:val="24"/>
        </w:rPr>
      </w:pPr>
    </w:p>
    <w:p w14:paraId="2028140C" w14:textId="1643E89E" w:rsidR="00EA03B3" w:rsidRDefault="00EA03B3" w:rsidP="00723F65">
      <w:pPr>
        <w:autoSpaceDE w:val="0"/>
        <w:autoSpaceDN w:val="0"/>
        <w:adjustRightInd w:val="0"/>
        <w:rPr>
          <w:rFonts w:ascii="Calibri" w:hAnsi="Calibri" w:cs="Calibri"/>
          <w:b/>
          <w:bCs/>
          <w:sz w:val="24"/>
          <w:szCs w:val="24"/>
        </w:rPr>
      </w:pPr>
      <w:r w:rsidRPr="00EA03B3">
        <w:rPr>
          <w:rFonts w:ascii="Calibri" w:hAnsi="Calibri" w:cs="Calibri"/>
          <w:b/>
          <w:bCs/>
          <w:sz w:val="24"/>
          <w:szCs w:val="24"/>
        </w:rPr>
        <w:t>Recent Full Council Meeting:</w:t>
      </w:r>
    </w:p>
    <w:p w14:paraId="7A781D14" w14:textId="6E4BB4D0" w:rsidR="00F333EA" w:rsidRPr="00B94ED8" w:rsidRDefault="00F333EA" w:rsidP="00723F65">
      <w:pPr>
        <w:autoSpaceDE w:val="0"/>
        <w:autoSpaceDN w:val="0"/>
        <w:adjustRightInd w:val="0"/>
        <w:rPr>
          <w:rFonts w:ascii="Calibri" w:hAnsi="Calibri" w:cs="Calibri"/>
          <w:sz w:val="24"/>
          <w:szCs w:val="24"/>
        </w:rPr>
      </w:pPr>
      <w:r>
        <w:rPr>
          <w:rFonts w:ascii="Calibri" w:hAnsi="Calibri" w:cs="Calibri"/>
          <w:b/>
          <w:bCs/>
          <w:sz w:val="24"/>
          <w:szCs w:val="24"/>
        </w:rPr>
        <w:t xml:space="preserve"> </w:t>
      </w:r>
      <w:r w:rsidRPr="00B94ED8">
        <w:rPr>
          <w:rFonts w:ascii="Calibri" w:hAnsi="Calibri" w:cs="Calibri"/>
          <w:sz w:val="24"/>
          <w:szCs w:val="24"/>
        </w:rPr>
        <w:t>See link to reports below</w:t>
      </w:r>
      <w:r w:rsidR="00B94ED8" w:rsidRPr="00B94ED8">
        <w:rPr>
          <w:rFonts w:ascii="Calibri" w:hAnsi="Calibri" w:cs="Calibri"/>
          <w:sz w:val="24"/>
          <w:szCs w:val="24"/>
        </w:rPr>
        <w:t>.</w:t>
      </w:r>
    </w:p>
    <w:p w14:paraId="7EC1BA00" w14:textId="690E28FD" w:rsidR="00E845D3" w:rsidRPr="00F333EA" w:rsidRDefault="00E845D3" w:rsidP="00E845D3">
      <w:pPr>
        <w:pStyle w:val="ListParagraph"/>
        <w:numPr>
          <w:ilvl w:val="0"/>
          <w:numId w:val="2"/>
        </w:numPr>
        <w:autoSpaceDE w:val="0"/>
        <w:autoSpaceDN w:val="0"/>
        <w:adjustRightInd w:val="0"/>
        <w:rPr>
          <w:rFonts w:ascii="Calibri" w:hAnsi="Calibri" w:cs="Calibri"/>
          <w:sz w:val="24"/>
          <w:szCs w:val="24"/>
        </w:rPr>
      </w:pPr>
      <w:r w:rsidRPr="00F333EA">
        <w:rPr>
          <w:rFonts w:ascii="Calibri" w:hAnsi="Calibri" w:cs="Calibri"/>
          <w:sz w:val="24"/>
          <w:szCs w:val="24"/>
        </w:rPr>
        <w:t>Medium Term</w:t>
      </w:r>
      <w:r w:rsidR="00EE5D65" w:rsidRPr="00F333EA">
        <w:rPr>
          <w:rFonts w:ascii="Calibri" w:hAnsi="Calibri" w:cs="Calibri"/>
          <w:sz w:val="24"/>
          <w:szCs w:val="24"/>
        </w:rPr>
        <w:t xml:space="preserve"> Financial Plan Update</w:t>
      </w:r>
    </w:p>
    <w:p w14:paraId="528A18DD" w14:textId="186C3CF5" w:rsidR="00EE5D65" w:rsidRPr="00F333EA" w:rsidRDefault="00EE5D65" w:rsidP="00E845D3">
      <w:pPr>
        <w:pStyle w:val="ListParagraph"/>
        <w:numPr>
          <w:ilvl w:val="0"/>
          <w:numId w:val="2"/>
        </w:numPr>
        <w:autoSpaceDE w:val="0"/>
        <w:autoSpaceDN w:val="0"/>
        <w:adjustRightInd w:val="0"/>
        <w:rPr>
          <w:rFonts w:ascii="Calibri" w:hAnsi="Calibri" w:cs="Calibri"/>
          <w:sz w:val="24"/>
          <w:szCs w:val="24"/>
        </w:rPr>
      </w:pPr>
      <w:r w:rsidRPr="00F333EA">
        <w:rPr>
          <w:rFonts w:ascii="Calibri" w:hAnsi="Calibri" w:cs="Calibri"/>
          <w:sz w:val="24"/>
          <w:szCs w:val="24"/>
        </w:rPr>
        <w:t>Highland Community Planning Partnership Report</w:t>
      </w:r>
    </w:p>
    <w:p w14:paraId="2F688C91" w14:textId="51CDE5EF" w:rsidR="00EE5D65" w:rsidRPr="00F333EA" w:rsidRDefault="00EE5D65" w:rsidP="00E845D3">
      <w:pPr>
        <w:pStyle w:val="ListParagraph"/>
        <w:numPr>
          <w:ilvl w:val="0"/>
          <w:numId w:val="2"/>
        </w:numPr>
        <w:autoSpaceDE w:val="0"/>
        <w:autoSpaceDN w:val="0"/>
        <w:adjustRightInd w:val="0"/>
        <w:rPr>
          <w:rFonts w:ascii="Calibri" w:hAnsi="Calibri" w:cs="Calibri"/>
          <w:sz w:val="24"/>
          <w:szCs w:val="24"/>
        </w:rPr>
      </w:pPr>
      <w:r w:rsidRPr="00F333EA">
        <w:rPr>
          <w:rFonts w:ascii="Calibri" w:hAnsi="Calibri" w:cs="Calibri"/>
          <w:sz w:val="24"/>
          <w:szCs w:val="24"/>
        </w:rPr>
        <w:t>Highland Investment Plan</w:t>
      </w:r>
    </w:p>
    <w:p w14:paraId="09A37C22" w14:textId="455825E3" w:rsidR="00F333EA" w:rsidRPr="00F333EA" w:rsidRDefault="00F333EA" w:rsidP="00E845D3">
      <w:pPr>
        <w:pStyle w:val="ListParagraph"/>
        <w:numPr>
          <w:ilvl w:val="0"/>
          <w:numId w:val="2"/>
        </w:numPr>
        <w:autoSpaceDE w:val="0"/>
        <w:autoSpaceDN w:val="0"/>
        <w:adjustRightInd w:val="0"/>
        <w:rPr>
          <w:rFonts w:ascii="Calibri" w:hAnsi="Calibri" w:cs="Calibri"/>
          <w:sz w:val="24"/>
          <w:szCs w:val="24"/>
        </w:rPr>
      </w:pPr>
      <w:r w:rsidRPr="00F333EA">
        <w:rPr>
          <w:rFonts w:ascii="Calibri" w:hAnsi="Calibri" w:cs="Calibri"/>
          <w:sz w:val="24"/>
          <w:szCs w:val="24"/>
        </w:rPr>
        <w:t xml:space="preserve">Future Operating Model </w:t>
      </w:r>
    </w:p>
    <w:p w14:paraId="1325B7A7" w14:textId="79167FEE" w:rsidR="00F333EA" w:rsidRPr="00F333EA" w:rsidRDefault="00F333EA" w:rsidP="00E845D3">
      <w:pPr>
        <w:pStyle w:val="ListParagraph"/>
        <w:numPr>
          <w:ilvl w:val="0"/>
          <w:numId w:val="2"/>
        </w:numPr>
        <w:autoSpaceDE w:val="0"/>
        <w:autoSpaceDN w:val="0"/>
        <w:adjustRightInd w:val="0"/>
        <w:rPr>
          <w:rFonts w:ascii="Calibri" w:hAnsi="Calibri" w:cs="Calibri"/>
          <w:sz w:val="24"/>
          <w:szCs w:val="24"/>
        </w:rPr>
      </w:pPr>
      <w:r w:rsidRPr="00F333EA">
        <w:rPr>
          <w:rFonts w:ascii="Calibri" w:hAnsi="Calibri" w:cs="Calibri"/>
          <w:sz w:val="24"/>
          <w:szCs w:val="24"/>
        </w:rPr>
        <w:t>Visitor Levy Interim Report</w:t>
      </w:r>
    </w:p>
    <w:p w14:paraId="5B9A56FA" w14:textId="77777777" w:rsidR="00EA03B3" w:rsidRDefault="00EA03B3" w:rsidP="00723F65">
      <w:pPr>
        <w:autoSpaceDE w:val="0"/>
        <w:autoSpaceDN w:val="0"/>
        <w:adjustRightInd w:val="0"/>
        <w:rPr>
          <w:rFonts w:ascii="Calibri" w:hAnsi="Calibri" w:cs="Calibri"/>
          <w:sz w:val="24"/>
          <w:szCs w:val="24"/>
        </w:rPr>
      </w:pPr>
    </w:p>
    <w:p w14:paraId="2C364676" w14:textId="008A3E6C" w:rsidR="00CA7565" w:rsidRDefault="00E845D3" w:rsidP="00723F65">
      <w:pPr>
        <w:autoSpaceDE w:val="0"/>
        <w:autoSpaceDN w:val="0"/>
        <w:adjustRightInd w:val="0"/>
      </w:pPr>
      <w:hyperlink r:id="rId6" w:history="1">
        <w:r w:rsidRPr="001C3196">
          <w:rPr>
            <w:rStyle w:val="Hyperlink"/>
            <w:rFonts w:ascii="Calibri" w:hAnsi="Calibri" w:cs="Calibri"/>
            <w:sz w:val="24"/>
            <w:szCs w:val="24"/>
          </w:rPr>
          <w:t>https://www.highland.gov.uk/meetings/meeting/5242/highland_council</w:t>
        </w:r>
      </w:hyperlink>
    </w:p>
    <w:p w14:paraId="20E2ABEE" w14:textId="77777777" w:rsidR="00F6539B" w:rsidRDefault="00F6539B" w:rsidP="00723F65">
      <w:pPr>
        <w:autoSpaceDE w:val="0"/>
        <w:autoSpaceDN w:val="0"/>
        <w:adjustRightInd w:val="0"/>
      </w:pPr>
    </w:p>
    <w:p w14:paraId="6982AC73" w14:textId="77777777" w:rsidR="00F6539B" w:rsidRDefault="00F6539B" w:rsidP="00723F65">
      <w:pPr>
        <w:autoSpaceDE w:val="0"/>
        <w:autoSpaceDN w:val="0"/>
        <w:adjustRightInd w:val="0"/>
      </w:pPr>
    </w:p>
    <w:p w14:paraId="168D8978" w14:textId="0CD42E0C" w:rsidR="00F6539B" w:rsidRDefault="00F6539B" w:rsidP="00723F65">
      <w:pPr>
        <w:autoSpaceDE w:val="0"/>
        <w:autoSpaceDN w:val="0"/>
        <w:adjustRightInd w:val="0"/>
        <w:rPr>
          <w:b/>
          <w:bCs/>
        </w:rPr>
      </w:pPr>
      <w:r w:rsidRPr="00F6539B">
        <w:rPr>
          <w:b/>
          <w:bCs/>
        </w:rPr>
        <w:t>SSEN Community Fund Update:</w:t>
      </w:r>
    </w:p>
    <w:p w14:paraId="24349DBF" w14:textId="44E0C418" w:rsidR="00F6539B" w:rsidRPr="00F6539B" w:rsidRDefault="00F6539B" w:rsidP="00723F65">
      <w:pPr>
        <w:autoSpaceDE w:val="0"/>
        <w:autoSpaceDN w:val="0"/>
        <w:adjustRightInd w:val="0"/>
        <w:rPr>
          <w:rFonts w:ascii="Calibri" w:hAnsi="Calibri" w:cs="Calibri"/>
          <w:sz w:val="24"/>
          <w:szCs w:val="24"/>
        </w:rPr>
      </w:pPr>
      <w:r>
        <w:t>See update attached.</w:t>
      </w:r>
    </w:p>
    <w:p w14:paraId="1329771B" w14:textId="77777777" w:rsidR="00E845D3" w:rsidRPr="00723F65" w:rsidRDefault="00E845D3" w:rsidP="00723F65">
      <w:pPr>
        <w:autoSpaceDE w:val="0"/>
        <w:autoSpaceDN w:val="0"/>
        <w:adjustRightInd w:val="0"/>
        <w:rPr>
          <w:rFonts w:ascii="Calibri" w:hAnsi="Calibri" w:cs="Calibri"/>
          <w:sz w:val="24"/>
          <w:szCs w:val="24"/>
        </w:rPr>
      </w:pPr>
    </w:p>
    <w:p w14:paraId="1986F7FA" w14:textId="77777777" w:rsidR="00723F65" w:rsidRPr="003C5A74" w:rsidRDefault="00723F65" w:rsidP="003C5A74">
      <w:pPr>
        <w:rPr>
          <w:rFonts w:ascii="Calibri" w:hAnsi="Calibri" w:cs="Calibri"/>
          <w:sz w:val="24"/>
          <w:szCs w:val="24"/>
          <w14:ligatures w14:val="none"/>
        </w:rPr>
      </w:pPr>
    </w:p>
    <w:p w14:paraId="1FF255BA" w14:textId="77777777" w:rsidR="003C5A74" w:rsidRDefault="003C5A74"/>
    <w:sectPr w:rsidR="003C5A74" w:rsidSect="005368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E96"/>
    <w:multiLevelType w:val="multilevel"/>
    <w:tmpl w:val="197C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F0C56"/>
    <w:multiLevelType w:val="hybridMultilevel"/>
    <w:tmpl w:val="0518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605511">
    <w:abstractNumId w:val="0"/>
  </w:num>
  <w:num w:numId="2" w16cid:durableId="1554584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4F"/>
    <w:rsid w:val="000D3B2C"/>
    <w:rsid w:val="00157D16"/>
    <w:rsid w:val="002A424D"/>
    <w:rsid w:val="002D5454"/>
    <w:rsid w:val="003B2D0B"/>
    <w:rsid w:val="003C5A74"/>
    <w:rsid w:val="003E26C0"/>
    <w:rsid w:val="003F1001"/>
    <w:rsid w:val="004914D2"/>
    <w:rsid w:val="004C3E00"/>
    <w:rsid w:val="00502101"/>
    <w:rsid w:val="0053684F"/>
    <w:rsid w:val="005E3833"/>
    <w:rsid w:val="005E4EF4"/>
    <w:rsid w:val="006851A3"/>
    <w:rsid w:val="00723F65"/>
    <w:rsid w:val="009162A7"/>
    <w:rsid w:val="009A047A"/>
    <w:rsid w:val="00A66B15"/>
    <w:rsid w:val="00B14C01"/>
    <w:rsid w:val="00B94ED8"/>
    <w:rsid w:val="00CA7565"/>
    <w:rsid w:val="00D04ED2"/>
    <w:rsid w:val="00D10DE9"/>
    <w:rsid w:val="00D537F4"/>
    <w:rsid w:val="00DF1298"/>
    <w:rsid w:val="00E15128"/>
    <w:rsid w:val="00E25D63"/>
    <w:rsid w:val="00E845D3"/>
    <w:rsid w:val="00EA03B3"/>
    <w:rsid w:val="00EE5D65"/>
    <w:rsid w:val="00F333EA"/>
    <w:rsid w:val="00F65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B99E"/>
  <w15:chartTrackingRefBased/>
  <w15:docId w15:val="{BB145F84-498F-464B-9CBD-A852347B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4F"/>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536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8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8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8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8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84F"/>
    <w:rPr>
      <w:rFonts w:eastAsiaTheme="majorEastAsia" w:cstheme="majorBidi"/>
      <w:color w:val="272727" w:themeColor="text1" w:themeTint="D8"/>
    </w:rPr>
  </w:style>
  <w:style w:type="paragraph" w:styleId="Title">
    <w:name w:val="Title"/>
    <w:basedOn w:val="Normal"/>
    <w:next w:val="Normal"/>
    <w:link w:val="TitleChar"/>
    <w:uiPriority w:val="10"/>
    <w:qFormat/>
    <w:rsid w:val="005368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84F"/>
    <w:pPr>
      <w:spacing w:before="160"/>
      <w:jc w:val="center"/>
    </w:pPr>
    <w:rPr>
      <w:i/>
      <w:iCs/>
      <w:color w:val="404040" w:themeColor="text1" w:themeTint="BF"/>
    </w:rPr>
  </w:style>
  <w:style w:type="character" w:customStyle="1" w:styleId="QuoteChar">
    <w:name w:val="Quote Char"/>
    <w:basedOn w:val="DefaultParagraphFont"/>
    <w:link w:val="Quote"/>
    <w:uiPriority w:val="29"/>
    <w:rsid w:val="0053684F"/>
    <w:rPr>
      <w:i/>
      <w:iCs/>
      <w:color w:val="404040" w:themeColor="text1" w:themeTint="BF"/>
    </w:rPr>
  </w:style>
  <w:style w:type="paragraph" w:styleId="ListParagraph">
    <w:name w:val="List Paragraph"/>
    <w:basedOn w:val="Normal"/>
    <w:uiPriority w:val="34"/>
    <w:qFormat/>
    <w:rsid w:val="0053684F"/>
    <w:pPr>
      <w:ind w:left="720"/>
      <w:contextualSpacing/>
    </w:pPr>
  </w:style>
  <w:style w:type="character" w:styleId="IntenseEmphasis">
    <w:name w:val="Intense Emphasis"/>
    <w:basedOn w:val="DefaultParagraphFont"/>
    <w:uiPriority w:val="21"/>
    <w:qFormat/>
    <w:rsid w:val="0053684F"/>
    <w:rPr>
      <w:i/>
      <w:iCs/>
      <w:color w:val="0F4761" w:themeColor="accent1" w:themeShade="BF"/>
    </w:rPr>
  </w:style>
  <w:style w:type="paragraph" w:styleId="IntenseQuote">
    <w:name w:val="Intense Quote"/>
    <w:basedOn w:val="Normal"/>
    <w:next w:val="Normal"/>
    <w:link w:val="IntenseQuoteChar"/>
    <w:uiPriority w:val="30"/>
    <w:qFormat/>
    <w:rsid w:val="00536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84F"/>
    <w:rPr>
      <w:i/>
      <w:iCs/>
      <w:color w:val="0F4761" w:themeColor="accent1" w:themeShade="BF"/>
    </w:rPr>
  </w:style>
  <w:style w:type="character" w:styleId="IntenseReference">
    <w:name w:val="Intense Reference"/>
    <w:basedOn w:val="DefaultParagraphFont"/>
    <w:uiPriority w:val="32"/>
    <w:qFormat/>
    <w:rsid w:val="0053684F"/>
    <w:rPr>
      <w:b/>
      <w:bCs/>
      <w:smallCaps/>
      <w:color w:val="0F4761" w:themeColor="accent1" w:themeShade="BF"/>
      <w:spacing w:val="5"/>
    </w:rPr>
  </w:style>
  <w:style w:type="character" w:styleId="Hyperlink">
    <w:name w:val="Hyperlink"/>
    <w:basedOn w:val="DefaultParagraphFont"/>
    <w:uiPriority w:val="99"/>
    <w:unhideWhenUsed/>
    <w:rsid w:val="006851A3"/>
    <w:rPr>
      <w:color w:val="467886" w:themeColor="hyperlink"/>
      <w:u w:val="single"/>
    </w:rPr>
  </w:style>
  <w:style w:type="character" w:styleId="UnresolvedMention">
    <w:name w:val="Unresolved Mention"/>
    <w:basedOn w:val="DefaultParagraphFont"/>
    <w:uiPriority w:val="99"/>
    <w:semiHidden/>
    <w:unhideWhenUsed/>
    <w:rsid w:val="006851A3"/>
    <w:rPr>
      <w:color w:val="605E5C"/>
      <w:shd w:val="clear" w:color="auto" w:fill="E1DFDD"/>
    </w:rPr>
  </w:style>
  <w:style w:type="character" w:styleId="FollowedHyperlink">
    <w:name w:val="FollowedHyperlink"/>
    <w:basedOn w:val="DefaultParagraphFont"/>
    <w:uiPriority w:val="99"/>
    <w:semiHidden/>
    <w:unhideWhenUsed/>
    <w:rsid w:val="00CA75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06813">
      <w:bodyDiv w:val="1"/>
      <w:marLeft w:val="0"/>
      <w:marRight w:val="0"/>
      <w:marTop w:val="0"/>
      <w:marBottom w:val="0"/>
      <w:divBdr>
        <w:top w:val="none" w:sz="0" w:space="0" w:color="auto"/>
        <w:left w:val="none" w:sz="0" w:space="0" w:color="auto"/>
        <w:bottom w:val="none" w:sz="0" w:space="0" w:color="auto"/>
        <w:right w:val="none" w:sz="0" w:space="0" w:color="auto"/>
      </w:divBdr>
    </w:div>
    <w:div w:id="198531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ghland.gov.uk/meetings/meeting/5242/highland_council" TargetMode="External"/><Relationship Id="rId5" Type="http://schemas.openxmlformats.org/officeDocument/2006/relationships/hyperlink" Target="https://www.gov.scot/binaries/content/documents/govscot/publications/research-and-analysis/2019/10/research-impact-short-term-lets-communities-scotland/documents/people-communities-places-research-impact-short-term-lets-communities-scotland/people-communities-places-research-impact-short-term-lets-communities-scotland/govscot%3Adocument/people-communities-places-research-impact-short-term-lets-communities-scotlan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Finlayson (Councillor)</dc:creator>
  <cp:keywords/>
  <dc:description/>
  <cp:lastModifiedBy>John Finlayson (Councillor)</cp:lastModifiedBy>
  <cp:revision>30</cp:revision>
  <dcterms:created xsi:type="dcterms:W3CDTF">2025-11-03T15:11:00Z</dcterms:created>
  <dcterms:modified xsi:type="dcterms:W3CDTF">2025-11-03T20:10:00Z</dcterms:modified>
</cp:coreProperties>
</file>