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71" w:rsidRDefault="00FF2371">
      <w:pPr>
        <w:pStyle w:val="NoSpacing"/>
        <w:rPr>
          <w:rFonts w:ascii="Gotham Book" w:hAnsi="Gotham Book"/>
        </w:rPr>
      </w:pPr>
    </w:p>
    <w:p w:rsidR="00FF2371" w:rsidRDefault="00FF2371">
      <w:pPr>
        <w:sectPr w:rsidR="00FF2371">
          <w:footerReference w:type="default" r:id="rId11"/>
          <w:pgSz w:w="11906" w:h="16838"/>
          <w:pgMar w:top="1560" w:right="1440" w:bottom="1440" w:left="1440" w:header="0" w:footer="708" w:gutter="0"/>
          <w:cols w:space="720"/>
          <w:formProt w:val="0"/>
        </w:sectPr>
      </w:pPr>
    </w:p>
    <w:p w:rsidR="00FF2371" w:rsidRDefault="00187555">
      <w:pPr>
        <w:pStyle w:val="NoSpacing"/>
        <w:rPr>
          <w:rFonts w:ascii="Arial" w:hAnsi="Arial" w:cs="Arial"/>
          <w:b/>
          <w:sz w:val="28"/>
          <w:szCs w:val="28"/>
        </w:rPr>
      </w:pPr>
      <w:r>
        <w:rPr>
          <w:rFonts w:ascii="Arial" w:hAnsi="Arial" w:cs="Arial"/>
          <w:b/>
          <w:sz w:val="28"/>
          <w:szCs w:val="28"/>
        </w:rPr>
        <w:lastRenderedPageBreak/>
        <w:t>MODEL FINANCIAL REGULATIONS FOR LOCAL COUNCILS</w:t>
      </w:r>
    </w:p>
    <w:p w:rsidR="00FF2371" w:rsidRDefault="00FF2371">
      <w:pPr>
        <w:pStyle w:val="NoSpacing"/>
        <w:rPr>
          <w:rFonts w:ascii="Arial" w:hAnsi="Arial" w:cs="Arial"/>
          <w:b/>
        </w:rPr>
      </w:pPr>
    </w:p>
    <w:p w:rsidR="00FF2371" w:rsidRDefault="00FF2371">
      <w:pPr>
        <w:pStyle w:val="NoSpacing"/>
        <w:rPr>
          <w:rFonts w:ascii="Arial" w:hAnsi="Arial" w:cs="Arial"/>
          <w:b/>
        </w:rPr>
      </w:pPr>
    </w:p>
    <w:p w:rsidR="00FF2371" w:rsidRDefault="00187555">
      <w:pPr>
        <w:rPr>
          <w:rFonts w:ascii="Arial" w:hAnsi="Arial" w:cs="Arial"/>
        </w:rPr>
      </w:pPr>
      <w:r>
        <w:rPr>
          <w:rFonts w:ascii="Arial" w:hAnsi="Arial" w:cs="Arial"/>
        </w:rPr>
        <w:t xml:space="preserve">This Model Financial Regulations template was produced by the National Association of Local Councils (NALC) in </w:t>
      </w:r>
      <w:r>
        <w:rPr>
          <w:rFonts w:ascii="Arial" w:hAnsi="Arial" w:cs="Arial"/>
        </w:rPr>
        <w:t>April 2024 for the purpose of its member councils and county associations. Every effort has been made to ensure that the contents of this document are correct at time of publication. NALC cannot accept responsibility for errors, omissions and changes to in</w:t>
      </w:r>
      <w:r>
        <w:rPr>
          <w:rFonts w:ascii="Arial" w:hAnsi="Arial" w:cs="Arial"/>
        </w:rPr>
        <w:t>formation subsequent to publication.</w:t>
      </w:r>
    </w:p>
    <w:p w:rsidR="00FF2371" w:rsidRDefault="00187555">
      <w:pPr>
        <w:rPr>
          <w:rFonts w:ascii="Arial" w:hAnsi="Arial" w:cs="Arial"/>
        </w:rPr>
      </w:pPr>
      <w:r>
        <w:rPr>
          <w:rFonts w:ascii="Arial" w:hAnsi="Arial" w:cs="Arial"/>
        </w:rPr>
        <w:t>Notes to assist in the use of this template:</w:t>
      </w:r>
    </w:p>
    <w:p w:rsidR="00FF2371" w:rsidRDefault="00187555">
      <w:pPr>
        <w:pStyle w:val="ListParagraph"/>
        <w:numPr>
          <w:ilvl w:val="0"/>
          <w:numId w:val="12"/>
        </w:numPr>
        <w:spacing w:after="120"/>
        <w:contextualSpacing w:val="0"/>
        <w:rPr>
          <w:rFonts w:ascii="Arial" w:hAnsi="Arial" w:cs="Arial"/>
        </w:rPr>
      </w:pPr>
      <w:r>
        <w:rPr>
          <w:rFonts w:ascii="Arial" w:hAnsi="Arial" w:cs="Arial"/>
        </w:rPr>
        <w:t>This document is a model for councils of all sizes to use to develop their own financial regulations, suitable for the size of the council and the activities it undertakes.</w:t>
      </w:r>
    </w:p>
    <w:p w:rsidR="00FF2371" w:rsidRDefault="00187555">
      <w:pPr>
        <w:pStyle w:val="ListParagraph"/>
        <w:numPr>
          <w:ilvl w:val="0"/>
          <w:numId w:val="12"/>
        </w:numPr>
        <w:spacing w:after="120"/>
        <w:contextualSpacing w:val="0"/>
        <w:rPr>
          <w:rFonts w:ascii="Arial" w:hAnsi="Arial" w:cs="Arial"/>
        </w:rPr>
      </w:pPr>
      <w:r>
        <w:rPr>
          <w:rFonts w:ascii="Arial" w:hAnsi="Arial" w:cs="Arial"/>
        </w:rPr>
        <w:t>B</w:t>
      </w:r>
      <w:r>
        <w:rPr>
          <w:rFonts w:ascii="Arial" w:hAnsi="Arial" w:cs="Arial"/>
        </w:rPr>
        <w:t>old text indicates legal requirements, which a council cannot change or suspend.</w:t>
      </w:r>
    </w:p>
    <w:p w:rsidR="00FF2371" w:rsidRDefault="00187555">
      <w:pPr>
        <w:pStyle w:val="ListParagraph"/>
        <w:numPr>
          <w:ilvl w:val="0"/>
          <w:numId w:val="12"/>
        </w:numPr>
        <w:spacing w:after="120"/>
        <w:contextualSpacing w:val="0"/>
        <w:rPr>
          <w:rFonts w:ascii="Arial" w:hAnsi="Arial" w:cs="Arial"/>
        </w:rPr>
      </w:pPr>
      <w:r>
        <w:rPr>
          <w:rFonts w:ascii="Arial" w:hAnsi="Arial" w:cs="Arial"/>
        </w:rPr>
        <w:t xml:space="preserve">For the rest, each council needs to adapt the model to suit its size and structure.  For example, some </w:t>
      </w:r>
      <w:proofErr w:type="gramStart"/>
      <w:r>
        <w:rPr>
          <w:rFonts w:ascii="Arial" w:hAnsi="Arial" w:cs="Arial"/>
        </w:rPr>
        <w:t>councils</w:t>
      </w:r>
      <w:proofErr w:type="gramEnd"/>
      <w:r>
        <w:rPr>
          <w:rFonts w:ascii="Arial" w:hAnsi="Arial" w:cs="Arial"/>
        </w:rPr>
        <w:t xml:space="preserve"> have both a clerk and RFO, possibly with several more staff, wh</w:t>
      </w:r>
      <w:r>
        <w:rPr>
          <w:rFonts w:ascii="Arial" w:hAnsi="Arial" w:cs="Arial"/>
        </w:rPr>
        <w:t xml:space="preserve">ile others have a single employee as clerk/RFO.  Some </w:t>
      </w:r>
      <w:proofErr w:type="gramStart"/>
      <w:r>
        <w:rPr>
          <w:rFonts w:ascii="Arial" w:hAnsi="Arial" w:cs="Arial"/>
        </w:rPr>
        <w:t>councils</w:t>
      </w:r>
      <w:proofErr w:type="gramEnd"/>
      <w:r>
        <w:rPr>
          <w:rFonts w:ascii="Arial" w:hAnsi="Arial" w:cs="Arial"/>
        </w:rPr>
        <w:t xml:space="preserve"> have committees, some have a high level of delegation and some make all decisions at full council meetings.  Many now use online payment methods, but others still rely on cheques.</w:t>
      </w:r>
    </w:p>
    <w:p w:rsidR="00FF2371" w:rsidRDefault="00187555">
      <w:pPr>
        <w:pStyle w:val="ListParagraph"/>
        <w:numPr>
          <w:ilvl w:val="0"/>
          <w:numId w:val="12"/>
        </w:numPr>
        <w:spacing w:after="120"/>
        <w:contextualSpacing w:val="0"/>
        <w:rPr>
          <w:rFonts w:ascii="Arial" w:hAnsi="Arial" w:cs="Arial"/>
        </w:rPr>
      </w:pPr>
      <w:r>
        <w:rPr>
          <w:rFonts w:ascii="Arial" w:hAnsi="Arial" w:cs="Arial"/>
        </w:rPr>
        <w:t>Curly bracket</w:t>
      </w:r>
      <w:r>
        <w:rPr>
          <w:rFonts w:ascii="Arial" w:hAnsi="Arial" w:cs="Arial"/>
        </w:rPr>
        <w:t>s indicate words, sentences or sections that can be removed if not applicable, or amended to fit the council’s circumstances.  An example of this is the phrase {or duly delegated committee}, which can be deleted if there are no committees.</w:t>
      </w:r>
    </w:p>
    <w:p w:rsidR="00FF2371" w:rsidRDefault="00187555">
      <w:pPr>
        <w:pStyle w:val="ListParagraph"/>
        <w:numPr>
          <w:ilvl w:val="0"/>
          <w:numId w:val="12"/>
        </w:numPr>
        <w:spacing w:after="120"/>
        <w:contextualSpacing w:val="0"/>
        <w:rPr>
          <w:rFonts w:ascii="Arial" w:hAnsi="Arial" w:cs="Arial"/>
        </w:rPr>
      </w:pPr>
      <w:r>
        <w:rPr>
          <w:rFonts w:ascii="Arial" w:hAnsi="Arial" w:cs="Arial"/>
        </w:rPr>
        <w:t>Specific areas t</w:t>
      </w:r>
      <w:r>
        <w:rPr>
          <w:rFonts w:ascii="Arial" w:hAnsi="Arial" w:cs="Arial"/>
        </w:rPr>
        <w:t>hat may need adapting:</w:t>
      </w:r>
    </w:p>
    <w:p w:rsidR="00FF2371" w:rsidRDefault="00187555">
      <w:pPr>
        <w:pStyle w:val="ListParagraph"/>
        <w:numPr>
          <w:ilvl w:val="1"/>
          <w:numId w:val="12"/>
        </w:numPr>
        <w:spacing w:after="120"/>
        <w:contextualSpacing w:val="0"/>
        <w:rPr>
          <w:rFonts w:ascii="Arial" w:hAnsi="Arial" w:cs="Arial"/>
        </w:rPr>
      </w:pPr>
      <w:r>
        <w:rPr>
          <w:rFonts w:ascii="Arial" w:hAnsi="Arial" w:cs="Arial"/>
        </w:rPr>
        <w:t>In 1.5 – is the Clerk the RFO?</w:t>
      </w:r>
    </w:p>
    <w:p w:rsidR="00FF2371" w:rsidRDefault="00187555">
      <w:pPr>
        <w:pStyle w:val="ListParagraph"/>
        <w:numPr>
          <w:ilvl w:val="1"/>
          <w:numId w:val="12"/>
        </w:numPr>
        <w:spacing w:after="120"/>
        <w:contextualSpacing w:val="0"/>
        <w:rPr>
          <w:rFonts w:ascii="Arial" w:hAnsi="Arial" w:cs="Arial"/>
        </w:rPr>
      </w:pPr>
      <w:r>
        <w:rPr>
          <w:rFonts w:ascii="Arial" w:hAnsi="Arial" w:cs="Arial"/>
        </w:rPr>
        <w:t>In 3.3 and 3.4, the words “Governance and Accountability” do not apply in Wales</w:t>
      </w:r>
    </w:p>
    <w:p w:rsidR="00FF2371" w:rsidRDefault="00187555">
      <w:pPr>
        <w:pStyle w:val="ListParagraph"/>
        <w:numPr>
          <w:ilvl w:val="1"/>
          <w:numId w:val="12"/>
        </w:numPr>
        <w:spacing w:after="120"/>
        <w:contextualSpacing w:val="0"/>
        <w:rPr>
          <w:rFonts w:ascii="Arial" w:hAnsi="Arial" w:cs="Arial"/>
        </w:rPr>
      </w:pPr>
      <w:r>
        <w:rPr>
          <w:rFonts w:ascii="Arial" w:hAnsi="Arial" w:cs="Arial"/>
        </w:rPr>
        <w:t xml:space="preserve">In section 4, does the council have committees and how many years are forecast? </w:t>
      </w:r>
    </w:p>
    <w:p w:rsidR="00FF2371" w:rsidRDefault="00187555">
      <w:pPr>
        <w:pStyle w:val="ListParagraph"/>
        <w:numPr>
          <w:ilvl w:val="1"/>
          <w:numId w:val="12"/>
        </w:numPr>
        <w:spacing w:after="120"/>
        <w:contextualSpacing w:val="0"/>
        <w:rPr>
          <w:rFonts w:ascii="Arial" w:hAnsi="Arial" w:cs="Arial"/>
        </w:rPr>
      </w:pPr>
      <w:r>
        <w:rPr>
          <w:rFonts w:ascii="Arial" w:hAnsi="Arial" w:cs="Arial"/>
        </w:rPr>
        <w:t>In 5.6, does the council issue an open in</w:t>
      </w:r>
      <w:r>
        <w:rPr>
          <w:rFonts w:ascii="Arial" w:hAnsi="Arial" w:cs="Arial"/>
        </w:rPr>
        <w:t>vitation to tender, or invite specific firms?</w:t>
      </w:r>
    </w:p>
    <w:p w:rsidR="00FF2371" w:rsidRDefault="00187555">
      <w:pPr>
        <w:pStyle w:val="ListParagraph"/>
        <w:numPr>
          <w:ilvl w:val="1"/>
          <w:numId w:val="12"/>
        </w:numPr>
        <w:spacing w:after="120"/>
        <w:contextualSpacing w:val="0"/>
        <w:rPr>
          <w:rFonts w:ascii="Arial" w:hAnsi="Arial" w:cs="Arial"/>
        </w:rPr>
      </w:pPr>
      <w:r>
        <w:rPr>
          <w:rFonts w:ascii="Arial" w:hAnsi="Arial" w:cs="Arial"/>
        </w:rPr>
        <w:t xml:space="preserve">In 5.9, </w:t>
      </w:r>
      <w:proofErr w:type="gramStart"/>
      <w:r>
        <w:rPr>
          <w:rFonts w:ascii="Arial" w:hAnsi="Arial" w:cs="Arial"/>
        </w:rPr>
        <w:t>are</w:t>
      </w:r>
      <w:proofErr w:type="gramEnd"/>
      <w:r>
        <w:rPr>
          <w:rFonts w:ascii="Arial" w:hAnsi="Arial" w:cs="Arial"/>
        </w:rPr>
        <w:t xml:space="preserve"> online prices acceptable evidence?</w:t>
      </w:r>
    </w:p>
    <w:p w:rsidR="00FF2371" w:rsidRDefault="00187555">
      <w:pPr>
        <w:pStyle w:val="ListParagraph"/>
        <w:numPr>
          <w:ilvl w:val="1"/>
          <w:numId w:val="12"/>
        </w:numPr>
        <w:spacing w:after="120"/>
        <w:contextualSpacing w:val="0"/>
        <w:rPr>
          <w:rFonts w:ascii="Arial" w:hAnsi="Arial" w:cs="Arial"/>
        </w:rPr>
      </w:pPr>
      <w:r>
        <w:rPr>
          <w:rFonts w:ascii="Arial" w:hAnsi="Arial" w:cs="Arial"/>
        </w:rPr>
        <w:t>In 5.13, 5.15 and 5.17, does the council have committees?</w:t>
      </w:r>
    </w:p>
    <w:p w:rsidR="00FF2371" w:rsidRDefault="00187555">
      <w:pPr>
        <w:pStyle w:val="ListParagraph"/>
        <w:numPr>
          <w:ilvl w:val="1"/>
          <w:numId w:val="12"/>
        </w:numPr>
        <w:spacing w:after="120"/>
        <w:contextualSpacing w:val="0"/>
        <w:rPr>
          <w:rFonts w:ascii="Arial" w:hAnsi="Arial" w:cs="Arial"/>
        </w:rPr>
      </w:pPr>
      <w:r>
        <w:rPr>
          <w:rFonts w:ascii="Arial" w:hAnsi="Arial" w:cs="Arial"/>
        </w:rPr>
        <w:t>In 5.16, will a councillor ever be instructed to place an order?</w:t>
      </w:r>
    </w:p>
    <w:p w:rsidR="00FF2371" w:rsidRDefault="00187555">
      <w:pPr>
        <w:pStyle w:val="ListParagraph"/>
        <w:numPr>
          <w:ilvl w:val="1"/>
          <w:numId w:val="12"/>
        </w:numPr>
        <w:spacing w:after="120"/>
        <w:contextualSpacing w:val="0"/>
        <w:rPr>
          <w:rFonts w:ascii="Arial" w:hAnsi="Arial" w:cs="Arial"/>
        </w:rPr>
      </w:pPr>
      <w:r>
        <w:rPr>
          <w:rFonts w:ascii="Arial" w:hAnsi="Arial" w:cs="Arial"/>
        </w:rPr>
        <w:t xml:space="preserve">In 5.20, is there a minimum level for </w:t>
      </w:r>
      <w:r>
        <w:rPr>
          <w:rFonts w:ascii="Arial" w:hAnsi="Arial" w:cs="Arial"/>
        </w:rPr>
        <w:t>official orders?</w:t>
      </w:r>
    </w:p>
    <w:p w:rsidR="00FF2371" w:rsidRDefault="00187555">
      <w:pPr>
        <w:pStyle w:val="ListParagraph"/>
        <w:numPr>
          <w:ilvl w:val="1"/>
          <w:numId w:val="12"/>
        </w:numPr>
        <w:spacing w:after="120"/>
        <w:contextualSpacing w:val="0"/>
        <w:rPr>
          <w:rFonts w:ascii="Arial" w:hAnsi="Arial" w:cs="Arial"/>
        </w:rPr>
      </w:pPr>
      <w:r>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rsidR="00FF2371" w:rsidRDefault="00187555">
      <w:pPr>
        <w:pStyle w:val="ListParagraph"/>
        <w:numPr>
          <w:ilvl w:val="1"/>
          <w:numId w:val="12"/>
        </w:numPr>
        <w:spacing w:after="120"/>
        <w:contextualSpacing w:val="0"/>
        <w:rPr>
          <w:rFonts w:ascii="Arial" w:hAnsi="Arial" w:cs="Arial"/>
        </w:rPr>
      </w:pPr>
      <w:proofErr w:type="gramStart"/>
      <w:r>
        <w:rPr>
          <w:rFonts w:ascii="Arial" w:hAnsi="Arial" w:cs="Arial"/>
        </w:rPr>
        <w:t>Sections 7, 8 and 9 al</w:t>
      </w:r>
      <w:r>
        <w:rPr>
          <w:rFonts w:ascii="Arial" w:hAnsi="Arial" w:cs="Arial"/>
        </w:rPr>
        <w:t>so includes</w:t>
      </w:r>
      <w:proofErr w:type="gramEnd"/>
      <w:r>
        <w:rPr>
          <w:rFonts w:ascii="Arial" w:hAnsi="Arial" w:cs="Arial"/>
        </w:rPr>
        <w:t xml:space="preserve"> several alternatives, including wording for where the clerk is a signatory.  These are intended to allow a council’s financial regulations to fit what they actually do, not to force any council to change what they do.</w:t>
      </w:r>
    </w:p>
    <w:p w:rsidR="00FF2371" w:rsidRDefault="00187555">
      <w:pPr>
        <w:pStyle w:val="ListParagraph"/>
        <w:numPr>
          <w:ilvl w:val="1"/>
          <w:numId w:val="12"/>
        </w:numPr>
        <w:spacing w:after="120"/>
        <w:contextualSpacing w:val="0"/>
        <w:rPr>
          <w:rFonts w:ascii="Arial" w:hAnsi="Arial" w:cs="Arial"/>
        </w:rPr>
      </w:pPr>
      <w:r>
        <w:rPr>
          <w:rFonts w:ascii="Arial" w:hAnsi="Arial" w:cs="Arial"/>
        </w:rPr>
        <w:t>Section 10 gives two alter</w:t>
      </w:r>
      <w:r>
        <w:rPr>
          <w:rFonts w:ascii="Arial" w:hAnsi="Arial" w:cs="Arial"/>
        </w:rPr>
        <w:t>natives, with or without petty cash.</w:t>
      </w:r>
    </w:p>
    <w:p w:rsidR="00FF2371" w:rsidRDefault="00187555">
      <w:pPr>
        <w:pStyle w:val="ListParagraph"/>
        <w:numPr>
          <w:ilvl w:val="1"/>
          <w:numId w:val="12"/>
        </w:numPr>
        <w:spacing w:after="120"/>
        <w:contextualSpacing w:val="0"/>
        <w:rPr>
          <w:rFonts w:ascii="Arial" w:hAnsi="Arial" w:cs="Arial"/>
        </w:rPr>
      </w:pPr>
      <w:r>
        <w:rPr>
          <w:rFonts w:ascii="Arial" w:hAnsi="Arial" w:cs="Arial"/>
        </w:rPr>
        <w:t xml:space="preserve">13.6 </w:t>
      </w:r>
      <w:proofErr w:type="gramStart"/>
      <w:r>
        <w:rPr>
          <w:rFonts w:ascii="Arial" w:hAnsi="Arial" w:cs="Arial"/>
        </w:rPr>
        <w:t>has</w:t>
      </w:r>
      <w:proofErr w:type="gramEnd"/>
      <w:r>
        <w:rPr>
          <w:rFonts w:ascii="Arial" w:hAnsi="Arial" w:cs="Arial"/>
        </w:rPr>
        <w:t xml:space="preserve"> alternatives for VAT-registered and unregistered councils – only use one.</w:t>
      </w:r>
    </w:p>
    <w:p w:rsidR="00FF2371" w:rsidRDefault="00187555">
      <w:pPr>
        <w:pStyle w:val="ListParagraph"/>
        <w:numPr>
          <w:ilvl w:val="1"/>
          <w:numId w:val="12"/>
        </w:numPr>
        <w:spacing w:after="120"/>
        <w:contextualSpacing w:val="0"/>
        <w:rPr>
          <w:rFonts w:ascii="Arial" w:hAnsi="Arial" w:cs="Arial"/>
        </w:rPr>
      </w:pPr>
      <w:r>
        <w:rPr>
          <w:rFonts w:ascii="Arial" w:hAnsi="Arial" w:cs="Arial"/>
        </w:rPr>
        <w:t xml:space="preserve">13.7 </w:t>
      </w:r>
      <w:proofErr w:type="gramStart"/>
      <w:r>
        <w:rPr>
          <w:rFonts w:ascii="Arial" w:hAnsi="Arial" w:cs="Arial"/>
        </w:rPr>
        <w:t>and</w:t>
      </w:r>
      <w:proofErr w:type="gramEnd"/>
      <w:r>
        <w:rPr>
          <w:rFonts w:ascii="Arial" w:hAnsi="Arial" w:cs="Arial"/>
        </w:rPr>
        <w:t xml:space="preserve"> 13.8 are removable if they don’t apply to the council.</w:t>
      </w:r>
    </w:p>
    <w:p w:rsidR="00FF2371" w:rsidRDefault="00187555">
      <w:pPr>
        <w:pStyle w:val="ListParagraph"/>
        <w:numPr>
          <w:ilvl w:val="1"/>
          <w:numId w:val="12"/>
        </w:numPr>
        <w:spacing w:after="120"/>
        <w:contextualSpacing w:val="0"/>
        <w:rPr>
          <w:rFonts w:ascii="Arial" w:hAnsi="Arial" w:cs="Arial"/>
        </w:rPr>
      </w:pPr>
      <w:r>
        <w:rPr>
          <w:rFonts w:ascii="Arial" w:hAnsi="Arial" w:cs="Arial"/>
        </w:rPr>
        <w:lastRenderedPageBreak/>
        <w:t>Much of Section 16 can be deleted if not applicable.</w:t>
      </w:r>
    </w:p>
    <w:p w:rsidR="00FF2371" w:rsidRDefault="00187555">
      <w:pPr>
        <w:pStyle w:val="ListParagraph"/>
        <w:numPr>
          <w:ilvl w:val="1"/>
          <w:numId w:val="12"/>
        </w:numPr>
        <w:spacing w:after="120"/>
        <w:contextualSpacing w:val="0"/>
        <w:rPr>
          <w:rFonts w:ascii="Arial" w:hAnsi="Arial" w:cs="Arial"/>
        </w:rPr>
      </w:pPr>
      <w:r>
        <w:rPr>
          <w:rFonts w:ascii="Arial" w:hAnsi="Arial" w:cs="Arial"/>
        </w:rPr>
        <w:t xml:space="preserve">17.3, is the Clerk </w:t>
      </w:r>
      <w:r>
        <w:rPr>
          <w:rFonts w:ascii="Arial" w:hAnsi="Arial" w:cs="Arial"/>
        </w:rPr>
        <w:t xml:space="preserve">the RFO or will the RFO </w:t>
      </w:r>
      <w:proofErr w:type="gramStart"/>
      <w:r>
        <w:rPr>
          <w:rFonts w:ascii="Arial" w:hAnsi="Arial" w:cs="Arial"/>
        </w:rPr>
        <w:t>consult</w:t>
      </w:r>
      <w:proofErr w:type="gramEnd"/>
      <w:r>
        <w:rPr>
          <w:rFonts w:ascii="Arial" w:hAnsi="Arial" w:cs="Arial"/>
        </w:rPr>
        <w:t xml:space="preserve"> the Clerk?  </w:t>
      </w:r>
    </w:p>
    <w:p w:rsidR="00FF2371" w:rsidRDefault="00187555">
      <w:pPr>
        <w:pStyle w:val="ListParagraph"/>
        <w:numPr>
          <w:ilvl w:val="0"/>
          <w:numId w:val="12"/>
        </w:numPr>
        <w:spacing w:after="120"/>
        <w:contextualSpacing w:val="0"/>
        <w:rPr>
          <w:rFonts w:ascii="Arial" w:hAnsi="Arial" w:cs="Arial"/>
        </w:rPr>
      </w:pPr>
      <w:r>
        <w:rPr>
          <w:rFonts w:ascii="Arial" w:hAnsi="Arial" w:cs="Arial"/>
        </w:rPr>
        <w:t xml:space="preserve">Square brackets indicate where the council needs to specify who, or how much, or what the timescale is.  For example [£500] might need to be £100, or [October] might need to be November, or [the council] might </w:t>
      </w:r>
      <w:r>
        <w:rPr>
          <w:rFonts w:ascii="Arial" w:hAnsi="Arial" w:cs="Arial"/>
        </w:rPr>
        <w:t>need to say the Policy and Resources Committee.</w:t>
      </w:r>
    </w:p>
    <w:p w:rsidR="00FF2371" w:rsidRDefault="00187555">
      <w:pPr>
        <w:pStyle w:val="ListParagraph"/>
        <w:numPr>
          <w:ilvl w:val="1"/>
          <w:numId w:val="12"/>
        </w:numPr>
        <w:spacing w:after="120"/>
        <w:contextualSpacing w:val="0"/>
        <w:rPr>
          <w:rFonts w:ascii="Arial" w:hAnsi="Arial" w:cs="Arial"/>
        </w:rPr>
      </w:pPr>
      <w:r>
        <w:rPr>
          <w:rFonts w:ascii="Arial" w:hAnsi="Arial" w:cs="Arial"/>
        </w:rPr>
        <w:t xml:space="preserve">In 4.1 and 4.7, select the wording for England or </w:t>
      </w:r>
      <w:proofErr w:type="gramStart"/>
      <w:r>
        <w:rPr>
          <w:rFonts w:ascii="Arial" w:hAnsi="Arial" w:cs="Arial"/>
        </w:rPr>
        <w:t>Wales,</w:t>
      </w:r>
      <w:proofErr w:type="gramEnd"/>
      <w:r>
        <w:rPr>
          <w:rFonts w:ascii="Arial" w:hAnsi="Arial" w:cs="Arial"/>
        </w:rPr>
        <w:t xml:space="preserve"> based on your location.</w:t>
      </w:r>
    </w:p>
    <w:p w:rsidR="00FF2371" w:rsidRDefault="00187555">
      <w:pPr>
        <w:pStyle w:val="ListParagraph"/>
        <w:numPr>
          <w:ilvl w:val="1"/>
          <w:numId w:val="12"/>
        </w:numPr>
        <w:spacing w:after="120"/>
        <w:contextualSpacing w:val="0"/>
        <w:rPr>
          <w:rFonts w:ascii="Arial" w:hAnsi="Arial" w:cs="Arial"/>
        </w:rPr>
      </w:pPr>
      <w:r>
        <w:rPr>
          <w:rFonts w:ascii="Arial" w:hAnsi="Arial" w:cs="Arial"/>
        </w:rPr>
        <w:t xml:space="preserve">In Section 4, the council needs to determine the timescale for its budget setting.  </w:t>
      </w:r>
    </w:p>
    <w:p w:rsidR="00FF2371" w:rsidRDefault="00187555">
      <w:pPr>
        <w:pStyle w:val="ListParagraph"/>
        <w:numPr>
          <w:ilvl w:val="0"/>
          <w:numId w:val="12"/>
        </w:numPr>
        <w:spacing w:after="120"/>
        <w:contextualSpacing w:val="0"/>
        <w:rPr>
          <w:rFonts w:ascii="Arial" w:hAnsi="Arial" w:cs="Arial"/>
        </w:rPr>
      </w:pPr>
      <w:r>
        <w:rPr>
          <w:rFonts w:ascii="Arial" w:hAnsi="Arial" w:cs="Arial"/>
        </w:rPr>
        <w:t>It is challenging to try to offer guidance</w:t>
      </w:r>
      <w:r>
        <w:rPr>
          <w:rFonts w:ascii="Arial" w:hAnsi="Arial" w:cs="Arial"/>
        </w:rPr>
        <w:t xml:space="preserve"> on setting financial limits.  A council spending £1,000 a year is unlikely to delegate authority to spend £500 to its proper officer, but one spending £5 million a year might regard £5,000 as a reasonable limit.  Each council needs to determine its own </w:t>
      </w:r>
      <w:proofErr w:type="gramStart"/>
      <w:r>
        <w:rPr>
          <w:rFonts w:ascii="Arial" w:hAnsi="Arial" w:cs="Arial"/>
        </w:rPr>
        <w:t>li</w:t>
      </w:r>
      <w:r>
        <w:rPr>
          <w:rFonts w:ascii="Arial" w:hAnsi="Arial" w:cs="Arial"/>
        </w:rPr>
        <w:t>mits, that</w:t>
      </w:r>
      <w:proofErr w:type="gramEnd"/>
      <w:r>
        <w:rPr>
          <w:rFonts w:ascii="Arial" w:hAnsi="Arial" w:cs="Arial"/>
        </w:rPr>
        <w:t xml:space="preserve"> help, rather than hinder, its operations.     </w:t>
      </w:r>
    </w:p>
    <w:p w:rsidR="00FF2371" w:rsidRDefault="00187555">
      <w:pPr>
        <w:pStyle w:val="ListParagraph"/>
        <w:numPr>
          <w:ilvl w:val="0"/>
          <w:numId w:val="12"/>
        </w:numPr>
        <w:spacing w:after="120"/>
        <w:contextualSpacing w:val="0"/>
        <w:rPr>
          <w:rFonts w:ascii="Arial" w:hAnsi="Arial" w:cs="Arial"/>
        </w:rPr>
      </w:pPr>
      <w:r>
        <w:rPr>
          <w:rFonts w:ascii="Arial" w:hAnsi="Arial" w:cs="Arial"/>
        </w:rPr>
        <w:t>Key limits to set:</w:t>
      </w:r>
    </w:p>
    <w:p w:rsidR="00FF2371" w:rsidRDefault="00187555">
      <w:pPr>
        <w:pStyle w:val="ListParagraph"/>
        <w:numPr>
          <w:ilvl w:val="1"/>
          <w:numId w:val="12"/>
        </w:numPr>
        <w:spacing w:after="120"/>
        <w:contextualSpacing w:val="0"/>
        <w:rPr>
          <w:rFonts w:ascii="Arial" w:hAnsi="Arial" w:cs="Arial"/>
        </w:rPr>
      </w:pPr>
      <w:r>
        <w:rPr>
          <w:rFonts w:ascii="Arial" w:hAnsi="Arial" w:cs="Arial"/>
        </w:rPr>
        <w:t>In 5.6, at what limit will the council require a formal tender process to ensure fair competition, rather than just asking for quotes?  If this is set too low, it may discourage s</w:t>
      </w:r>
      <w:r>
        <w:rPr>
          <w:rFonts w:ascii="Arial" w:hAnsi="Arial" w:cs="Arial"/>
        </w:rPr>
        <w:t xml:space="preserve">uppliers.  Many small </w:t>
      </w:r>
      <w:proofErr w:type="gramStart"/>
      <w:r>
        <w:rPr>
          <w:rFonts w:ascii="Arial" w:hAnsi="Arial" w:cs="Arial"/>
        </w:rPr>
        <w:t>councils</w:t>
      </w:r>
      <w:proofErr w:type="gramEnd"/>
      <w:r>
        <w:rPr>
          <w:rFonts w:ascii="Arial" w:hAnsi="Arial" w:cs="Arial"/>
        </w:rPr>
        <w:t xml:space="preserve"> might only use formal tenders once every few years.</w:t>
      </w:r>
    </w:p>
    <w:p w:rsidR="00FF2371" w:rsidRDefault="00187555">
      <w:pPr>
        <w:pStyle w:val="ListParagraph"/>
        <w:numPr>
          <w:ilvl w:val="1"/>
          <w:numId w:val="12"/>
        </w:numPr>
        <w:spacing w:after="120"/>
        <w:contextualSpacing w:val="0"/>
        <w:rPr>
          <w:rFonts w:ascii="Arial" w:hAnsi="Arial" w:cs="Arial"/>
        </w:rPr>
      </w:pPr>
      <w:r>
        <w:rPr>
          <w:rFonts w:ascii="Arial" w:hAnsi="Arial" w:cs="Arial"/>
        </w:rPr>
        <w:t>In 5.8, at what limit will the council require fixed-price quotes rather than estimates?</w:t>
      </w:r>
    </w:p>
    <w:p w:rsidR="00FF2371" w:rsidRDefault="00187555">
      <w:pPr>
        <w:pStyle w:val="ListParagraph"/>
        <w:numPr>
          <w:ilvl w:val="1"/>
          <w:numId w:val="12"/>
        </w:numPr>
        <w:spacing w:after="120"/>
        <w:contextualSpacing w:val="0"/>
        <w:rPr>
          <w:rFonts w:ascii="Arial" w:hAnsi="Arial" w:cs="Arial"/>
        </w:rPr>
      </w:pPr>
      <w:r>
        <w:rPr>
          <w:rFonts w:ascii="Arial" w:hAnsi="Arial" w:cs="Arial"/>
        </w:rPr>
        <w:t>In 5.9, at what level can smaller purchases be made without competition?</w:t>
      </w:r>
    </w:p>
    <w:p w:rsidR="00FF2371" w:rsidRDefault="00187555">
      <w:pPr>
        <w:pStyle w:val="ListParagraph"/>
        <w:numPr>
          <w:ilvl w:val="1"/>
          <w:numId w:val="12"/>
        </w:numPr>
        <w:spacing w:after="120"/>
        <w:contextualSpacing w:val="0"/>
        <w:rPr>
          <w:rFonts w:ascii="Arial" w:hAnsi="Arial" w:cs="Arial"/>
        </w:rPr>
      </w:pPr>
      <w:r>
        <w:rPr>
          <w:rFonts w:ascii="Arial" w:hAnsi="Arial" w:cs="Arial"/>
        </w:rPr>
        <w:t>In 5.15, at</w:t>
      </w:r>
      <w:r>
        <w:rPr>
          <w:rFonts w:ascii="Arial" w:hAnsi="Arial" w:cs="Arial"/>
        </w:rPr>
        <w:t xml:space="preserve"> what level can purchases be made under delegated authority (having complied with the rules about obtaining prices)?</w:t>
      </w:r>
    </w:p>
    <w:p w:rsidR="00FF2371" w:rsidRDefault="00187555">
      <w:pPr>
        <w:pStyle w:val="ListParagraph"/>
        <w:numPr>
          <w:ilvl w:val="1"/>
          <w:numId w:val="12"/>
        </w:numPr>
        <w:spacing w:after="120"/>
        <w:contextualSpacing w:val="0"/>
        <w:rPr>
          <w:rFonts w:ascii="Arial" w:hAnsi="Arial" w:cs="Arial"/>
        </w:rPr>
      </w:pPr>
      <w:r>
        <w:rPr>
          <w:rFonts w:ascii="Arial" w:hAnsi="Arial" w:cs="Arial"/>
        </w:rPr>
        <w:t>In 5.18, how much can the clerk commit to spending in an emergency?</w:t>
      </w:r>
    </w:p>
    <w:p w:rsidR="00FF2371" w:rsidRDefault="00187555">
      <w:pPr>
        <w:pStyle w:val="ListParagraph"/>
        <w:numPr>
          <w:ilvl w:val="1"/>
          <w:numId w:val="12"/>
        </w:numPr>
        <w:spacing w:after="120"/>
        <w:contextualSpacing w:val="0"/>
        <w:rPr>
          <w:rFonts w:ascii="Arial" w:hAnsi="Arial" w:cs="Arial"/>
        </w:rPr>
      </w:pPr>
      <w:r>
        <w:rPr>
          <w:rFonts w:ascii="Arial" w:hAnsi="Arial" w:cs="Arial"/>
        </w:rPr>
        <w:t>In 6.9, can payment of invoices (for purchases that have already been a</w:t>
      </w:r>
      <w:r>
        <w:rPr>
          <w:rFonts w:ascii="Arial" w:hAnsi="Arial" w:cs="Arial"/>
        </w:rPr>
        <w:t>uthorised) be authorised by an officer under delegated authority as a general principle, or only to avoid problems?</w:t>
      </w:r>
    </w:p>
    <w:p w:rsidR="00FF2371" w:rsidRDefault="00187555">
      <w:pPr>
        <w:pStyle w:val="ListParagraph"/>
        <w:numPr>
          <w:ilvl w:val="1"/>
          <w:numId w:val="12"/>
        </w:numPr>
        <w:spacing w:after="120"/>
        <w:contextualSpacing w:val="0"/>
        <w:rPr>
          <w:rFonts w:ascii="Arial" w:hAnsi="Arial" w:cs="Arial"/>
        </w:rPr>
      </w:pPr>
      <w:r>
        <w:rPr>
          <w:rFonts w:ascii="Arial" w:hAnsi="Arial" w:cs="Arial"/>
        </w:rPr>
        <w:t>In Section 9, what are the limits for card payments?</w:t>
      </w:r>
    </w:p>
    <w:p w:rsidR="00FF2371" w:rsidRDefault="00187555">
      <w:pPr>
        <w:pStyle w:val="ListParagraph"/>
        <w:numPr>
          <w:ilvl w:val="1"/>
          <w:numId w:val="12"/>
        </w:numPr>
        <w:spacing w:after="120"/>
        <w:contextualSpacing w:val="0"/>
        <w:rPr>
          <w:rFonts w:ascii="Arial" w:hAnsi="Arial" w:cs="Arial"/>
        </w:rPr>
      </w:pPr>
      <w:r>
        <w:rPr>
          <w:rFonts w:ascii="Arial" w:hAnsi="Arial" w:cs="Arial"/>
        </w:rPr>
        <w:t>In 16.5, what value of assets can be bought or disposed of, without seeking council app</w:t>
      </w:r>
      <w:r>
        <w:rPr>
          <w:rFonts w:ascii="Arial" w:hAnsi="Arial" w:cs="Arial"/>
        </w:rPr>
        <w:t>roval?</w:t>
      </w:r>
    </w:p>
    <w:p w:rsidR="00FF2371" w:rsidRDefault="00187555">
      <w:pPr>
        <w:pStyle w:val="ListParagraph"/>
        <w:numPr>
          <w:ilvl w:val="0"/>
          <w:numId w:val="12"/>
        </w:numPr>
        <w:spacing w:after="120"/>
        <w:contextualSpacing w:val="0"/>
        <w:rPr>
          <w:rFonts w:ascii="Arial" w:hAnsi="Arial" w:cs="Arial"/>
        </w:rPr>
      </w:pPr>
      <w:r>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rsidR="00FF2371" w:rsidRDefault="00187555">
      <w:pPr>
        <w:pStyle w:val="ListParagraph"/>
        <w:numPr>
          <w:ilvl w:val="0"/>
          <w:numId w:val="12"/>
        </w:numPr>
        <w:spacing w:after="120"/>
        <w:contextualSpacing w:val="0"/>
        <w:rPr>
          <w:rFonts w:ascii="Arial" w:hAnsi="Arial" w:cs="Arial"/>
        </w:rPr>
      </w:pPr>
      <w:r>
        <w:rPr>
          <w:rFonts w:ascii="Arial" w:hAnsi="Arial" w:cs="Arial"/>
        </w:rPr>
        <w:t>Once this model has been tailored to fit the c</w:t>
      </w:r>
      <w:r>
        <w:rPr>
          <w:rFonts w:ascii="Arial" w:hAnsi="Arial" w:cs="Arial"/>
        </w:rPr>
        <w:t>ouncil’s needs, the resulting Financial Regulations (with the insertion of the council’s name at the top) should be adopted at a meeting of the full council.  The date of adoption should be inserted below the Contents.  Any subsequent proposal for amendmen</w:t>
      </w:r>
      <w:r>
        <w:rPr>
          <w:rFonts w:ascii="Arial" w:hAnsi="Arial" w:cs="Arial"/>
        </w:rPr>
        <w:t>t should also be made to the full council.</w:t>
      </w:r>
    </w:p>
    <w:p w:rsidR="00FF2371" w:rsidRDefault="00187555">
      <w:pPr>
        <w:pStyle w:val="ListParagraph"/>
        <w:numPr>
          <w:ilvl w:val="0"/>
          <w:numId w:val="12"/>
        </w:numPr>
        <w:spacing w:after="120"/>
        <w:contextualSpacing w:val="0"/>
        <w:rPr>
          <w:rFonts w:ascii="Arial" w:hAnsi="Arial" w:cs="Arial"/>
        </w:rPr>
      </w:pPr>
      <w:r>
        <w:rPr>
          <w:rFonts w:ascii="Arial" w:hAnsi="Arial" w:cs="Arial"/>
        </w:rPr>
        <w:t>The council should keep abreast of developments in legislation that affect the local council sector and should review and update its Financial Regulations annually.</w:t>
      </w:r>
    </w:p>
    <w:p w:rsidR="00FF2371" w:rsidRDefault="00187555">
      <w:pPr>
        <w:pStyle w:val="ListParagraph"/>
        <w:numPr>
          <w:ilvl w:val="0"/>
          <w:numId w:val="12"/>
        </w:numPr>
        <w:spacing w:after="120"/>
        <w:contextualSpacing w:val="0"/>
        <w:rPr>
          <w:rFonts w:ascii="Arial" w:hAnsi="Arial" w:cs="Arial"/>
        </w:rPr>
      </w:pPr>
      <w:r>
        <w:rPr>
          <w:rFonts w:ascii="Arial" w:hAnsi="Arial" w:cs="Arial"/>
        </w:rPr>
        <w:t>Please ensure that the latest approved version i</w:t>
      </w:r>
      <w:r>
        <w:rPr>
          <w:rFonts w:ascii="Arial" w:hAnsi="Arial" w:cs="Arial"/>
        </w:rPr>
        <w:t>s published on the council’s website.</w:t>
      </w:r>
    </w:p>
    <w:p w:rsidR="00FF2371" w:rsidRDefault="00187555">
      <w:pPr>
        <w:rPr>
          <w:rFonts w:ascii="Arial" w:hAnsi="Arial" w:cs="Arial"/>
        </w:rPr>
        <w:sectPr w:rsidR="00FF2371">
          <w:type w:val="continuous"/>
          <w:pgSz w:w="11906" w:h="16838"/>
          <w:pgMar w:top="1560" w:right="1440" w:bottom="1440" w:left="1440" w:header="0" w:footer="708" w:gutter="0"/>
          <w:cols w:space="720"/>
          <w:formProt w:val="0"/>
          <w:docGrid w:linePitch="312" w:charSpace="-2049"/>
        </w:sectPr>
      </w:pPr>
      <w:r>
        <w:br w:type="page"/>
      </w:r>
    </w:p>
    <w:p w:rsidR="00FF2371" w:rsidRDefault="00187555">
      <w:pPr>
        <w:rPr>
          <w:rFonts w:ascii="Arial" w:hAnsi="Arial" w:cs="Arial"/>
        </w:rPr>
      </w:pPr>
      <w:r>
        <w:rPr>
          <w:rFonts w:ascii="Arial" w:hAnsi="Arial" w:cs="Arial"/>
        </w:rPr>
        <w:lastRenderedPageBreak/>
        <w:t>[ENTER COUNCIL NAME] FINANCIAL REGULATIONS</w:t>
      </w:r>
    </w:p>
    <w:sdt>
      <w:sdtPr>
        <w:rPr>
          <w:rFonts w:asciiTheme="minorHAnsi" w:hAnsiTheme="minorHAnsi"/>
          <w:b w:val="0"/>
          <w:lang w:val="en-GB"/>
        </w:rPr>
        <w:id w:val="-1450134436"/>
        <w:docPartObj>
          <w:docPartGallery w:val="Table of Contents"/>
          <w:docPartUnique/>
        </w:docPartObj>
      </w:sdtPr>
      <w:sdtContent>
        <w:p w:rsidR="00FF2371" w:rsidRDefault="00187555">
          <w:pPr>
            <w:pStyle w:val="TOCHeading"/>
            <w:numPr>
              <w:ilvl w:val="0"/>
              <w:numId w:val="0"/>
            </w:numPr>
            <w:ind w:left="360" w:hanging="360"/>
            <w:rPr>
              <w:rFonts w:ascii="Arial" w:hAnsi="Arial" w:cs="Arial"/>
            </w:rPr>
          </w:pPr>
          <w:r>
            <w:rPr>
              <w:rFonts w:ascii="Arial" w:hAnsi="Arial" w:cs="Arial"/>
            </w:rPr>
            <w:t>Contents</w:t>
          </w:r>
        </w:p>
        <w:p w:rsidR="00FF2371" w:rsidRDefault="00FF2371">
          <w:pPr>
            <w:pStyle w:val="TOC1"/>
            <w:rPr>
              <w:rFonts w:eastAsiaTheme="minorEastAsia"/>
              <w:kern w:val="2"/>
              <w:sz w:val="24"/>
              <w:szCs w:val="24"/>
              <w:lang w:eastAsia="en-GB"/>
            </w:rPr>
          </w:pPr>
          <w:r w:rsidRPr="00FF2371">
            <w:fldChar w:fldCharType="begin"/>
          </w:r>
          <w:r w:rsidR="00187555">
            <w:rPr>
              <w:rStyle w:val="IndexLink"/>
              <w:rFonts w:ascii="Arial" w:hAnsi="Arial" w:cs="Arial"/>
              <w:webHidden/>
            </w:rPr>
            <w:instrText xml:space="preserve"> TOC \z \o "1-3" \u \h</w:instrText>
          </w:r>
          <w:r w:rsidRPr="00FF2371">
            <w:rPr>
              <w:rStyle w:val="IndexLink"/>
            </w:rPr>
            <w:fldChar w:fldCharType="separate"/>
          </w:r>
          <w:hyperlink w:anchor="_Toc165549952">
            <w:r w:rsidR="00187555">
              <w:rPr>
                <w:rStyle w:val="IndexLink"/>
                <w:rFonts w:ascii="Arial" w:hAnsi="Arial" w:cs="Arial"/>
                <w:webHidden/>
              </w:rPr>
              <w:t>1.</w:t>
            </w:r>
            <w:r w:rsidR="00187555">
              <w:rPr>
                <w:rStyle w:val="IndexLink"/>
                <w:rFonts w:eastAsiaTheme="minorEastAsia"/>
                <w:kern w:val="2"/>
                <w:sz w:val="24"/>
                <w:szCs w:val="24"/>
                <w:lang w:eastAsia="en-GB"/>
              </w:rPr>
              <w:tab/>
            </w:r>
            <w:r w:rsidR="00187555">
              <w:rPr>
                <w:rStyle w:val="IndexLink"/>
                <w:rFonts w:ascii="Arial" w:hAnsi="Arial" w:cs="Arial"/>
              </w:rPr>
              <w:t>General</w:t>
            </w:r>
            <w:r>
              <w:rPr>
                <w:webHidden/>
              </w:rPr>
              <w:fldChar w:fldCharType="begin"/>
            </w:r>
            <w:r w:rsidR="00187555">
              <w:rPr>
                <w:webHidden/>
              </w:rPr>
              <w:instrText>PAGEREF _Toc165549952 \h</w:instrText>
            </w:r>
            <w:r>
              <w:rPr>
                <w:webHidden/>
              </w:rPr>
            </w:r>
            <w:r>
              <w:rPr>
                <w:webHidden/>
              </w:rPr>
              <w:fldChar w:fldCharType="separate"/>
            </w:r>
            <w:r w:rsidR="00187555">
              <w:rPr>
                <w:noProof/>
                <w:webHidden/>
              </w:rPr>
              <w:t>4</w:t>
            </w:r>
            <w:r>
              <w:rPr>
                <w:webHidden/>
              </w:rPr>
              <w:fldChar w:fldCharType="end"/>
            </w:r>
          </w:hyperlink>
        </w:p>
        <w:p w:rsidR="00FF2371" w:rsidRDefault="00FF2371">
          <w:pPr>
            <w:pStyle w:val="TOC1"/>
            <w:rPr>
              <w:rFonts w:eastAsiaTheme="minorEastAsia"/>
              <w:kern w:val="2"/>
              <w:sz w:val="24"/>
              <w:szCs w:val="24"/>
              <w:lang w:eastAsia="en-GB"/>
            </w:rPr>
          </w:pPr>
          <w:hyperlink w:anchor="_Toc165549953">
            <w:r w:rsidR="00187555">
              <w:rPr>
                <w:rStyle w:val="IndexLink"/>
                <w:rFonts w:ascii="Arial" w:hAnsi="Arial" w:cs="Arial"/>
                <w:webHidden/>
              </w:rPr>
              <w:t>2.</w:t>
            </w:r>
            <w:r w:rsidR="00187555">
              <w:rPr>
                <w:rStyle w:val="IndexLink"/>
                <w:rFonts w:eastAsiaTheme="minorEastAsia"/>
                <w:kern w:val="2"/>
                <w:sz w:val="24"/>
                <w:szCs w:val="24"/>
                <w:lang w:eastAsia="en-GB"/>
              </w:rPr>
              <w:tab/>
            </w:r>
            <w:r w:rsidR="00187555">
              <w:rPr>
                <w:rStyle w:val="IndexLink"/>
                <w:rFonts w:ascii="Arial" w:hAnsi="Arial" w:cs="Arial"/>
              </w:rPr>
              <w:t>Risk management and internal control</w:t>
            </w:r>
            <w:r>
              <w:rPr>
                <w:webHidden/>
              </w:rPr>
              <w:fldChar w:fldCharType="begin"/>
            </w:r>
            <w:r w:rsidR="00187555">
              <w:rPr>
                <w:webHidden/>
              </w:rPr>
              <w:instrText>PAGEREF _Toc165549953 \h</w:instrText>
            </w:r>
            <w:r>
              <w:rPr>
                <w:webHidden/>
              </w:rPr>
            </w:r>
            <w:r>
              <w:rPr>
                <w:webHidden/>
              </w:rPr>
              <w:fldChar w:fldCharType="separate"/>
            </w:r>
            <w:r w:rsidR="00187555">
              <w:rPr>
                <w:noProof/>
                <w:webHidden/>
              </w:rPr>
              <w:t>5</w:t>
            </w:r>
            <w:r>
              <w:rPr>
                <w:webHidden/>
              </w:rPr>
              <w:fldChar w:fldCharType="end"/>
            </w:r>
          </w:hyperlink>
        </w:p>
        <w:p w:rsidR="00FF2371" w:rsidRDefault="00FF2371">
          <w:pPr>
            <w:pStyle w:val="TOC1"/>
            <w:rPr>
              <w:rFonts w:eastAsiaTheme="minorEastAsia"/>
              <w:kern w:val="2"/>
              <w:sz w:val="24"/>
              <w:szCs w:val="24"/>
              <w:lang w:eastAsia="en-GB"/>
            </w:rPr>
          </w:pPr>
          <w:hyperlink w:anchor="_Toc165549954">
            <w:r w:rsidR="00187555">
              <w:rPr>
                <w:rStyle w:val="IndexLink"/>
                <w:rFonts w:ascii="Arial" w:hAnsi="Arial" w:cs="Arial"/>
                <w:webHidden/>
              </w:rPr>
              <w:t>3.</w:t>
            </w:r>
            <w:r w:rsidR="00187555">
              <w:rPr>
                <w:rStyle w:val="IndexLink"/>
                <w:rFonts w:eastAsiaTheme="minorEastAsia"/>
                <w:kern w:val="2"/>
                <w:sz w:val="24"/>
                <w:szCs w:val="24"/>
                <w:lang w:eastAsia="en-GB"/>
              </w:rPr>
              <w:tab/>
            </w:r>
            <w:r w:rsidR="00187555">
              <w:rPr>
                <w:rStyle w:val="IndexLink"/>
                <w:rFonts w:ascii="Arial" w:hAnsi="Arial" w:cs="Arial"/>
              </w:rPr>
              <w:t>Accounts and audit</w:t>
            </w:r>
            <w:r>
              <w:rPr>
                <w:webHidden/>
              </w:rPr>
              <w:fldChar w:fldCharType="begin"/>
            </w:r>
            <w:r w:rsidR="00187555">
              <w:rPr>
                <w:webHidden/>
              </w:rPr>
              <w:instrText>PAGEREF _Toc165549954 \h</w:instrText>
            </w:r>
            <w:r>
              <w:rPr>
                <w:webHidden/>
              </w:rPr>
            </w:r>
            <w:r>
              <w:rPr>
                <w:webHidden/>
              </w:rPr>
              <w:fldChar w:fldCharType="separate"/>
            </w:r>
            <w:r w:rsidR="00187555">
              <w:rPr>
                <w:noProof/>
                <w:webHidden/>
              </w:rPr>
              <w:t>6</w:t>
            </w:r>
            <w:r>
              <w:rPr>
                <w:webHidden/>
              </w:rPr>
              <w:fldChar w:fldCharType="end"/>
            </w:r>
          </w:hyperlink>
        </w:p>
        <w:p w:rsidR="00FF2371" w:rsidRDefault="00FF2371">
          <w:pPr>
            <w:pStyle w:val="TOC1"/>
            <w:rPr>
              <w:rFonts w:eastAsiaTheme="minorEastAsia"/>
              <w:kern w:val="2"/>
              <w:sz w:val="24"/>
              <w:szCs w:val="24"/>
              <w:lang w:eastAsia="en-GB"/>
            </w:rPr>
          </w:pPr>
          <w:hyperlink w:anchor="_Toc165549955">
            <w:r w:rsidR="00187555">
              <w:rPr>
                <w:rStyle w:val="IndexLink"/>
                <w:rFonts w:ascii="Arial" w:hAnsi="Arial" w:cs="Arial"/>
                <w:webHidden/>
              </w:rPr>
              <w:t>4.</w:t>
            </w:r>
            <w:r w:rsidR="00187555">
              <w:rPr>
                <w:rStyle w:val="IndexLink"/>
                <w:rFonts w:eastAsiaTheme="minorEastAsia"/>
                <w:kern w:val="2"/>
                <w:sz w:val="24"/>
                <w:szCs w:val="24"/>
                <w:lang w:eastAsia="en-GB"/>
              </w:rPr>
              <w:tab/>
            </w:r>
            <w:r w:rsidR="00187555">
              <w:rPr>
                <w:rStyle w:val="IndexLink"/>
                <w:rFonts w:ascii="Arial" w:hAnsi="Arial" w:cs="Arial"/>
              </w:rPr>
              <w:t>Budg</w:t>
            </w:r>
            <w:r w:rsidR="00187555">
              <w:rPr>
                <w:rStyle w:val="IndexLink"/>
                <w:rFonts w:ascii="Arial" w:hAnsi="Arial" w:cs="Arial"/>
              </w:rPr>
              <w:t>et and precept</w:t>
            </w:r>
            <w:r>
              <w:rPr>
                <w:webHidden/>
              </w:rPr>
              <w:fldChar w:fldCharType="begin"/>
            </w:r>
            <w:r w:rsidR="00187555">
              <w:rPr>
                <w:webHidden/>
              </w:rPr>
              <w:instrText>PAGEREF _Toc165549955 \h</w:instrText>
            </w:r>
            <w:r>
              <w:rPr>
                <w:webHidden/>
              </w:rPr>
            </w:r>
            <w:r>
              <w:rPr>
                <w:webHidden/>
              </w:rPr>
              <w:fldChar w:fldCharType="separate"/>
            </w:r>
            <w:r w:rsidR="00187555">
              <w:rPr>
                <w:noProof/>
                <w:webHidden/>
              </w:rPr>
              <w:t>7</w:t>
            </w:r>
            <w:r>
              <w:rPr>
                <w:webHidden/>
              </w:rPr>
              <w:fldChar w:fldCharType="end"/>
            </w:r>
          </w:hyperlink>
        </w:p>
        <w:p w:rsidR="00FF2371" w:rsidRDefault="00FF2371">
          <w:pPr>
            <w:pStyle w:val="TOC1"/>
            <w:rPr>
              <w:rFonts w:eastAsiaTheme="minorEastAsia"/>
              <w:kern w:val="2"/>
              <w:sz w:val="24"/>
              <w:szCs w:val="24"/>
              <w:lang w:eastAsia="en-GB"/>
            </w:rPr>
          </w:pPr>
          <w:hyperlink w:anchor="_Toc165549956">
            <w:r w:rsidR="00187555">
              <w:rPr>
                <w:rStyle w:val="IndexLink"/>
                <w:rFonts w:ascii="Arial" w:hAnsi="Arial" w:cs="Arial"/>
                <w:webHidden/>
              </w:rPr>
              <w:t>5.</w:t>
            </w:r>
            <w:r w:rsidR="00187555">
              <w:rPr>
                <w:rStyle w:val="IndexLink"/>
                <w:rFonts w:eastAsiaTheme="minorEastAsia"/>
                <w:kern w:val="2"/>
                <w:sz w:val="24"/>
                <w:szCs w:val="24"/>
                <w:lang w:eastAsia="en-GB"/>
              </w:rPr>
              <w:tab/>
            </w:r>
            <w:r w:rsidR="00187555">
              <w:rPr>
                <w:rStyle w:val="IndexLink"/>
                <w:rFonts w:ascii="Arial" w:hAnsi="Arial" w:cs="Arial"/>
              </w:rPr>
              <w:t>Procurement</w:t>
            </w:r>
            <w:r>
              <w:rPr>
                <w:webHidden/>
              </w:rPr>
              <w:fldChar w:fldCharType="begin"/>
            </w:r>
            <w:r w:rsidR="00187555">
              <w:rPr>
                <w:webHidden/>
              </w:rPr>
              <w:instrText>PAGEREF _Toc165549956 \h</w:instrText>
            </w:r>
            <w:r>
              <w:rPr>
                <w:webHidden/>
              </w:rPr>
            </w:r>
            <w:r>
              <w:rPr>
                <w:webHidden/>
              </w:rPr>
              <w:fldChar w:fldCharType="separate"/>
            </w:r>
            <w:r w:rsidR="00187555">
              <w:rPr>
                <w:noProof/>
                <w:webHidden/>
              </w:rPr>
              <w:t>8</w:t>
            </w:r>
            <w:r>
              <w:rPr>
                <w:webHidden/>
              </w:rPr>
              <w:fldChar w:fldCharType="end"/>
            </w:r>
          </w:hyperlink>
        </w:p>
        <w:p w:rsidR="00FF2371" w:rsidRDefault="00FF2371">
          <w:pPr>
            <w:pStyle w:val="TOC1"/>
            <w:rPr>
              <w:rFonts w:eastAsiaTheme="minorEastAsia"/>
              <w:kern w:val="2"/>
              <w:sz w:val="24"/>
              <w:szCs w:val="24"/>
              <w:lang w:eastAsia="en-GB"/>
            </w:rPr>
          </w:pPr>
          <w:hyperlink w:anchor="_Toc165549957">
            <w:r w:rsidR="00187555">
              <w:rPr>
                <w:rStyle w:val="IndexLink"/>
                <w:rFonts w:ascii="Arial" w:hAnsi="Arial" w:cs="Arial"/>
                <w:webHidden/>
              </w:rPr>
              <w:t>6.</w:t>
            </w:r>
            <w:r w:rsidR="00187555">
              <w:rPr>
                <w:rStyle w:val="IndexLink"/>
                <w:rFonts w:eastAsiaTheme="minorEastAsia"/>
                <w:kern w:val="2"/>
                <w:sz w:val="24"/>
                <w:szCs w:val="24"/>
                <w:lang w:eastAsia="en-GB"/>
              </w:rPr>
              <w:tab/>
            </w:r>
            <w:r w:rsidR="00187555">
              <w:rPr>
                <w:rStyle w:val="IndexLink"/>
                <w:rFonts w:ascii="Arial" w:hAnsi="Arial" w:cs="Arial"/>
              </w:rPr>
              <w:t>Banking and payments</w:t>
            </w:r>
            <w:r>
              <w:rPr>
                <w:webHidden/>
              </w:rPr>
              <w:fldChar w:fldCharType="begin"/>
            </w:r>
            <w:r w:rsidR="00187555">
              <w:rPr>
                <w:webHidden/>
              </w:rPr>
              <w:instrText>PAGEREF _Toc165549957 \h</w:instrText>
            </w:r>
            <w:r>
              <w:rPr>
                <w:webHidden/>
              </w:rPr>
            </w:r>
            <w:r>
              <w:rPr>
                <w:webHidden/>
              </w:rPr>
              <w:fldChar w:fldCharType="separate"/>
            </w:r>
            <w:r w:rsidR="00187555">
              <w:rPr>
                <w:noProof/>
                <w:webHidden/>
              </w:rPr>
              <w:t>9</w:t>
            </w:r>
            <w:r>
              <w:rPr>
                <w:webHidden/>
              </w:rPr>
              <w:fldChar w:fldCharType="end"/>
            </w:r>
          </w:hyperlink>
        </w:p>
        <w:p w:rsidR="00FF2371" w:rsidRDefault="00FF2371">
          <w:pPr>
            <w:pStyle w:val="TOC1"/>
            <w:rPr>
              <w:rFonts w:eastAsiaTheme="minorEastAsia"/>
              <w:kern w:val="2"/>
              <w:sz w:val="24"/>
              <w:szCs w:val="24"/>
              <w:lang w:eastAsia="en-GB"/>
            </w:rPr>
          </w:pPr>
          <w:hyperlink w:anchor="_Toc165549958">
            <w:r w:rsidR="00187555">
              <w:rPr>
                <w:rStyle w:val="IndexLink"/>
                <w:rFonts w:ascii="Arial" w:hAnsi="Arial" w:cs="Arial"/>
                <w:webHidden/>
              </w:rPr>
              <w:t>7.</w:t>
            </w:r>
            <w:r w:rsidR="00187555">
              <w:rPr>
                <w:rStyle w:val="IndexLink"/>
                <w:rFonts w:eastAsiaTheme="minorEastAsia"/>
                <w:kern w:val="2"/>
                <w:sz w:val="24"/>
                <w:szCs w:val="24"/>
                <w:lang w:eastAsia="en-GB"/>
              </w:rPr>
              <w:tab/>
            </w:r>
            <w:r w:rsidR="00187555">
              <w:rPr>
                <w:rStyle w:val="IndexLink"/>
                <w:rFonts w:ascii="Arial" w:hAnsi="Arial" w:cs="Arial"/>
              </w:rPr>
              <w:t>Electronic payments</w:t>
            </w:r>
            <w:r>
              <w:rPr>
                <w:webHidden/>
              </w:rPr>
              <w:fldChar w:fldCharType="begin"/>
            </w:r>
            <w:r w:rsidR="00187555">
              <w:rPr>
                <w:webHidden/>
              </w:rPr>
              <w:instrText>PAGEREF _Toc165549958 \h</w:instrText>
            </w:r>
            <w:r>
              <w:rPr>
                <w:webHidden/>
              </w:rPr>
            </w:r>
            <w:r>
              <w:rPr>
                <w:webHidden/>
              </w:rPr>
              <w:fldChar w:fldCharType="separate"/>
            </w:r>
            <w:r w:rsidR="00187555">
              <w:rPr>
                <w:noProof/>
                <w:webHidden/>
              </w:rPr>
              <w:t>10</w:t>
            </w:r>
            <w:r>
              <w:rPr>
                <w:webHidden/>
              </w:rPr>
              <w:fldChar w:fldCharType="end"/>
            </w:r>
          </w:hyperlink>
        </w:p>
        <w:p w:rsidR="00FF2371" w:rsidRDefault="00FF2371">
          <w:pPr>
            <w:pStyle w:val="TOC1"/>
            <w:rPr>
              <w:rFonts w:eastAsiaTheme="minorEastAsia"/>
              <w:kern w:val="2"/>
              <w:sz w:val="24"/>
              <w:szCs w:val="24"/>
              <w:lang w:eastAsia="en-GB"/>
            </w:rPr>
          </w:pPr>
          <w:hyperlink w:anchor="_Toc165549959">
            <w:r w:rsidR="00187555">
              <w:rPr>
                <w:rStyle w:val="IndexLink"/>
                <w:rFonts w:ascii="Arial" w:hAnsi="Arial" w:cs="Arial"/>
                <w:webHidden/>
              </w:rPr>
              <w:t>8.</w:t>
            </w:r>
            <w:r w:rsidR="00187555">
              <w:rPr>
                <w:rStyle w:val="IndexLink"/>
                <w:rFonts w:eastAsiaTheme="minorEastAsia"/>
                <w:kern w:val="2"/>
                <w:sz w:val="24"/>
                <w:szCs w:val="24"/>
                <w:lang w:eastAsia="en-GB"/>
              </w:rPr>
              <w:tab/>
            </w:r>
            <w:r w:rsidR="00187555">
              <w:rPr>
                <w:rStyle w:val="IndexLink"/>
                <w:rFonts w:ascii="Arial" w:hAnsi="Arial" w:cs="Arial"/>
              </w:rPr>
              <w:t>Cheque payments</w:t>
            </w:r>
            <w:r>
              <w:rPr>
                <w:webHidden/>
              </w:rPr>
              <w:fldChar w:fldCharType="begin"/>
            </w:r>
            <w:r w:rsidR="00187555">
              <w:rPr>
                <w:webHidden/>
              </w:rPr>
              <w:instrText>PAGEREF _Toc165549959 \h</w:instrText>
            </w:r>
            <w:r>
              <w:rPr>
                <w:webHidden/>
              </w:rPr>
            </w:r>
            <w:r>
              <w:rPr>
                <w:webHidden/>
              </w:rPr>
              <w:fldChar w:fldCharType="separate"/>
            </w:r>
            <w:r w:rsidR="00187555">
              <w:rPr>
                <w:noProof/>
                <w:webHidden/>
              </w:rPr>
              <w:t>11</w:t>
            </w:r>
            <w:r>
              <w:rPr>
                <w:webHidden/>
              </w:rPr>
              <w:fldChar w:fldCharType="end"/>
            </w:r>
          </w:hyperlink>
        </w:p>
        <w:p w:rsidR="00FF2371" w:rsidRDefault="00FF2371">
          <w:pPr>
            <w:pStyle w:val="TOC1"/>
            <w:rPr>
              <w:rFonts w:eastAsiaTheme="minorEastAsia"/>
              <w:kern w:val="2"/>
              <w:sz w:val="24"/>
              <w:szCs w:val="24"/>
              <w:lang w:eastAsia="en-GB"/>
            </w:rPr>
          </w:pPr>
          <w:hyperlink w:anchor="_Toc165549960">
            <w:r w:rsidR="00187555">
              <w:rPr>
                <w:rStyle w:val="IndexLink"/>
                <w:rFonts w:ascii="Arial" w:hAnsi="Arial" w:cs="Arial"/>
                <w:webHidden/>
              </w:rPr>
              <w:t>9.</w:t>
            </w:r>
            <w:r w:rsidR="00187555">
              <w:rPr>
                <w:rStyle w:val="IndexLink"/>
                <w:rFonts w:eastAsiaTheme="minorEastAsia"/>
                <w:kern w:val="2"/>
                <w:sz w:val="24"/>
                <w:szCs w:val="24"/>
                <w:lang w:eastAsia="en-GB"/>
              </w:rPr>
              <w:tab/>
            </w:r>
            <w:r w:rsidR="00187555">
              <w:rPr>
                <w:rStyle w:val="IndexLink"/>
                <w:rFonts w:ascii="Arial" w:hAnsi="Arial" w:cs="Arial"/>
              </w:rPr>
              <w:t>Paymen</w:t>
            </w:r>
            <w:r w:rsidR="00187555">
              <w:rPr>
                <w:rStyle w:val="IndexLink"/>
                <w:rFonts w:ascii="Arial" w:hAnsi="Arial" w:cs="Arial"/>
              </w:rPr>
              <w:t>t cards</w:t>
            </w:r>
            <w:r>
              <w:rPr>
                <w:webHidden/>
              </w:rPr>
              <w:fldChar w:fldCharType="begin"/>
            </w:r>
            <w:r w:rsidR="00187555">
              <w:rPr>
                <w:webHidden/>
              </w:rPr>
              <w:instrText>PAGEREF _Toc165549960 \h</w:instrText>
            </w:r>
            <w:r>
              <w:rPr>
                <w:webHidden/>
              </w:rPr>
            </w:r>
            <w:r>
              <w:rPr>
                <w:webHidden/>
              </w:rPr>
              <w:fldChar w:fldCharType="separate"/>
            </w:r>
            <w:r w:rsidR="00187555">
              <w:rPr>
                <w:noProof/>
                <w:webHidden/>
              </w:rPr>
              <w:t>11</w:t>
            </w:r>
            <w:r>
              <w:rPr>
                <w:webHidden/>
              </w:rPr>
              <w:fldChar w:fldCharType="end"/>
            </w:r>
          </w:hyperlink>
        </w:p>
        <w:p w:rsidR="00FF2371" w:rsidRDefault="00FF2371">
          <w:pPr>
            <w:pStyle w:val="TOC1"/>
            <w:rPr>
              <w:rFonts w:eastAsiaTheme="minorEastAsia"/>
              <w:kern w:val="2"/>
              <w:sz w:val="24"/>
              <w:szCs w:val="24"/>
              <w:lang w:eastAsia="en-GB"/>
            </w:rPr>
          </w:pPr>
          <w:hyperlink w:anchor="_Toc165549961">
            <w:r w:rsidR="00187555">
              <w:rPr>
                <w:rStyle w:val="IndexLink"/>
                <w:rFonts w:ascii="Arial" w:hAnsi="Arial" w:cs="Arial"/>
                <w:webHidden/>
              </w:rPr>
              <w:t>10.</w:t>
            </w:r>
            <w:r w:rsidR="00187555">
              <w:rPr>
                <w:rStyle w:val="IndexLink"/>
                <w:rFonts w:eastAsiaTheme="minorEastAsia"/>
                <w:kern w:val="2"/>
                <w:sz w:val="24"/>
                <w:szCs w:val="24"/>
                <w:lang w:eastAsia="en-GB"/>
              </w:rPr>
              <w:tab/>
            </w:r>
            <w:r w:rsidR="00187555">
              <w:rPr>
                <w:rStyle w:val="IndexLink"/>
                <w:rFonts w:ascii="Arial" w:hAnsi="Arial" w:cs="Arial"/>
              </w:rPr>
              <w:t>Petty Cash</w:t>
            </w:r>
            <w:r>
              <w:rPr>
                <w:webHidden/>
              </w:rPr>
              <w:fldChar w:fldCharType="begin"/>
            </w:r>
            <w:r w:rsidR="00187555">
              <w:rPr>
                <w:webHidden/>
              </w:rPr>
              <w:instrText>PAGEREF _Toc165549961 \h</w:instrText>
            </w:r>
            <w:r>
              <w:rPr>
                <w:webHidden/>
              </w:rPr>
              <w:fldChar w:fldCharType="separate"/>
            </w:r>
            <w:r w:rsidR="00187555">
              <w:rPr>
                <w:b/>
                <w:bCs/>
                <w:noProof/>
                <w:webHidden/>
                <w:lang w:val="en-US"/>
              </w:rPr>
              <w:t>Error! Bookmark not defined.</w:t>
            </w:r>
            <w:r>
              <w:rPr>
                <w:webHidden/>
              </w:rPr>
              <w:fldChar w:fldCharType="end"/>
            </w:r>
          </w:hyperlink>
        </w:p>
        <w:p w:rsidR="00FF2371" w:rsidRDefault="00FF2371">
          <w:pPr>
            <w:pStyle w:val="TOC1"/>
            <w:rPr>
              <w:rFonts w:eastAsiaTheme="minorEastAsia"/>
              <w:kern w:val="2"/>
              <w:sz w:val="24"/>
              <w:szCs w:val="24"/>
              <w:lang w:eastAsia="en-GB"/>
            </w:rPr>
          </w:pPr>
          <w:hyperlink w:anchor="_Toc165549962">
            <w:r w:rsidR="00187555">
              <w:rPr>
                <w:rStyle w:val="IndexLink"/>
                <w:rFonts w:ascii="Arial" w:hAnsi="Arial" w:cs="Arial"/>
                <w:bCs/>
                <w:webHidden/>
              </w:rPr>
              <w:t>11.</w:t>
            </w:r>
            <w:r w:rsidR="00187555">
              <w:rPr>
                <w:rStyle w:val="IndexLink"/>
                <w:rFonts w:eastAsiaTheme="minorEastAsia"/>
                <w:kern w:val="2"/>
                <w:sz w:val="24"/>
                <w:szCs w:val="24"/>
                <w:lang w:eastAsia="en-GB"/>
              </w:rPr>
              <w:tab/>
            </w:r>
            <w:r w:rsidR="00187555">
              <w:rPr>
                <w:rStyle w:val="IndexLink"/>
                <w:rFonts w:ascii="Arial" w:hAnsi="Arial" w:cs="Arial"/>
              </w:rPr>
              <w:t>Payment of salaries and allowances</w:t>
            </w:r>
            <w:r>
              <w:rPr>
                <w:webHidden/>
              </w:rPr>
              <w:fldChar w:fldCharType="begin"/>
            </w:r>
            <w:r w:rsidR="00187555">
              <w:rPr>
                <w:webHidden/>
              </w:rPr>
              <w:instrText>PAGEREF _Toc165549962 \h</w:instrText>
            </w:r>
            <w:r>
              <w:rPr>
                <w:webHidden/>
              </w:rPr>
            </w:r>
            <w:r>
              <w:rPr>
                <w:webHidden/>
              </w:rPr>
              <w:fldChar w:fldCharType="separate"/>
            </w:r>
            <w:r w:rsidR="00187555">
              <w:rPr>
                <w:noProof/>
                <w:webHidden/>
              </w:rPr>
              <w:t>11</w:t>
            </w:r>
            <w:r>
              <w:rPr>
                <w:webHidden/>
              </w:rPr>
              <w:fldChar w:fldCharType="end"/>
            </w:r>
          </w:hyperlink>
        </w:p>
        <w:p w:rsidR="00FF2371" w:rsidRDefault="00FF2371">
          <w:pPr>
            <w:pStyle w:val="TOC1"/>
            <w:rPr>
              <w:rFonts w:eastAsiaTheme="minorEastAsia"/>
              <w:kern w:val="2"/>
              <w:sz w:val="24"/>
              <w:szCs w:val="24"/>
              <w:lang w:eastAsia="en-GB"/>
            </w:rPr>
          </w:pPr>
          <w:hyperlink w:anchor="_Toc165549963">
            <w:r w:rsidR="00187555">
              <w:rPr>
                <w:rStyle w:val="IndexLink"/>
                <w:rFonts w:ascii="Arial" w:hAnsi="Arial" w:cs="Arial"/>
                <w:webHidden/>
              </w:rPr>
              <w:t>12.</w:t>
            </w:r>
            <w:r w:rsidR="00187555">
              <w:rPr>
                <w:rStyle w:val="IndexLink"/>
                <w:rFonts w:eastAsiaTheme="minorEastAsia"/>
                <w:kern w:val="2"/>
                <w:sz w:val="24"/>
                <w:szCs w:val="24"/>
                <w:lang w:eastAsia="en-GB"/>
              </w:rPr>
              <w:tab/>
            </w:r>
            <w:r w:rsidR="00187555">
              <w:rPr>
                <w:rStyle w:val="IndexLink"/>
                <w:rFonts w:ascii="Arial" w:hAnsi="Arial" w:cs="Arial"/>
              </w:rPr>
              <w:t>Loans and investments</w:t>
            </w:r>
            <w:r>
              <w:rPr>
                <w:webHidden/>
              </w:rPr>
              <w:fldChar w:fldCharType="begin"/>
            </w:r>
            <w:r w:rsidR="00187555">
              <w:rPr>
                <w:webHidden/>
              </w:rPr>
              <w:instrText>PAGEREF _Toc165549963 \h</w:instrText>
            </w:r>
            <w:r>
              <w:rPr>
                <w:webHidden/>
              </w:rPr>
            </w:r>
            <w:r>
              <w:rPr>
                <w:webHidden/>
              </w:rPr>
              <w:fldChar w:fldCharType="separate"/>
            </w:r>
            <w:r w:rsidR="00187555">
              <w:rPr>
                <w:noProof/>
                <w:webHidden/>
              </w:rPr>
              <w:t>12</w:t>
            </w:r>
            <w:r>
              <w:rPr>
                <w:webHidden/>
              </w:rPr>
              <w:fldChar w:fldCharType="end"/>
            </w:r>
          </w:hyperlink>
        </w:p>
        <w:p w:rsidR="00FF2371" w:rsidRDefault="00FF2371">
          <w:pPr>
            <w:pStyle w:val="TOC1"/>
            <w:rPr>
              <w:rFonts w:eastAsiaTheme="minorEastAsia"/>
              <w:kern w:val="2"/>
              <w:sz w:val="24"/>
              <w:szCs w:val="24"/>
              <w:lang w:eastAsia="en-GB"/>
            </w:rPr>
          </w:pPr>
          <w:hyperlink w:anchor="_Toc165549964">
            <w:r w:rsidR="00187555">
              <w:rPr>
                <w:rStyle w:val="IndexLink"/>
                <w:rFonts w:ascii="Arial" w:hAnsi="Arial" w:cs="Arial"/>
                <w:webHidden/>
              </w:rPr>
              <w:t>13.</w:t>
            </w:r>
            <w:r w:rsidR="00187555">
              <w:rPr>
                <w:rStyle w:val="IndexLink"/>
                <w:rFonts w:eastAsiaTheme="minorEastAsia"/>
                <w:kern w:val="2"/>
                <w:sz w:val="24"/>
                <w:szCs w:val="24"/>
                <w:lang w:eastAsia="en-GB"/>
              </w:rPr>
              <w:tab/>
            </w:r>
            <w:r w:rsidR="00187555">
              <w:rPr>
                <w:rStyle w:val="IndexLink"/>
                <w:rFonts w:ascii="Arial" w:hAnsi="Arial" w:cs="Arial"/>
              </w:rPr>
              <w:t>Income</w:t>
            </w:r>
            <w:r>
              <w:rPr>
                <w:webHidden/>
              </w:rPr>
              <w:fldChar w:fldCharType="begin"/>
            </w:r>
            <w:r w:rsidR="00187555">
              <w:rPr>
                <w:webHidden/>
              </w:rPr>
              <w:instrText>PAGEREF _Toc165549964 \h</w:instrText>
            </w:r>
            <w:r>
              <w:rPr>
                <w:webHidden/>
              </w:rPr>
            </w:r>
            <w:r>
              <w:rPr>
                <w:webHidden/>
              </w:rPr>
              <w:fldChar w:fldCharType="separate"/>
            </w:r>
            <w:r w:rsidR="00187555">
              <w:rPr>
                <w:noProof/>
                <w:webHidden/>
              </w:rPr>
              <w:t>12</w:t>
            </w:r>
            <w:r>
              <w:rPr>
                <w:webHidden/>
              </w:rPr>
              <w:fldChar w:fldCharType="end"/>
            </w:r>
          </w:hyperlink>
        </w:p>
        <w:p w:rsidR="00FF2371" w:rsidRDefault="00FF2371">
          <w:pPr>
            <w:pStyle w:val="TOC1"/>
            <w:rPr>
              <w:rFonts w:eastAsiaTheme="minorEastAsia"/>
              <w:kern w:val="2"/>
              <w:sz w:val="24"/>
              <w:szCs w:val="24"/>
              <w:lang w:eastAsia="en-GB"/>
            </w:rPr>
          </w:pPr>
          <w:hyperlink w:anchor="_Toc165549965">
            <w:r w:rsidR="00187555">
              <w:rPr>
                <w:rStyle w:val="IndexLink"/>
                <w:rFonts w:ascii="Arial" w:hAnsi="Arial" w:cs="Arial"/>
                <w:webHidden/>
              </w:rPr>
              <w:t>14.</w:t>
            </w:r>
            <w:r w:rsidR="00187555">
              <w:rPr>
                <w:rStyle w:val="IndexLink"/>
                <w:rFonts w:eastAsiaTheme="minorEastAsia"/>
                <w:kern w:val="2"/>
                <w:sz w:val="24"/>
                <w:szCs w:val="24"/>
                <w:lang w:eastAsia="en-GB"/>
              </w:rPr>
              <w:tab/>
            </w:r>
            <w:r w:rsidR="00187555">
              <w:rPr>
                <w:rStyle w:val="IndexLink"/>
                <w:rFonts w:ascii="Arial" w:hAnsi="Arial" w:cs="Arial"/>
              </w:rPr>
              <w:t xml:space="preserve">Payments under </w:t>
            </w:r>
            <w:r w:rsidR="00187555">
              <w:rPr>
                <w:rStyle w:val="IndexLink"/>
                <w:rFonts w:ascii="Arial" w:hAnsi="Arial" w:cs="Arial"/>
              </w:rPr>
              <w:t>contracts for building or other construction works</w:t>
            </w:r>
            <w:r>
              <w:rPr>
                <w:webHidden/>
              </w:rPr>
              <w:fldChar w:fldCharType="begin"/>
            </w:r>
            <w:r w:rsidR="00187555">
              <w:rPr>
                <w:webHidden/>
              </w:rPr>
              <w:instrText>PAGEREF _Toc165549965 \h</w:instrText>
            </w:r>
            <w:r>
              <w:rPr>
                <w:webHidden/>
              </w:rPr>
            </w:r>
            <w:r>
              <w:rPr>
                <w:webHidden/>
              </w:rPr>
              <w:fldChar w:fldCharType="separate"/>
            </w:r>
            <w:r w:rsidR="00187555">
              <w:rPr>
                <w:noProof/>
                <w:webHidden/>
              </w:rPr>
              <w:t>13</w:t>
            </w:r>
            <w:r>
              <w:rPr>
                <w:webHidden/>
              </w:rPr>
              <w:fldChar w:fldCharType="end"/>
            </w:r>
          </w:hyperlink>
        </w:p>
        <w:p w:rsidR="00FF2371" w:rsidRDefault="00FF2371">
          <w:pPr>
            <w:pStyle w:val="TOC1"/>
            <w:rPr>
              <w:rFonts w:eastAsiaTheme="minorEastAsia"/>
              <w:kern w:val="2"/>
              <w:sz w:val="24"/>
              <w:szCs w:val="24"/>
              <w:lang w:eastAsia="en-GB"/>
            </w:rPr>
          </w:pPr>
          <w:hyperlink w:anchor="_Toc165549966">
            <w:r w:rsidR="00187555">
              <w:rPr>
                <w:rStyle w:val="IndexLink"/>
                <w:rFonts w:ascii="Arial" w:hAnsi="Arial" w:cs="Arial"/>
                <w:webHidden/>
              </w:rPr>
              <w:t>15.</w:t>
            </w:r>
            <w:r w:rsidR="00187555">
              <w:rPr>
                <w:rStyle w:val="IndexLink"/>
                <w:rFonts w:eastAsiaTheme="minorEastAsia"/>
                <w:kern w:val="2"/>
                <w:sz w:val="24"/>
                <w:szCs w:val="24"/>
                <w:lang w:eastAsia="en-GB"/>
              </w:rPr>
              <w:tab/>
            </w:r>
            <w:r w:rsidR="00187555">
              <w:rPr>
                <w:rStyle w:val="IndexLink"/>
                <w:rFonts w:ascii="Arial" w:hAnsi="Arial" w:cs="Arial"/>
              </w:rPr>
              <w:t>Stores and equipment</w:t>
            </w:r>
            <w:r>
              <w:rPr>
                <w:webHidden/>
              </w:rPr>
              <w:fldChar w:fldCharType="begin"/>
            </w:r>
            <w:r w:rsidR="00187555">
              <w:rPr>
                <w:webHidden/>
              </w:rPr>
              <w:instrText>PAGEREF _Toc165549966 \h</w:instrText>
            </w:r>
            <w:r>
              <w:rPr>
                <w:webHidden/>
              </w:rPr>
            </w:r>
            <w:r>
              <w:rPr>
                <w:webHidden/>
              </w:rPr>
              <w:fldChar w:fldCharType="separate"/>
            </w:r>
            <w:r w:rsidR="00187555">
              <w:rPr>
                <w:noProof/>
                <w:webHidden/>
              </w:rPr>
              <w:t>13</w:t>
            </w:r>
            <w:r>
              <w:rPr>
                <w:webHidden/>
              </w:rPr>
              <w:fldChar w:fldCharType="end"/>
            </w:r>
          </w:hyperlink>
        </w:p>
        <w:p w:rsidR="00FF2371" w:rsidRDefault="00FF2371">
          <w:pPr>
            <w:pStyle w:val="TOC1"/>
            <w:rPr>
              <w:rFonts w:eastAsiaTheme="minorEastAsia"/>
              <w:kern w:val="2"/>
              <w:sz w:val="24"/>
              <w:szCs w:val="24"/>
              <w:lang w:eastAsia="en-GB"/>
            </w:rPr>
          </w:pPr>
          <w:hyperlink w:anchor="_Toc165549967">
            <w:r w:rsidR="00187555">
              <w:rPr>
                <w:rStyle w:val="IndexLink"/>
                <w:rFonts w:ascii="Arial" w:hAnsi="Arial" w:cs="Arial"/>
                <w:webHidden/>
              </w:rPr>
              <w:t>16.</w:t>
            </w:r>
            <w:r w:rsidR="00187555">
              <w:rPr>
                <w:rStyle w:val="IndexLink"/>
                <w:rFonts w:eastAsiaTheme="minorEastAsia"/>
                <w:kern w:val="2"/>
                <w:sz w:val="24"/>
                <w:szCs w:val="24"/>
                <w:lang w:eastAsia="en-GB"/>
              </w:rPr>
              <w:tab/>
            </w:r>
            <w:r w:rsidR="00187555">
              <w:rPr>
                <w:rStyle w:val="IndexLink"/>
                <w:rFonts w:ascii="Arial" w:hAnsi="Arial" w:cs="Arial"/>
              </w:rPr>
              <w:t>Assets, properties and estates</w:t>
            </w:r>
            <w:r>
              <w:rPr>
                <w:webHidden/>
              </w:rPr>
              <w:fldChar w:fldCharType="begin"/>
            </w:r>
            <w:r w:rsidR="00187555">
              <w:rPr>
                <w:webHidden/>
              </w:rPr>
              <w:instrText>PAGEREF _Toc165549967 \h</w:instrText>
            </w:r>
            <w:r>
              <w:rPr>
                <w:webHidden/>
              </w:rPr>
            </w:r>
            <w:r>
              <w:rPr>
                <w:webHidden/>
              </w:rPr>
              <w:fldChar w:fldCharType="separate"/>
            </w:r>
            <w:r w:rsidR="00187555">
              <w:rPr>
                <w:noProof/>
                <w:webHidden/>
              </w:rPr>
              <w:t>13</w:t>
            </w:r>
            <w:r>
              <w:rPr>
                <w:webHidden/>
              </w:rPr>
              <w:fldChar w:fldCharType="end"/>
            </w:r>
          </w:hyperlink>
        </w:p>
        <w:p w:rsidR="00FF2371" w:rsidRDefault="00FF2371">
          <w:pPr>
            <w:pStyle w:val="TOC1"/>
            <w:rPr>
              <w:rFonts w:eastAsiaTheme="minorEastAsia"/>
              <w:kern w:val="2"/>
              <w:sz w:val="24"/>
              <w:szCs w:val="24"/>
              <w:lang w:eastAsia="en-GB"/>
            </w:rPr>
          </w:pPr>
          <w:hyperlink w:anchor="_Toc165549968">
            <w:r w:rsidR="00187555">
              <w:rPr>
                <w:rStyle w:val="IndexLink"/>
                <w:rFonts w:ascii="Arial" w:hAnsi="Arial" w:cs="Arial"/>
                <w:webHidden/>
              </w:rPr>
              <w:t>17.</w:t>
            </w:r>
            <w:r w:rsidR="00187555">
              <w:rPr>
                <w:rStyle w:val="IndexLink"/>
                <w:rFonts w:eastAsiaTheme="minorEastAsia"/>
                <w:kern w:val="2"/>
                <w:sz w:val="24"/>
                <w:szCs w:val="24"/>
                <w:lang w:eastAsia="en-GB"/>
              </w:rPr>
              <w:tab/>
            </w:r>
            <w:r w:rsidR="00187555">
              <w:rPr>
                <w:rStyle w:val="IndexLink"/>
                <w:rFonts w:ascii="Arial" w:hAnsi="Arial" w:cs="Arial"/>
              </w:rPr>
              <w:t>Insurance</w:t>
            </w:r>
            <w:r>
              <w:rPr>
                <w:webHidden/>
              </w:rPr>
              <w:fldChar w:fldCharType="begin"/>
            </w:r>
            <w:r w:rsidR="00187555">
              <w:rPr>
                <w:webHidden/>
              </w:rPr>
              <w:instrText>PAGEREF _Toc165549968 \h</w:instrText>
            </w:r>
            <w:r>
              <w:rPr>
                <w:webHidden/>
              </w:rPr>
            </w:r>
            <w:r>
              <w:rPr>
                <w:webHidden/>
              </w:rPr>
              <w:fldChar w:fldCharType="separate"/>
            </w:r>
            <w:r w:rsidR="00187555">
              <w:rPr>
                <w:noProof/>
                <w:webHidden/>
              </w:rPr>
              <w:t>14</w:t>
            </w:r>
            <w:r>
              <w:rPr>
                <w:webHidden/>
              </w:rPr>
              <w:fldChar w:fldCharType="end"/>
            </w:r>
          </w:hyperlink>
        </w:p>
        <w:p w:rsidR="00FF2371" w:rsidRDefault="00FF2371">
          <w:pPr>
            <w:pStyle w:val="TOC1"/>
            <w:rPr>
              <w:rFonts w:eastAsiaTheme="minorEastAsia"/>
              <w:kern w:val="2"/>
              <w:sz w:val="24"/>
              <w:szCs w:val="24"/>
              <w:lang w:eastAsia="en-GB"/>
            </w:rPr>
          </w:pPr>
          <w:hyperlink w:anchor="_Toc165549969">
            <w:r w:rsidR="00187555">
              <w:rPr>
                <w:rStyle w:val="IndexLink"/>
                <w:rFonts w:ascii="Arial" w:hAnsi="Arial" w:cs="Arial"/>
                <w:webHidden/>
              </w:rPr>
              <w:t>18.</w:t>
            </w:r>
            <w:r w:rsidR="00187555">
              <w:rPr>
                <w:rStyle w:val="IndexLink"/>
                <w:rFonts w:eastAsiaTheme="minorEastAsia"/>
                <w:kern w:val="2"/>
                <w:sz w:val="24"/>
                <w:szCs w:val="24"/>
                <w:lang w:eastAsia="en-GB"/>
              </w:rPr>
              <w:tab/>
            </w:r>
            <w:r w:rsidR="00187555">
              <w:rPr>
                <w:rStyle w:val="IndexLink"/>
                <w:rFonts w:ascii="Arial" w:hAnsi="Arial" w:cs="Arial"/>
              </w:rPr>
              <w:t>[Charities]</w:t>
            </w:r>
            <w:r>
              <w:rPr>
                <w:webHidden/>
              </w:rPr>
              <w:fldChar w:fldCharType="begin"/>
            </w:r>
            <w:r w:rsidR="00187555">
              <w:rPr>
                <w:webHidden/>
              </w:rPr>
              <w:instrText>PAGEREF _Toc165549969 \h</w:instrText>
            </w:r>
            <w:r>
              <w:rPr>
                <w:webHidden/>
              </w:rPr>
            </w:r>
            <w:r>
              <w:rPr>
                <w:webHidden/>
              </w:rPr>
              <w:fldChar w:fldCharType="separate"/>
            </w:r>
            <w:r w:rsidR="00187555">
              <w:rPr>
                <w:noProof/>
                <w:webHidden/>
              </w:rPr>
              <w:t>14</w:t>
            </w:r>
            <w:r>
              <w:rPr>
                <w:webHidden/>
              </w:rPr>
              <w:fldChar w:fldCharType="end"/>
            </w:r>
          </w:hyperlink>
        </w:p>
        <w:p w:rsidR="00FF2371" w:rsidRDefault="00FF2371">
          <w:pPr>
            <w:pStyle w:val="TOC1"/>
            <w:rPr>
              <w:rFonts w:eastAsiaTheme="minorEastAsia"/>
              <w:kern w:val="2"/>
              <w:sz w:val="24"/>
              <w:szCs w:val="24"/>
              <w:lang w:eastAsia="en-GB"/>
            </w:rPr>
          </w:pPr>
          <w:hyperlink w:anchor="_Toc165549970">
            <w:r w:rsidR="00187555">
              <w:rPr>
                <w:rStyle w:val="IndexLink"/>
                <w:rFonts w:ascii="Arial" w:hAnsi="Arial" w:cs="Arial"/>
                <w:webHidden/>
              </w:rPr>
              <w:t>19.</w:t>
            </w:r>
            <w:r w:rsidR="00187555">
              <w:rPr>
                <w:rStyle w:val="IndexLink"/>
                <w:rFonts w:eastAsiaTheme="minorEastAsia"/>
                <w:kern w:val="2"/>
                <w:sz w:val="24"/>
                <w:szCs w:val="24"/>
                <w:lang w:eastAsia="en-GB"/>
              </w:rPr>
              <w:tab/>
            </w:r>
            <w:r w:rsidR="00187555">
              <w:rPr>
                <w:rStyle w:val="IndexLink"/>
                <w:rFonts w:ascii="Arial" w:hAnsi="Arial" w:cs="Arial"/>
              </w:rPr>
              <w:t>Suspension and revision of Financial Regulations</w:t>
            </w:r>
            <w:r>
              <w:rPr>
                <w:webHidden/>
              </w:rPr>
              <w:fldChar w:fldCharType="begin"/>
            </w:r>
            <w:r w:rsidR="00187555">
              <w:rPr>
                <w:webHidden/>
              </w:rPr>
              <w:instrText>PAGEREF _Toc165549970 \h</w:instrText>
            </w:r>
            <w:r>
              <w:rPr>
                <w:webHidden/>
              </w:rPr>
            </w:r>
            <w:r>
              <w:rPr>
                <w:webHidden/>
              </w:rPr>
              <w:fldChar w:fldCharType="separate"/>
            </w:r>
            <w:r w:rsidR="00187555">
              <w:rPr>
                <w:noProof/>
                <w:webHidden/>
              </w:rPr>
              <w:t>14</w:t>
            </w:r>
            <w:r>
              <w:rPr>
                <w:webHidden/>
              </w:rPr>
              <w:fldChar w:fldCharType="end"/>
            </w:r>
          </w:hyperlink>
        </w:p>
        <w:p w:rsidR="00FF2371" w:rsidRDefault="00FF2371">
          <w:pPr>
            <w:pStyle w:val="TOC1"/>
            <w:rPr>
              <w:rFonts w:eastAsiaTheme="minorEastAsia"/>
              <w:kern w:val="2"/>
              <w:sz w:val="24"/>
              <w:szCs w:val="24"/>
              <w:lang w:eastAsia="en-GB"/>
            </w:rPr>
          </w:pPr>
          <w:hyperlink w:anchor="_Toc165549971">
            <w:r w:rsidR="00187555">
              <w:rPr>
                <w:rStyle w:val="IndexLink"/>
                <w:rFonts w:ascii="Arial" w:hAnsi="Arial" w:cs="Arial"/>
                <w:webHidden/>
              </w:rPr>
              <w:t>Appendix 1 - Tender process</w:t>
            </w:r>
            <w:r>
              <w:rPr>
                <w:webHidden/>
              </w:rPr>
              <w:fldChar w:fldCharType="begin"/>
            </w:r>
            <w:r w:rsidR="00187555">
              <w:rPr>
                <w:webHidden/>
              </w:rPr>
              <w:instrText>PAGEREF _Toc165549971 \h</w:instrText>
            </w:r>
            <w:r>
              <w:rPr>
                <w:webHidden/>
              </w:rPr>
            </w:r>
            <w:r>
              <w:rPr>
                <w:webHidden/>
              </w:rPr>
              <w:fldChar w:fldCharType="separate"/>
            </w:r>
            <w:r w:rsidR="00187555">
              <w:rPr>
                <w:noProof/>
                <w:webHidden/>
              </w:rPr>
              <w:t>16</w:t>
            </w:r>
            <w:r>
              <w:rPr>
                <w:webHidden/>
              </w:rPr>
              <w:fldChar w:fldCharType="end"/>
            </w:r>
          </w:hyperlink>
        </w:p>
        <w:p w:rsidR="00FF2371" w:rsidRDefault="00FF2371">
          <w:pPr>
            <w:rPr>
              <w:rFonts w:ascii="Arial" w:hAnsi="Arial" w:cs="Arial"/>
            </w:rPr>
          </w:pPr>
          <w:r>
            <w:rPr>
              <w:rFonts w:ascii="Arial" w:hAnsi="Arial" w:cs="Arial"/>
            </w:rPr>
            <w:fldChar w:fldCharType="end"/>
          </w:r>
        </w:p>
      </w:sdtContent>
    </w:sdt>
    <w:p w:rsidR="00FF2371" w:rsidRDefault="00187555">
      <w:pPr>
        <w:rPr>
          <w:rFonts w:ascii="Arial" w:hAnsi="Arial" w:cs="Arial"/>
        </w:rPr>
      </w:pPr>
      <w:r>
        <w:rPr>
          <w:rFonts w:ascii="Arial" w:hAnsi="Arial" w:cs="Arial"/>
        </w:rPr>
        <w:t>These Financial Regulations w</w:t>
      </w:r>
      <w:r>
        <w:rPr>
          <w:rFonts w:ascii="Arial" w:hAnsi="Arial" w:cs="Arial"/>
        </w:rPr>
        <w:t>ere adopted by the council at its meeting held on [enter date].</w:t>
      </w:r>
    </w:p>
    <w:p w:rsidR="00FF2371" w:rsidRDefault="00FF2371">
      <w:pPr>
        <w:rPr>
          <w:rFonts w:ascii="Arial" w:hAnsi="Arial" w:cs="Arial"/>
        </w:rPr>
      </w:pPr>
    </w:p>
    <w:p w:rsidR="00FF2371" w:rsidRDefault="00187555">
      <w:pPr>
        <w:rPr>
          <w:rFonts w:ascii="Arial" w:hAnsi="Arial" w:cs="Arial"/>
          <w:b/>
        </w:rPr>
      </w:pPr>
      <w:r>
        <w:br w:type="page"/>
      </w:r>
    </w:p>
    <w:p w:rsidR="00FF2371" w:rsidRDefault="00187555">
      <w:pPr>
        <w:pStyle w:val="Heading1"/>
        <w:rPr>
          <w:rFonts w:ascii="Arial" w:hAnsi="Arial" w:cs="Arial"/>
        </w:rPr>
      </w:pPr>
      <w:bookmarkStart w:id="0" w:name="_Toc165549952"/>
      <w:r>
        <w:rPr>
          <w:rFonts w:ascii="Arial" w:hAnsi="Arial" w:cs="Arial"/>
        </w:rPr>
        <w:lastRenderedPageBreak/>
        <w:t>General</w:t>
      </w:r>
      <w:bookmarkEnd w:id="0"/>
      <w:r>
        <w:rPr>
          <w:rFonts w:ascii="Arial" w:hAnsi="Arial" w:cs="Arial"/>
        </w:rPr>
        <w:t xml:space="preserve">  </w:t>
      </w:r>
    </w:p>
    <w:p w:rsidR="00FF2371" w:rsidRDefault="00187555">
      <w:pPr>
        <w:pStyle w:val="ListParagraph"/>
        <w:numPr>
          <w:ilvl w:val="1"/>
          <w:numId w:val="1"/>
        </w:numPr>
        <w:spacing w:after="120"/>
        <w:contextualSpacing w:val="0"/>
        <w:rPr>
          <w:rFonts w:ascii="Arial" w:hAnsi="Arial" w:cs="Arial"/>
        </w:rPr>
      </w:pPr>
      <w:r>
        <w:rPr>
          <w:rFonts w:ascii="Arial" w:hAnsi="Arial" w:cs="Arial"/>
        </w:rPr>
        <w:t>These Financial Regulations govern the financial management of the council and may only be amended or varied by resolution of the council. They are one of the council’s governing documents and shall be observed in conjunction with the council’s Standing Or</w:t>
      </w:r>
      <w:r>
        <w:rPr>
          <w:rFonts w:ascii="Arial" w:hAnsi="Arial" w:cs="Arial"/>
        </w:rPr>
        <w:t xml:space="preserve">ders. </w:t>
      </w:r>
    </w:p>
    <w:p w:rsidR="00FF2371" w:rsidRDefault="00187555">
      <w:pPr>
        <w:pStyle w:val="ListParagraph"/>
        <w:numPr>
          <w:ilvl w:val="1"/>
          <w:numId w:val="1"/>
        </w:numPr>
        <w:spacing w:after="120"/>
        <w:contextualSpacing w:val="0"/>
        <w:rPr>
          <w:rFonts w:ascii="Arial" w:hAnsi="Arial" w:cs="Arial"/>
        </w:rPr>
      </w:pPr>
      <w:r>
        <w:rPr>
          <w:rFonts w:ascii="Arial" w:hAnsi="Arial" w:cs="Arial"/>
        </w:rPr>
        <w:t>Councillors are expected to follow these regulations and not to entice employees to breach them. Failure to follow these regulations brings the office of councillor into disrepute.</w:t>
      </w:r>
    </w:p>
    <w:p w:rsidR="00FF2371" w:rsidRDefault="00187555">
      <w:pPr>
        <w:pStyle w:val="ListParagraph"/>
        <w:numPr>
          <w:ilvl w:val="1"/>
          <w:numId w:val="1"/>
        </w:numPr>
        <w:spacing w:after="120"/>
        <w:contextualSpacing w:val="0"/>
        <w:rPr>
          <w:rFonts w:ascii="Arial" w:hAnsi="Arial" w:cs="Arial"/>
        </w:rPr>
      </w:pPr>
      <w:r>
        <w:rPr>
          <w:rFonts w:ascii="Arial" w:hAnsi="Arial" w:cs="Arial"/>
        </w:rPr>
        <w:t>Wilful breach of these regulations by an employee may result in disc</w:t>
      </w:r>
      <w:r>
        <w:rPr>
          <w:rFonts w:ascii="Arial" w:hAnsi="Arial" w:cs="Arial"/>
        </w:rPr>
        <w:t>iplinary proceedings.</w:t>
      </w:r>
    </w:p>
    <w:p w:rsidR="00FF2371" w:rsidRDefault="00187555">
      <w:pPr>
        <w:pStyle w:val="ListParagraph"/>
        <w:numPr>
          <w:ilvl w:val="1"/>
          <w:numId w:val="1"/>
        </w:numPr>
        <w:spacing w:after="120"/>
        <w:contextualSpacing w:val="0"/>
        <w:rPr>
          <w:rFonts w:ascii="Arial" w:hAnsi="Arial" w:cs="Arial"/>
        </w:rPr>
      </w:pPr>
      <w:r>
        <w:rPr>
          <w:rFonts w:ascii="Arial" w:hAnsi="Arial" w:cs="Arial"/>
        </w:rPr>
        <w:t>In these Financial Regulations:</w:t>
      </w:r>
    </w:p>
    <w:p w:rsidR="00FF2371" w:rsidRDefault="00187555">
      <w:pPr>
        <w:pStyle w:val="ListParagraph"/>
        <w:numPr>
          <w:ilvl w:val="0"/>
          <w:numId w:val="9"/>
        </w:numPr>
        <w:spacing w:after="120"/>
        <w:ind w:left="1276" w:hanging="283"/>
        <w:rPr>
          <w:rFonts w:ascii="Arial" w:hAnsi="Arial" w:cs="Arial"/>
        </w:rPr>
      </w:pPr>
      <w:r>
        <w:rPr>
          <w:rFonts w:ascii="Arial" w:hAnsi="Arial" w:cs="Arial"/>
        </w:rPr>
        <w:t>‘Accounts and Audit Regulations’ means the regulations issued under Sections 32, 43(2) and 46 of the Local Audit and Accountability Act 2014, or any superseding legislation, and then in force, unless ot</w:t>
      </w:r>
      <w:r>
        <w:rPr>
          <w:rFonts w:ascii="Arial" w:hAnsi="Arial" w:cs="Arial"/>
        </w:rPr>
        <w:t xml:space="preserve">herwise specified. </w:t>
      </w:r>
    </w:p>
    <w:p w:rsidR="00FF2371" w:rsidRDefault="00187555">
      <w:pPr>
        <w:pStyle w:val="ListParagraph"/>
        <w:numPr>
          <w:ilvl w:val="0"/>
          <w:numId w:val="9"/>
        </w:numPr>
        <w:spacing w:after="120"/>
        <w:ind w:left="1276" w:hanging="283"/>
        <w:rPr>
          <w:rFonts w:ascii="Arial" w:hAnsi="Arial" w:cs="Arial"/>
        </w:rPr>
      </w:pPr>
      <w:r>
        <w:rPr>
          <w:rFonts w:ascii="Arial" w:hAnsi="Arial" w:cs="Arial"/>
        </w:rPr>
        <w:t>“Approve” refers to an online action, allowing an electronic transaction to take place.</w:t>
      </w:r>
    </w:p>
    <w:p w:rsidR="00FF2371" w:rsidRDefault="00187555">
      <w:pPr>
        <w:pStyle w:val="ListParagraph"/>
        <w:numPr>
          <w:ilvl w:val="0"/>
          <w:numId w:val="9"/>
        </w:numPr>
        <w:spacing w:after="120"/>
        <w:ind w:left="1276" w:hanging="283"/>
        <w:rPr>
          <w:rFonts w:ascii="Arial" w:hAnsi="Arial" w:cs="Arial"/>
        </w:rPr>
      </w:pPr>
      <w:r>
        <w:rPr>
          <w:rFonts w:ascii="Arial" w:hAnsi="Arial" w:cs="Arial"/>
        </w:rPr>
        <w:t>“Authorise” refers to a decision by the council, or a committee or an officer, to allow something to happen.</w:t>
      </w:r>
    </w:p>
    <w:p w:rsidR="00FF2371" w:rsidRDefault="00187555">
      <w:pPr>
        <w:pStyle w:val="ListParagraph"/>
        <w:numPr>
          <w:ilvl w:val="0"/>
          <w:numId w:val="9"/>
        </w:numPr>
        <w:spacing w:after="120"/>
        <w:ind w:left="1276" w:hanging="283"/>
        <w:rPr>
          <w:rFonts w:ascii="Arial" w:hAnsi="Arial" w:cs="Arial"/>
        </w:rPr>
      </w:pPr>
      <w:r>
        <w:rPr>
          <w:rFonts w:ascii="Arial" w:hAnsi="Arial" w:cs="Arial"/>
        </w:rPr>
        <w:t xml:space="preserve">‘Proper practices’ means those set out </w:t>
      </w:r>
      <w:r>
        <w:rPr>
          <w:rFonts w:ascii="Arial" w:hAnsi="Arial" w:cs="Arial"/>
        </w:rPr>
        <w:t xml:space="preserve">in </w:t>
      </w:r>
      <w:r>
        <w:rPr>
          <w:rFonts w:ascii="Arial" w:hAnsi="Arial" w:cs="Arial"/>
          <w:i/>
        </w:rPr>
        <w:t>The Practitioners’ Guide</w:t>
      </w:r>
      <w:r>
        <w:rPr>
          <w:rFonts w:ascii="Arial" w:hAnsi="Arial" w:cs="Arial"/>
        </w:rPr>
        <w:t xml:space="preserve"> </w:t>
      </w:r>
    </w:p>
    <w:p w:rsidR="00FF2371" w:rsidRDefault="00187555">
      <w:pPr>
        <w:pStyle w:val="ListParagraph"/>
        <w:numPr>
          <w:ilvl w:val="0"/>
          <w:numId w:val="9"/>
        </w:numPr>
        <w:spacing w:after="120"/>
        <w:ind w:left="1276" w:hanging="283"/>
        <w:rPr>
          <w:rFonts w:ascii="Arial" w:hAnsi="Arial" w:cs="Arial"/>
        </w:rPr>
      </w:pPr>
      <w:r>
        <w:rPr>
          <w:rFonts w:ascii="Arial" w:hAnsi="Arial" w:cs="Arial"/>
          <w:i/>
        </w:rPr>
        <w:t>Practitioners’ Guide</w:t>
      </w:r>
      <w:r>
        <w:rPr>
          <w:rFonts w:ascii="Arial" w:hAnsi="Arial" w:cs="Arial"/>
        </w:rPr>
        <w:t xml:space="preserve"> refers to the guide issued by the Joint Panel on Accountability and Governance (JPAG) and published by NALC in England or Governance and Accountability for Local Councils in Wales – A Practitioners Guide jointly published by One Voice Wales and the Societ</w:t>
      </w:r>
      <w:r>
        <w:rPr>
          <w:rFonts w:ascii="Arial" w:hAnsi="Arial" w:cs="Arial"/>
        </w:rPr>
        <w:t>y of Local Council Clerks in Wales.</w:t>
      </w:r>
    </w:p>
    <w:p w:rsidR="00FF2371" w:rsidRDefault="00187555">
      <w:pPr>
        <w:pStyle w:val="ListParagraph"/>
        <w:numPr>
          <w:ilvl w:val="0"/>
          <w:numId w:val="9"/>
        </w:numPr>
        <w:spacing w:after="120"/>
        <w:ind w:left="1276" w:hanging="283"/>
        <w:rPr>
          <w:rFonts w:ascii="Arial" w:hAnsi="Arial" w:cs="Arial"/>
        </w:rPr>
      </w:pPr>
      <w:r>
        <w:rPr>
          <w:rFonts w:ascii="Arial" w:hAnsi="Arial" w:cs="Arial"/>
        </w:rPr>
        <w:t xml:space="preserve">‘Must’ and </w:t>
      </w:r>
      <w:r>
        <w:rPr>
          <w:rFonts w:ascii="Arial" w:hAnsi="Arial" w:cs="Arial"/>
          <w:b/>
          <w:bCs/>
        </w:rPr>
        <w:t>bold text</w:t>
      </w:r>
      <w:r>
        <w:rPr>
          <w:rFonts w:ascii="Arial" w:hAnsi="Arial" w:cs="Arial"/>
        </w:rPr>
        <w:t xml:space="preserve"> refer to a statutory obligation the council cannot change. </w:t>
      </w:r>
    </w:p>
    <w:p w:rsidR="00FF2371" w:rsidRDefault="00187555">
      <w:pPr>
        <w:pStyle w:val="ListParagraph"/>
        <w:numPr>
          <w:ilvl w:val="0"/>
          <w:numId w:val="9"/>
        </w:numPr>
        <w:spacing w:after="120"/>
        <w:ind w:left="1276" w:hanging="283"/>
        <w:rPr>
          <w:rFonts w:ascii="Arial" w:hAnsi="Arial" w:cs="Arial"/>
        </w:rPr>
      </w:pPr>
      <w:r>
        <w:rPr>
          <w:rFonts w:ascii="Arial" w:hAnsi="Arial" w:cs="Arial"/>
        </w:rPr>
        <w:t xml:space="preserve">‘Shall’ refers to a non-statutory instruction by the council to its members and </w:t>
      </w:r>
      <w:proofErr w:type="gramStart"/>
      <w:r>
        <w:rPr>
          <w:rFonts w:ascii="Arial" w:hAnsi="Arial" w:cs="Arial"/>
        </w:rPr>
        <w:t>staff</w:t>
      </w:r>
      <w:proofErr w:type="gramEnd"/>
      <w:r>
        <w:rPr>
          <w:rFonts w:ascii="Arial" w:hAnsi="Arial" w:cs="Arial"/>
        </w:rPr>
        <w:t>.</w:t>
      </w:r>
    </w:p>
    <w:p w:rsidR="00FF2371" w:rsidRDefault="00FF2371">
      <w:pPr>
        <w:pStyle w:val="ListParagraph"/>
        <w:spacing w:after="120"/>
        <w:ind w:left="1276"/>
        <w:rPr>
          <w:rFonts w:ascii="Arial" w:hAnsi="Arial" w:cs="Arial"/>
        </w:rPr>
      </w:pPr>
    </w:p>
    <w:p w:rsidR="00FF2371" w:rsidRDefault="00187555">
      <w:pPr>
        <w:pStyle w:val="ListParagraph"/>
        <w:numPr>
          <w:ilvl w:val="1"/>
          <w:numId w:val="1"/>
        </w:numPr>
        <w:spacing w:after="120"/>
        <w:contextualSpacing w:val="0"/>
        <w:rPr>
          <w:rFonts w:ascii="Arial" w:hAnsi="Arial" w:cs="Arial"/>
        </w:rPr>
      </w:pPr>
      <w:r>
        <w:rPr>
          <w:rFonts w:ascii="Arial" w:hAnsi="Arial" w:cs="Arial"/>
        </w:rPr>
        <w:t>The Responsible Financial Officer (RFO) holds a sta</w:t>
      </w:r>
      <w:r>
        <w:rPr>
          <w:rFonts w:ascii="Arial" w:hAnsi="Arial" w:cs="Arial"/>
        </w:rPr>
        <w:t>tutory office, appointed by the council. [The Clerk has been appointed as RFO and these regulations apply accordingly.]  The RFO;</w:t>
      </w:r>
    </w:p>
    <w:p w:rsidR="00FF2371" w:rsidRDefault="00187555">
      <w:pPr>
        <w:pStyle w:val="ListParagraph"/>
        <w:numPr>
          <w:ilvl w:val="0"/>
          <w:numId w:val="2"/>
        </w:numPr>
        <w:spacing w:after="120" w:line="240" w:lineRule="auto"/>
        <w:ind w:left="1276" w:hanging="283"/>
        <w:contextualSpacing w:val="0"/>
        <w:rPr>
          <w:rFonts w:ascii="Arial" w:hAnsi="Arial" w:cs="Arial"/>
        </w:rPr>
      </w:pPr>
      <w:r>
        <w:rPr>
          <w:rFonts w:ascii="Arial" w:hAnsi="Arial" w:cs="Arial"/>
        </w:rPr>
        <w:t>acts under the policy direction of the council;</w:t>
      </w:r>
    </w:p>
    <w:p w:rsidR="00FF2371" w:rsidRDefault="00187555">
      <w:pPr>
        <w:pStyle w:val="ListParagraph"/>
        <w:numPr>
          <w:ilvl w:val="0"/>
          <w:numId w:val="2"/>
        </w:numPr>
        <w:spacing w:after="120" w:line="240" w:lineRule="auto"/>
        <w:ind w:left="1276" w:hanging="283"/>
        <w:contextualSpacing w:val="0"/>
        <w:rPr>
          <w:rFonts w:ascii="Arial" w:hAnsi="Arial" w:cs="Arial"/>
        </w:rPr>
      </w:pPr>
      <w:r>
        <w:rPr>
          <w:rFonts w:ascii="Arial" w:hAnsi="Arial" w:cs="Arial"/>
        </w:rPr>
        <w:t>administers the council's financial affairs in accordance with all Acts, Regul</w:t>
      </w:r>
      <w:r>
        <w:rPr>
          <w:rFonts w:ascii="Arial" w:hAnsi="Arial" w:cs="Arial"/>
        </w:rPr>
        <w:t>ations and proper practices;</w:t>
      </w:r>
    </w:p>
    <w:p w:rsidR="00FF2371" w:rsidRDefault="00187555">
      <w:pPr>
        <w:pStyle w:val="ListParagraph"/>
        <w:numPr>
          <w:ilvl w:val="0"/>
          <w:numId w:val="2"/>
        </w:numPr>
        <w:spacing w:after="120" w:line="240" w:lineRule="auto"/>
        <w:ind w:left="1276" w:hanging="283"/>
        <w:contextualSpacing w:val="0"/>
        <w:rPr>
          <w:rFonts w:ascii="Arial" w:hAnsi="Arial" w:cs="Arial"/>
        </w:rPr>
      </w:pPr>
      <w:r>
        <w:rPr>
          <w:rFonts w:ascii="Arial" w:hAnsi="Arial" w:cs="Arial"/>
        </w:rPr>
        <w:t>determines on behalf of the council its accounting records and control systems;</w:t>
      </w:r>
    </w:p>
    <w:p w:rsidR="00FF2371" w:rsidRDefault="00187555">
      <w:pPr>
        <w:pStyle w:val="ListParagraph"/>
        <w:numPr>
          <w:ilvl w:val="0"/>
          <w:numId w:val="2"/>
        </w:numPr>
        <w:spacing w:after="120" w:line="240" w:lineRule="auto"/>
        <w:ind w:left="1276" w:hanging="283"/>
        <w:contextualSpacing w:val="0"/>
        <w:rPr>
          <w:rFonts w:ascii="Arial" w:hAnsi="Arial" w:cs="Arial"/>
        </w:rPr>
      </w:pPr>
      <w:r>
        <w:rPr>
          <w:rFonts w:ascii="Arial" w:hAnsi="Arial" w:cs="Arial"/>
        </w:rPr>
        <w:t>ensures the accounting control systems are observed;</w:t>
      </w:r>
    </w:p>
    <w:p w:rsidR="00FF2371" w:rsidRDefault="00187555">
      <w:pPr>
        <w:pStyle w:val="ListParagraph"/>
        <w:numPr>
          <w:ilvl w:val="0"/>
          <w:numId w:val="2"/>
        </w:numPr>
        <w:spacing w:after="120" w:line="240" w:lineRule="auto"/>
        <w:ind w:left="1276" w:hanging="283"/>
        <w:contextualSpacing w:val="0"/>
        <w:rPr>
          <w:rFonts w:ascii="Arial" w:hAnsi="Arial" w:cs="Arial"/>
        </w:rPr>
      </w:pPr>
      <w:r>
        <w:rPr>
          <w:rFonts w:ascii="Arial" w:hAnsi="Arial" w:cs="Arial"/>
        </w:rPr>
        <w:t>ensures the accounting records are kept up to date;</w:t>
      </w:r>
    </w:p>
    <w:p w:rsidR="00FF2371" w:rsidRDefault="00187555">
      <w:pPr>
        <w:pStyle w:val="ListParagraph"/>
        <w:numPr>
          <w:ilvl w:val="0"/>
          <w:numId w:val="2"/>
        </w:numPr>
        <w:spacing w:after="120" w:line="240" w:lineRule="auto"/>
        <w:ind w:left="1276" w:hanging="283"/>
        <w:contextualSpacing w:val="0"/>
        <w:rPr>
          <w:rFonts w:ascii="Arial" w:hAnsi="Arial" w:cs="Arial"/>
        </w:rPr>
      </w:pPr>
      <w:r>
        <w:rPr>
          <w:rFonts w:ascii="Arial" w:hAnsi="Arial" w:cs="Arial"/>
        </w:rPr>
        <w:t>seeks economy, efficiency and effectivenes</w:t>
      </w:r>
      <w:r>
        <w:rPr>
          <w:rFonts w:ascii="Arial" w:hAnsi="Arial" w:cs="Arial"/>
        </w:rPr>
        <w:t>s in the use of council resources; and</w:t>
      </w:r>
    </w:p>
    <w:p w:rsidR="00FF2371" w:rsidRDefault="00187555">
      <w:pPr>
        <w:pStyle w:val="ListParagraph"/>
        <w:numPr>
          <w:ilvl w:val="0"/>
          <w:numId w:val="2"/>
        </w:numPr>
        <w:spacing w:after="120" w:line="240" w:lineRule="auto"/>
        <w:ind w:left="1276" w:hanging="283"/>
        <w:contextualSpacing w:val="0"/>
        <w:rPr>
          <w:rFonts w:ascii="Arial" w:hAnsi="Arial" w:cs="Arial"/>
        </w:rPr>
      </w:pPr>
      <w:proofErr w:type="gramStart"/>
      <w:r>
        <w:rPr>
          <w:rFonts w:ascii="Arial" w:hAnsi="Arial" w:cs="Arial"/>
        </w:rPr>
        <w:t>produces</w:t>
      </w:r>
      <w:proofErr w:type="gramEnd"/>
      <w:r>
        <w:rPr>
          <w:rFonts w:ascii="Arial" w:hAnsi="Arial" w:cs="Arial"/>
        </w:rPr>
        <w:t xml:space="preserve"> financial management information as required by the council.</w:t>
      </w:r>
    </w:p>
    <w:p w:rsidR="00187555" w:rsidRDefault="00187555">
      <w:pPr>
        <w:pStyle w:val="ListParagraph"/>
        <w:numPr>
          <w:ilvl w:val="0"/>
          <w:numId w:val="2"/>
        </w:numPr>
        <w:spacing w:after="120" w:line="240" w:lineRule="auto"/>
        <w:ind w:left="1276" w:hanging="283"/>
        <w:contextualSpacing w:val="0"/>
        <w:rPr>
          <w:rFonts w:ascii="Arial" w:hAnsi="Arial" w:cs="Arial"/>
        </w:rPr>
      </w:pPr>
    </w:p>
    <w:p w:rsidR="00FF2371" w:rsidRDefault="00187555">
      <w:pPr>
        <w:pStyle w:val="ListParagraph"/>
        <w:numPr>
          <w:ilvl w:val="1"/>
          <w:numId w:val="1"/>
        </w:numPr>
        <w:spacing w:after="120"/>
        <w:contextualSpacing w:val="0"/>
        <w:rPr>
          <w:rFonts w:ascii="Arial" w:hAnsi="Arial" w:cs="Arial"/>
          <w:b/>
          <w:bCs/>
        </w:rPr>
      </w:pPr>
      <w:r>
        <w:rPr>
          <w:rFonts w:ascii="Arial" w:hAnsi="Arial" w:cs="Arial"/>
          <w:b/>
          <w:bCs/>
        </w:rPr>
        <w:lastRenderedPageBreak/>
        <w:t>The council must not delegate any decision regarding:</w:t>
      </w:r>
    </w:p>
    <w:p w:rsidR="00FF2371" w:rsidRDefault="00187555">
      <w:pPr>
        <w:pStyle w:val="ListParagraph"/>
        <w:numPr>
          <w:ilvl w:val="0"/>
          <w:numId w:val="5"/>
        </w:numPr>
        <w:spacing w:after="120"/>
        <w:ind w:left="1276" w:hanging="283"/>
        <w:contextualSpacing w:val="0"/>
        <w:rPr>
          <w:rFonts w:ascii="Arial" w:hAnsi="Arial" w:cs="Arial"/>
          <w:b/>
          <w:bCs/>
        </w:rPr>
      </w:pPr>
      <w:r>
        <w:rPr>
          <w:rFonts w:ascii="Arial" w:hAnsi="Arial" w:cs="Arial"/>
          <w:b/>
          <w:bCs/>
        </w:rPr>
        <w:t>setting the final budget or the precept (council tax requirement);</w:t>
      </w:r>
    </w:p>
    <w:p w:rsidR="00FF2371" w:rsidRDefault="00187555">
      <w:pPr>
        <w:pStyle w:val="ListParagraph"/>
        <w:numPr>
          <w:ilvl w:val="0"/>
          <w:numId w:val="5"/>
        </w:numPr>
        <w:spacing w:after="120"/>
        <w:ind w:left="1276" w:hanging="283"/>
        <w:contextualSpacing w:val="0"/>
        <w:rPr>
          <w:rFonts w:ascii="Arial" w:hAnsi="Arial" w:cs="Arial"/>
          <w:b/>
          <w:bCs/>
        </w:rPr>
      </w:pPr>
      <w:r>
        <w:rPr>
          <w:rFonts w:ascii="Arial" w:hAnsi="Arial" w:cs="Arial"/>
          <w:b/>
          <w:bCs/>
        </w:rPr>
        <w:t>the outcome of a review of</w:t>
      </w:r>
      <w:r>
        <w:rPr>
          <w:rFonts w:ascii="Arial" w:hAnsi="Arial" w:cs="Arial"/>
          <w:b/>
          <w:bCs/>
        </w:rPr>
        <w:t xml:space="preserve"> the effectiveness of its internal controls</w:t>
      </w:r>
    </w:p>
    <w:p w:rsidR="00FF2371" w:rsidRDefault="00187555">
      <w:pPr>
        <w:pStyle w:val="ListParagraph"/>
        <w:numPr>
          <w:ilvl w:val="0"/>
          <w:numId w:val="5"/>
        </w:numPr>
        <w:spacing w:after="120"/>
        <w:ind w:left="1276" w:hanging="283"/>
        <w:contextualSpacing w:val="0"/>
        <w:rPr>
          <w:rFonts w:ascii="Arial" w:hAnsi="Arial" w:cs="Arial"/>
          <w:b/>
          <w:bCs/>
        </w:rPr>
      </w:pPr>
      <w:r>
        <w:rPr>
          <w:rFonts w:ascii="Arial" w:hAnsi="Arial" w:cs="Arial"/>
          <w:b/>
          <w:bCs/>
        </w:rPr>
        <w:t>approving accounting statements;</w:t>
      </w:r>
    </w:p>
    <w:p w:rsidR="00FF2371" w:rsidRDefault="00187555">
      <w:pPr>
        <w:pStyle w:val="ListParagraph"/>
        <w:numPr>
          <w:ilvl w:val="0"/>
          <w:numId w:val="5"/>
        </w:numPr>
        <w:spacing w:after="120"/>
        <w:ind w:left="1276" w:hanging="283"/>
        <w:contextualSpacing w:val="0"/>
        <w:rPr>
          <w:rFonts w:ascii="Arial" w:hAnsi="Arial" w:cs="Arial"/>
          <w:b/>
          <w:bCs/>
        </w:rPr>
      </w:pPr>
      <w:r>
        <w:rPr>
          <w:rFonts w:ascii="Arial" w:hAnsi="Arial" w:cs="Arial"/>
          <w:b/>
          <w:bCs/>
        </w:rPr>
        <w:t>approving an annual governance statement;</w:t>
      </w:r>
    </w:p>
    <w:p w:rsidR="00FF2371" w:rsidRDefault="00187555">
      <w:pPr>
        <w:pStyle w:val="ListParagraph"/>
        <w:numPr>
          <w:ilvl w:val="0"/>
          <w:numId w:val="5"/>
        </w:numPr>
        <w:spacing w:after="120"/>
        <w:ind w:left="1276" w:hanging="283"/>
        <w:contextualSpacing w:val="0"/>
        <w:rPr>
          <w:rFonts w:ascii="Arial" w:hAnsi="Arial" w:cs="Arial"/>
          <w:b/>
          <w:bCs/>
        </w:rPr>
      </w:pPr>
      <w:r>
        <w:rPr>
          <w:rFonts w:ascii="Arial" w:hAnsi="Arial" w:cs="Arial"/>
          <w:b/>
          <w:bCs/>
        </w:rPr>
        <w:t>borrowing;</w:t>
      </w:r>
    </w:p>
    <w:p w:rsidR="00FF2371" w:rsidRDefault="00187555">
      <w:pPr>
        <w:pStyle w:val="ListParagraph"/>
        <w:numPr>
          <w:ilvl w:val="0"/>
          <w:numId w:val="5"/>
        </w:numPr>
        <w:spacing w:after="120"/>
        <w:ind w:left="1276" w:hanging="283"/>
        <w:contextualSpacing w:val="0"/>
        <w:rPr>
          <w:rFonts w:ascii="Arial" w:hAnsi="Arial" w:cs="Arial"/>
          <w:b/>
          <w:bCs/>
        </w:rPr>
      </w:pPr>
      <w:r>
        <w:rPr>
          <w:rFonts w:ascii="Arial" w:hAnsi="Arial" w:cs="Arial"/>
          <w:b/>
          <w:bCs/>
        </w:rPr>
        <w:t>declaring eligibility for the General Power of Competence; and</w:t>
      </w:r>
    </w:p>
    <w:p w:rsidR="00FF2371" w:rsidRDefault="00187555">
      <w:pPr>
        <w:pStyle w:val="ListParagraph"/>
        <w:numPr>
          <w:ilvl w:val="0"/>
          <w:numId w:val="5"/>
        </w:numPr>
        <w:spacing w:after="120"/>
        <w:ind w:left="1276" w:hanging="283"/>
        <w:contextualSpacing w:val="0"/>
        <w:rPr>
          <w:rFonts w:ascii="Arial" w:hAnsi="Arial" w:cs="Arial"/>
          <w:b/>
          <w:bCs/>
        </w:rPr>
      </w:pPr>
      <w:r>
        <w:rPr>
          <w:rFonts w:ascii="Arial" w:hAnsi="Arial" w:cs="Arial"/>
          <w:b/>
          <w:bCs/>
        </w:rPr>
        <w:t>addressing recommendations from the internal or external audito</w:t>
      </w:r>
      <w:r>
        <w:rPr>
          <w:rFonts w:ascii="Arial" w:hAnsi="Arial" w:cs="Arial"/>
          <w:b/>
          <w:bCs/>
        </w:rPr>
        <w:t xml:space="preserve">rs </w:t>
      </w:r>
    </w:p>
    <w:p w:rsidR="00FF2371" w:rsidRDefault="00FF2371">
      <w:pPr>
        <w:pStyle w:val="ListParagraph"/>
        <w:spacing w:after="120"/>
        <w:ind w:left="0"/>
        <w:contextualSpacing w:val="0"/>
      </w:pPr>
    </w:p>
    <w:p w:rsidR="00FF2371" w:rsidRDefault="00187555">
      <w:pPr>
        <w:pStyle w:val="Heading1"/>
        <w:rPr>
          <w:rFonts w:ascii="Arial" w:hAnsi="Arial" w:cs="Arial"/>
        </w:rPr>
      </w:pPr>
      <w:bookmarkStart w:id="1" w:name="_Toc165238449"/>
      <w:bookmarkStart w:id="2" w:name="_Toc165238357"/>
      <w:bookmarkStart w:id="3" w:name="_Toc165194512"/>
      <w:bookmarkStart w:id="4" w:name="_Toc164937748"/>
      <w:bookmarkStart w:id="5" w:name="_Toc165238448"/>
      <w:bookmarkStart w:id="6" w:name="_Toc165238356"/>
      <w:bookmarkStart w:id="7" w:name="_Toc165194511"/>
      <w:bookmarkStart w:id="8" w:name="_Toc164937747"/>
      <w:bookmarkStart w:id="9" w:name="_Toc165238447"/>
      <w:bookmarkStart w:id="10" w:name="_Toc165238355"/>
      <w:bookmarkStart w:id="11" w:name="_Toc165194510"/>
      <w:bookmarkStart w:id="12" w:name="_Toc164937746"/>
      <w:bookmarkStart w:id="13" w:name="_Toc165238446"/>
      <w:bookmarkStart w:id="14" w:name="_Toc165238354"/>
      <w:bookmarkStart w:id="15" w:name="_Toc165194509"/>
      <w:bookmarkStart w:id="16" w:name="_Toc164937745"/>
      <w:bookmarkStart w:id="17" w:name="_Toc165238445"/>
      <w:bookmarkStart w:id="18" w:name="_Toc165238353"/>
      <w:bookmarkStart w:id="19" w:name="_Toc165194508"/>
      <w:bookmarkStart w:id="20" w:name="_Toc164937744"/>
      <w:bookmarkStart w:id="21" w:name="_Toc165238444"/>
      <w:bookmarkStart w:id="22" w:name="_Toc165238352"/>
      <w:bookmarkStart w:id="23" w:name="_Toc165194507"/>
      <w:bookmarkStart w:id="24" w:name="_Toc164937743"/>
      <w:bookmarkStart w:id="25" w:name="_Toc165238443"/>
      <w:bookmarkStart w:id="26" w:name="_Toc165238351"/>
      <w:bookmarkStart w:id="27" w:name="_Toc165194506"/>
      <w:bookmarkStart w:id="28" w:name="_Toc164937742"/>
      <w:bookmarkStart w:id="29" w:name="_Toc165238442"/>
      <w:bookmarkStart w:id="30" w:name="_Toc165238350"/>
      <w:bookmarkStart w:id="31" w:name="_Toc165194505"/>
      <w:bookmarkStart w:id="32" w:name="_Toc164937741"/>
      <w:bookmarkStart w:id="33" w:name="_Toc165238441"/>
      <w:bookmarkStart w:id="34" w:name="_Toc165238349"/>
      <w:bookmarkStart w:id="35" w:name="_Toc165194504"/>
      <w:bookmarkStart w:id="36" w:name="_Toc164937740"/>
      <w:bookmarkStart w:id="37" w:name="_Toc165238440"/>
      <w:bookmarkStart w:id="38" w:name="_Toc165238348"/>
      <w:bookmarkStart w:id="39" w:name="_Toc165194503"/>
      <w:bookmarkStart w:id="40" w:name="_Toc164937739"/>
      <w:bookmarkStart w:id="41" w:name="_Toc165238439"/>
      <w:bookmarkStart w:id="42" w:name="_Toc165238347"/>
      <w:bookmarkStart w:id="43" w:name="_Toc165194502"/>
      <w:bookmarkStart w:id="44" w:name="_Toc164937738"/>
      <w:bookmarkStart w:id="45" w:name="_Toc165238438"/>
      <w:bookmarkStart w:id="46" w:name="_Toc165238346"/>
      <w:bookmarkStart w:id="47" w:name="_Toc165194501"/>
      <w:bookmarkStart w:id="48" w:name="_Toc164937737"/>
      <w:bookmarkStart w:id="49" w:name="_Toc165238437"/>
      <w:bookmarkStart w:id="50" w:name="_Toc165238345"/>
      <w:bookmarkStart w:id="51" w:name="_Toc165194500"/>
      <w:bookmarkStart w:id="52" w:name="_Toc164937736"/>
      <w:bookmarkStart w:id="53" w:name="_Toc165238436"/>
      <w:bookmarkStart w:id="54" w:name="_Toc165238344"/>
      <w:bookmarkStart w:id="55" w:name="_Toc165194499"/>
      <w:bookmarkStart w:id="56" w:name="_Toc164937735"/>
      <w:bookmarkStart w:id="57" w:name="_Toc165238435"/>
      <w:bookmarkStart w:id="58" w:name="_Toc165238343"/>
      <w:bookmarkStart w:id="59" w:name="_Toc165194498"/>
      <w:bookmarkStart w:id="60" w:name="_Toc164937734"/>
      <w:bookmarkStart w:id="61" w:name="_Toc165238434"/>
      <w:bookmarkStart w:id="62" w:name="_Toc165238342"/>
      <w:bookmarkStart w:id="63" w:name="_Toc165194497"/>
      <w:bookmarkStart w:id="64" w:name="_Toc164937733"/>
      <w:bookmarkStart w:id="65" w:name="_Toc165238433"/>
      <w:bookmarkStart w:id="66" w:name="_Toc165238341"/>
      <w:bookmarkStart w:id="67" w:name="_Toc165194496"/>
      <w:bookmarkStart w:id="68" w:name="_Toc164937732"/>
      <w:bookmarkStart w:id="69" w:name="_Toc165238432"/>
      <w:bookmarkStart w:id="70" w:name="_Toc165238340"/>
      <w:bookmarkStart w:id="71" w:name="_Toc165194495"/>
      <w:bookmarkStart w:id="72" w:name="_Toc164937731"/>
      <w:bookmarkStart w:id="73" w:name="_Toc165238431"/>
      <w:bookmarkStart w:id="74" w:name="_Toc165238339"/>
      <w:bookmarkStart w:id="75" w:name="_Toc165194494"/>
      <w:bookmarkStart w:id="76" w:name="_Toc164937730"/>
      <w:bookmarkStart w:id="77" w:name="_Toc165238430"/>
      <w:bookmarkStart w:id="78" w:name="_Toc165238338"/>
      <w:bookmarkStart w:id="79" w:name="_Toc165194493"/>
      <w:bookmarkStart w:id="80" w:name="_Toc16493772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Arial" w:hAnsi="Arial" w:cs="Arial"/>
        </w:rPr>
        <w:t>Risk management and internal control</w:t>
      </w:r>
      <w:bookmarkEnd w:id="81"/>
    </w:p>
    <w:p w:rsidR="00FF2371" w:rsidRDefault="00187555">
      <w:pPr>
        <w:pStyle w:val="ListParagraph"/>
        <w:numPr>
          <w:ilvl w:val="1"/>
          <w:numId w:val="1"/>
        </w:numPr>
        <w:spacing w:after="120"/>
        <w:contextualSpacing w:val="0"/>
        <w:rPr>
          <w:rFonts w:ascii="Arial" w:hAnsi="Arial" w:cs="Arial"/>
        </w:rPr>
      </w:pPr>
      <w:r>
        <w:rPr>
          <w:rFonts w:ascii="Arial" w:hAnsi="Arial" w:cs="Arial"/>
          <w:b/>
          <w:bCs/>
        </w:rPr>
        <w:t>The council must ensure that it has a sound system of internal control, which delivers effective financial, operational and risk management.</w:t>
      </w:r>
      <w:r>
        <w:rPr>
          <w:rFonts w:ascii="Arial" w:hAnsi="Arial" w:cs="Arial"/>
        </w:rPr>
        <w:t xml:space="preserve"> </w:t>
      </w:r>
    </w:p>
    <w:p w:rsidR="00FF2371" w:rsidRDefault="00187555">
      <w:pPr>
        <w:pStyle w:val="ListParagraph"/>
        <w:numPr>
          <w:ilvl w:val="1"/>
          <w:numId w:val="1"/>
        </w:numPr>
        <w:spacing w:after="120"/>
        <w:contextualSpacing w:val="0"/>
        <w:rPr>
          <w:rFonts w:ascii="Arial" w:hAnsi="Arial" w:cs="Arial"/>
        </w:rPr>
      </w:pPr>
      <w:r>
        <w:rPr>
          <w:rFonts w:ascii="Arial" w:hAnsi="Arial" w:cs="Arial"/>
        </w:rPr>
        <w:t>The Clerk [with the RFO] shall prepare, for approval by [the council], a</w:t>
      </w:r>
      <w:r>
        <w:rPr>
          <w:rFonts w:ascii="Arial" w:hAnsi="Arial" w:cs="Arial"/>
        </w:rPr>
        <w:t xml:space="preserve"> risk management policy covering all activities of the council. This policy and consequential risk management arrangements shall be reviewed by the council annually. </w:t>
      </w:r>
    </w:p>
    <w:p w:rsidR="00FF2371" w:rsidRDefault="00187555">
      <w:pPr>
        <w:pStyle w:val="ListParagraph"/>
        <w:numPr>
          <w:ilvl w:val="1"/>
          <w:numId w:val="1"/>
        </w:numPr>
        <w:spacing w:after="120"/>
        <w:contextualSpacing w:val="0"/>
        <w:rPr>
          <w:rFonts w:ascii="Arial" w:hAnsi="Arial" w:cs="Arial"/>
        </w:rPr>
      </w:pPr>
      <w:r>
        <w:rPr>
          <w:rFonts w:ascii="Arial" w:hAnsi="Arial" w:cs="Arial"/>
        </w:rPr>
        <w:t>When considering any new activity, the Clerk [with the RFO] shall prepare a draft risk as</w:t>
      </w:r>
      <w:r>
        <w:rPr>
          <w:rFonts w:ascii="Arial" w:hAnsi="Arial" w:cs="Arial"/>
        </w:rPr>
        <w:t xml:space="preserve">sessment including risk management proposals for consideration by the council. </w:t>
      </w:r>
    </w:p>
    <w:p w:rsidR="00FF2371" w:rsidRDefault="00187555">
      <w:pPr>
        <w:pStyle w:val="ListParagraph"/>
        <w:numPr>
          <w:ilvl w:val="1"/>
          <w:numId w:val="1"/>
        </w:numPr>
        <w:spacing w:after="120"/>
        <w:contextualSpacing w:val="0"/>
        <w:rPr>
          <w:rFonts w:ascii="Arial" w:hAnsi="Arial" w:cs="Arial"/>
        </w:rPr>
      </w:pPr>
      <w:r>
        <w:rPr>
          <w:rFonts w:ascii="Arial" w:hAnsi="Arial" w:cs="Arial"/>
          <w:b/>
          <w:bCs/>
        </w:rPr>
        <w:t>At least once a year, the council must review the effectiveness of its system of internal control, before approving the Annual Governance Statement.</w:t>
      </w:r>
      <w:r>
        <w:rPr>
          <w:rFonts w:ascii="Arial" w:hAnsi="Arial" w:cs="Arial"/>
        </w:rPr>
        <w:t xml:space="preserve">  </w:t>
      </w:r>
    </w:p>
    <w:p w:rsidR="00FF2371" w:rsidRDefault="00187555">
      <w:pPr>
        <w:pStyle w:val="ListParagraph"/>
        <w:numPr>
          <w:ilvl w:val="1"/>
          <w:numId w:val="1"/>
        </w:numPr>
        <w:spacing w:after="120"/>
        <w:contextualSpacing w:val="0"/>
        <w:rPr>
          <w:rFonts w:ascii="Arial" w:hAnsi="Arial" w:cs="Arial"/>
          <w:b/>
          <w:bCs/>
        </w:rPr>
      </w:pPr>
      <w:r>
        <w:rPr>
          <w:rFonts w:ascii="Arial" w:hAnsi="Arial" w:cs="Arial"/>
          <w:b/>
          <w:bCs/>
        </w:rPr>
        <w:t>The accounting control sy</w:t>
      </w:r>
      <w:r>
        <w:rPr>
          <w:rFonts w:ascii="Arial" w:hAnsi="Arial" w:cs="Arial"/>
          <w:b/>
          <w:bCs/>
        </w:rPr>
        <w:t>stems determined by the RFO must include measures to:</w:t>
      </w:r>
    </w:p>
    <w:p w:rsidR="00FF2371" w:rsidRDefault="00187555">
      <w:pPr>
        <w:pStyle w:val="ListParagraph"/>
        <w:numPr>
          <w:ilvl w:val="0"/>
          <w:numId w:val="4"/>
        </w:numPr>
        <w:spacing w:after="120"/>
        <w:ind w:left="1276" w:hanging="283"/>
        <w:contextualSpacing w:val="0"/>
        <w:rPr>
          <w:rFonts w:ascii="Arial" w:hAnsi="Arial" w:cs="Arial"/>
          <w:b/>
          <w:bCs/>
        </w:rPr>
      </w:pPr>
      <w:r>
        <w:rPr>
          <w:rFonts w:ascii="Arial" w:hAnsi="Arial" w:cs="Arial"/>
          <w:b/>
          <w:bCs/>
        </w:rPr>
        <w:t>ensure that risk is appropriately managed;</w:t>
      </w:r>
      <w:r>
        <w:rPr>
          <w:rFonts w:ascii="Arial" w:hAnsi="Arial" w:cs="Arial"/>
        </w:rPr>
        <w:t xml:space="preserve"> </w:t>
      </w:r>
    </w:p>
    <w:p w:rsidR="00FF2371" w:rsidRDefault="00187555">
      <w:pPr>
        <w:pStyle w:val="ListParagraph"/>
        <w:numPr>
          <w:ilvl w:val="0"/>
          <w:numId w:val="4"/>
        </w:numPr>
        <w:spacing w:after="120"/>
        <w:ind w:left="1276" w:hanging="283"/>
        <w:contextualSpacing w:val="0"/>
        <w:rPr>
          <w:rFonts w:ascii="Arial" w:hAnsi="Arial" w:cs="Arial"/>
          <w:b/>
          <w:bCs/>
        </w:rPr>
      </w:pPr>
      <w:r>
        <w:rPr>
          <w:rFonts w:ascii="Arial" w:hAnsi="Arial" w:cs="Arial"/>
          <w:b/>
          <w:bCs/>
        </w:rPr>
        <w:t>ensure the prompt, accurate recording of financial transactions;</w:t>
      </w:r>
    </w:p>
    <w:p w:rsidR="00FF2371" w:rsidRDefault="00187555">
      <w:pPr>
        <w:pStyle w:val="ListParagraph"/>
        <w:numPr>
          <w:ilvl w:val="0"/>
          <w:numId w:val="4"/>
        </w:numPr>
        <w:spacing w:after="120"/>
        <w:ind w:left="1276" w:hanging="283"/>
        <w:contextualSpacing w:val="0"/>
        <w:rPr>
          <w:rFonts w:ascii="Arial" w:hAnsi="Arial" w:cs="Arial"/>
          <w:b/>
          <w:bCs/>
        </w:rPr>
      </w:pPr>
      <w:r>
        <w:rPr>
          <w:rFonts w:ascii="Arial" w:hAnsi="Arial" w:cs="Arial"/>
          <w:b/>
          <w:bCs/>
        </w:rPr>
        <w:t>prevent and detect inaccuracy or fraud; and</w:t>
      </w:r>
    </w:p>
    <w:p w:rsidR="00FF2371" w:rsidRDefault="00187555">
      <w:pPr>
        <w:pStyle w:val="ListParagraph"/>
        <w:numPr>
          <w:ilvl w:val="0"/>
          <w:numId w:val="4"/>
        </w:numPr>
        <w:spacing w:after="120"/>
        <w:ind w:left="1276" w:hanging="283"/>
        <w:contextualSpacing w:val="0"/>
        <w:rPr>
          <w:rFonts w:ascii="Arial" w:hAnsi="Arial" w:cs="Arial"/>
          <w:b/>
          <w:bCs/>
        </w:rPr>
      </w:pPr>
      <w:r>
        <w:rPr>
          <w:rFonts w:ascii="Arial" w:hAnsi="Arial" w:cs="Arial"/>
          <w:b/>
          <w:bCs/>
        </w:rPr>
        <w:t>allow the reconstitution of any lost records;</w:t>
      </w:r>
    </w:p>
    <w:p w:rsidR="00FF2371" w:rsidRDefault="00187555">
      <w:pPr>
        <w:pStyle w:val="ListParagraph"/>
        <w:numPr>
          <w:ilvl w:val="0"/>
          <w:numId w:val="4"/>
        </w:numPr>
        <w:spacing w:after="120"/>
        <w:ind w:left="1276" w:hanging="283"/>
        <w:contextualSpacing w:val="0"/>
        <w:rPr>
          <w:rFonts w:ascii="Arial" w:hAnsi="Arial" w:cs="Arial"/>
          <w:b/>
          <w:bCs/>
        </w:rPr>
      </w:pPr>
      <w:r>
        <w:rPr>
          <w:rFonts w:ascii="Arial" w:hAnsi="Arial" w:cs="Arial"/>
          <w:b/>
          <w:bCs/>
        </w:rPr>
        <w:t>ide</w:t>
      </w:r>
      <w:r>
        <w:rPr>
          <w:rFonts w:ascii="Arial" w:hAnsi="Arial" w:cs="Arial"/>
          <w:b/>
          <w:bCs/>
        </w:rPr>
        <w:t xml:space="preserve">ntify the duties of officers dealing with transactions and </w:t>
      </w:r>
    </w:p>
    <w:p w:rsidR="00FF2371" w:rsidRDefault="00187555">
      <w:pPr>
        <w:pStyle w:val="ListParagraph"/>
        <w:numPr>
          <w:ilvl w:val="0"/>
          <w:numId w:val="4"/>
        </w:numPr>
        <w:spacing w:after="120"/>
        <w:ind w:left="1276" w:hanging="283"/>
        <w:contextualSpacing w:val="0"/>
        <w:rPr>
          <w:rFonts w:ascii="Arial" w:hAnsi="Arial" w:cs="Arial"/>
          <w:b/>
          <w:bCs/>
        </w:rPr>
      </w:pPr>
      <w:proofErr w:type="gramStart"/>
      <w:r>
        <w:rPr>
          <w:rFonts w:ascii="Arial" w:hAnsi="Arial" w:cs="Arial"/>
          <w:b/>
          <w:bCs/>
        </w:rPr>
        <w:t>ensure</w:t>
      </w:r>
      <w:proofErr w:type="gramEnd"/>
      <w:r>
        <w:rPr>
          <w:rFonts w:ascii="Arial" w:hAnsi="Arial" w:cs="Arial"/>
          <w:b/>
          <w:bCs/>
        </w:rPr>
        <w:t xml:space="preserve"> division of responsibilities.</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At least annually, and at each financial year end, a member other than the Chair shall be appointed to verify bank reconciliations (for all accounts) produced </w:t>
      </w:r>
      <w:r>
        <w:rPr>
          <w:rFonts w:ascii="Arial" w:hAnsi="Arial" w:cs="Arial"/>
        </w:rPr>
        <w:t xml:space="preserve">by the RFO. The member shall sign and date the reconciliations and the original bank </w:t>
      </w:r>
      <w:proofErr w:type="gramStart"/>
      <w:r>
        <w:rPr>
          <w:rFonts w:ascii="Arial" w:hAnsi="Arial" w:cs="Arial"/>
        </w:rPr>
        <w:t>statements  as</w:t>
      </w:r>
      <w:proofErr w:type="gramEnd"/>
      <w:r>
        <w:rPr>
          <w:rFonts w:ascii="Arial" w:hAnsi="Arial" w:cs="Arial"/>
        </w:rPr>
        <w:t xml:space="preserve"> evidence of this. </w:t>
      </w:r>
    </w:p>
    <w:p w:rsidR="00FF2371" w:rsidRDefault="00187555">
      <w:pPr>
        <w:pStyle w:val="ListParagraph"/>
        <w:numPr>
          <w:ilvl w:val="1"/>
          <w:numId w:val="1"/>
        </w:numPr>
        <w:spacing w:after="120"/>
        <w:contextualSpacing w:val="0"/>
        <w:rPr>
          <w:rFonts w:ascii="Arial" w:hAnsi="Arial" w:cs="Arial"/>
        </w:rPr>
      </w:pPr>
      <w:r>
        <w:rPr>
          <w:rFonts w:ascii="Arial" w:hAnsi="Arial" w:cs="Arial"/>
        </w:rPr>
        <w:t>Regular back-up copies shall be made of the records on any council computer and stored either online or in a separate location from the c</w:t>
      </w:r>
      <w:r>
        <w:rPr>
          <w:rFonts w:ascii="Arial" w:hAnsi="Arial" w:cs="Arial"/>
        </w:rPr>
        <w:t xml:space="preserve">omputer.  The council shall </w:t>
      </w:r>
      <w:r>
        <w:rPr>
          <w:rFonts w:ascii="Arial" w:hAnsi="Arial" w:cs="Arial"/>
        </w:rPr>
        <w:lastRenderedPageBreak/>
        <w:t>put measures in place to ensure that the ability to access any council computer is not lost if an employee leaves or is incapacitated for any reason.</w:t>
      </w:r>
    </w:p>
    <w:p w:rsidR="00FF2371" w:rsidRDefault="00187555">
      <w:pPr>
        <w:pStyle w:val="Heading1"/>
        <w:rPr>
          <w:rFonts w:ascii="Arial" w:hAnsi="Arial" w:cs="Arial"/>
        </w:rPr>
      </w:pPr>
      <w:bookmarkStart w:id="82" w:name="_Toc165238452"/>
      <w:bookmarkStart w:id="83" w:name="_Toc165238360"/>
      <w:bookmarkStart w:id="84" w:name="_Toc165194516"/>
      <w:bookmarkStart w:id="85" w:name="_Toc164937752"/>
      <w:bookmarkStart w:id="86" w:name="_Toc164871795"/>
      <w:bookmarkStart w:id="87" w:name="_Toc164866502"/>
      <w:bookmarkStart w:id="88" w:name="_Toc165238451"/>
      <w:bookmarkStart w:id="89" w:name="_Toc165238359"/>
      <w:bookmarkStart w:id="90" w:name="_Toc165194515"/>
      <w:bookmarkStart w:id="91" w:name="_Toc164937751"/>
      <w:bookmarkStart w:id="92" w:name="_Toc164871794"/>
      <w:bookmarkStart w:id="93" w:name="_Toc164866501"/>
      <w:bookmarkStart w:id="94" w:name="_Toc165549954"/>
      <w:bookmarkEnd w:id="82"/>
      <w:bookmarkEnd w:id="83"/>
      <w:bookmarkEnd w:id="84"/>
      <w:bookmarkEnd w:id="85"/>
      <w:bookmarkEnd w:id="86"/>
      <w:bookmarkEnd w:id="87"/>
      <w:bookmarkEnd w:id="88"/>
      <w:bookmarkEnd w:id="89"/>
      <w:bookmarkEnd w:id="90"/>
      <w:bookmarkEnd w:id="91"/>
      <w:bookmarkEnd w:id="92"/>
      <w:bookmarkEnd w:id="93"/>
      <w:r>
        <w:rPr>
          <w:rFonts w:ascii="Arial" w:hAnsi="Arial" w:cs="Arial"/>
        </w:rPr>
        <w:t>Accounts and audit</w:t>
      </w:r>
      <w:bookmarkEnd w:id="94"/>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All accounting procedures and financial records of the council shall be determined by the RFO in accordance with the Accounts and Audit Regulations. </w:t>
      </w:r>
    </w:p>
    <w:p w:rsidR="00FF2371" w:rsidRDefault="00187555">
      <w:pPr>
        <w:pStyle w:val="ListParagraph"/>
        <w:numPr>
          <w:ilvl w:val="1"/>
          <w:numId w:val="1"/>
        </w:numPr>
        <w:spacing w:after="120"/>
        <w:contextualSpacing w:val="0"/>
        <w:rPr>
          <w:rFonts w:ascii="Arial" w:hAnsi="Arial" w:cs="Arial"/>
          <w:b/>
          <w:bCs/>
        </w:rPr>
      </w:pPr>
      <w:r>
        <w:rPr>
          <w:rFonts w:ascii="Arial" w:hAnsi="Arial" w:cs="Arial"/>
          <w:b/>
          <w:bCs/>
        </w:rPr>
        <w:t xml:space="preserve">The accounting records determined by the RFO must be sufficient to explain the council’s transactions and </w:t>
      </w:r>
      <w:r>
        <w:rPr>
          <w:rFonts w:ascii="Arial" w:hAnsi="Arial" w:cs="Arial"/>
          <w:b/>
          <w:bCs/>
        </w:rPr>
        <w:t>to disclose its financial position with reasonably accuracy at any time.  In particular, they must contain:</w:t>
      </w:r>
    </w:p>
    <w:p w:rsidR="00FF2371" w:rsidRDefault="00187555">
      <w:pPr>
        <w:pStyle w:val="ListParagraph"/>
        <w:numPr>
          <w:ilvl w:val="0"/>
          <w:numId w:val="3"/>
        </w:numPr>
        <w:spacing w:after="120"/>
        <w:ind w:left="1276" w:hanging="283"/>
        <w:contextualSpacing w:val="0"/>
        <w:rPr>
          <w:rFonts w:ascii="Arial" w:hAnsi="Arial" w:cs="Arial"/>
          <w:b/>
          <w:bCs/>
        </w:rPr>
      </w:pPr>
      <w:r>
        <w:rPr>
          <w:rFonts w:ascii="Arial" w:hAnsi="Arial" w:cs="Arial"/>
          <w:b/>
          <w:bCs/>
        </w:rPr>
        <w:t>day-to-day entries of all sums of money received and expended by the council and the matters to which they relate;</w:t>
      </w:r>
    </w:p>
    <w:p w:rsidR="00FF2371" w:rsidRDefault="00187555">
      <w:pPr>
        <w:pStyle w:val="ListParagraph"/>
        <w:numPr>
          <w:ilvl w:val="0"/>
          <w:numId w:val="3"/>
        </w:numPr>
        <w:spacing w:after="120"/>
        <w:ind w:left="1276" w:hanging="283"/>
        <w:contextualSpacing w:val="0"/>
        <w:rPr>
          <w:rFonts w:ascii="Arial" w:hAnsi="Arial" w:cs="Arial"/>
        </w:rPr>
      </w:pPr>
      <w:r>
        <w:rPr>
          <w:rFonts w:ascii="Arial" w:hAnsi="Arial" w:cs="Arial"/>
          <w:b/>
          <w:bCs/>
        </w:rPr>
        <w:t xml:space="preserve">a record of the assets and </w:t>
      </w:r>
      <w:r>
        <w:rPr>
          <w:rFonts w:ascii="Arial" w:hAnsi="Arial" w:cs="Arial"/>
          <w:b/>
          <w:bCs/>
        </w:rPr>
        <w:t>liabilities of the council;</w:t>
      </w:r>
    </w:p>
    <w:p w:rsidR="00FF2371" w:rsidRDefault="00187555">
      <w:pPr>
        <w:pStyle w:val="ListParagraph"/>
        <w:numPr>
          <w:ilvl w:val="1"/>
          <w:numId w:val="1"/>
        </w:numPr>
        <w:spacing w:after="120"/>
        <w:contextualSpacing w:val="0"/>
        <w:rPr>
          <w:rFonts w:ascii="Arial" w:hAnsi="Arial" w:cs="Arial"/>
        </w:rPr>
      </w:pPr>
      <w:r>
        <w:rPr>
          <w:rFonts w:ascii="Arial" w:hAnsi="Arial" w:cs="Arial"/>
        </w:rPr>
        <w:t>The RFO shall complete and certify the annual Accounting Statements of the council contained in the Annual Return in accordance with proper practices, as soon as practicable after the end of the financial year.  Having certified</w:t>
      </w:r>
      <w:r>
        <w:rPr>
          <w:rFonts w:ascii="Arial" w:hAnsi="Arial" w:cs="Arial"/>
        </w:rPr>
        <w:t xml:space="preserve"> the Accounting Statements, the RFO shall submit them (with any related documents) to the council, within the timescales required by the Accounts and Audit Regulations.</w:t>
      </w:r>
    </w:p>
    <w:p w:rsidR="00FF2371" w:rsidRDefault="00187555">
      <w:pPr>
        <w:pStyle w:val="ListParagraph"/>
        <w:numPr>
          <w:ilvl w:val="1"/>
          <w:numId w:val="1"/>
        </w:numPr>
        <w:spacing w:after="120"/>
        <w:contextualSpacing w:val="0"/>
        <w:rPr>
          <w:rFonts w:ascii="Arial" w:hAnsi="Arial" w:cs="Arial"/>
        </w:rPr>
      </w:pPr>
      <w:r>
        <w:rPr>
          <w:rFonts w:ascii="Arial" w:hAnsi="Arial" w:cs="Arial"/>
          <w:b/>
          <w:bCs/>
        </w:rPr>
        <w:t>The council must ensure that there is an adequate and effective system of internal audi</w:t>
      </w:r>
      <w:r>
        <w:rPr>
          <w:rFonts w:ascii="Arial" w:hAnsi="Arial" w:cs="Arial"/>
          <w:b/>
          <w:bCs/>
        </w:rPr>
        <w:t xml:space="preserve">t of its accounting records and internal control system in </w:t>
      </w:r>
      <w:proofErr w:type="gramStart"/>
      <w:r>
        <w:rPr>
          <w:rFonts w:ascii="Arial" w:hAnsi="Arial" w:cs="Arial"/>
          <w:b/>
          <w:bCs/>
        </w:rPr>
        <w:t>accordance</w:t>
      </w:r>
      <w:proofErr w:type="gramEnd"/>
      <w:r>
        <w:rPr>
          <w:rFonts w:ascii="Arial" w:hAnsi="Arial" w:cs="Arial"/>
          <w:b/>
          <w:bCs/>
        </w:rPr>
        <w:t xml:space="preserve"> with proper practices</w:t>
      </w:r>
      <w:r>
        <w:rPr>
          <w:rFonts w:ascii="Arial" w:hAnsi="Arial" w:cs="Arial"/>
        </w:rPr>
        <w:t xml:space="preserve">. </w:t>
      </w:r>
    </w:p>
    <w:p w:rsidR="00FF2371" w:rsidRDefault="00187555">
      <w:pPr>
        <w:pStyle w:val="ListParagraph"/>
        <w:numPr>
          <w:ilvl w:val="1"/>
          <w:numId w:val="1"/>
        </w:numPr>
        <w:spacing w:after="120"/>
        <w:contextualSpacing w:val="0"/>
        <w:rPr>
          <w:rFonts w:ascii="Arial" w:hAnsi="Arial" w:cs="Arial"/>
        </w:rPr>
      </w:pPr>
      <w:r>
        <w:rPr>
          <w:rFonts w:ascii="Arial" w:hAnsi="Arial" w:cs="Arial"/>
          <w:b/>
          <w:bCs/>
        </w:rPr>
        <w:t xml:space="preserve">Any officer or member of the council must make available such documents and records as the internal or external auditor consider necessary for the purpose of the </w:t>
      </w:r>
      <w:r>
        <w:rPr>
          <w:rFonts w:ascii="Arial" w:hAnsi="Arial" w:cs="Arial"/>
          <w:b/>
          <w:bCs/>
        </w:rPr>
        <w:t>audit</w:t>
      </w:r>
      <w:r>
        <w:rPr>
          <w:rFonts w:ascii="Arial" w:hAnsi="Arial" w:cs="Arial"/>
        </w:rPr>
        <w:t xml:space="preserve"> and shall, as directed by the council, supply the RFO, internal auditor, or external auditor with such information and explanation as the council considers necessary.</w:t>
      </w:r>
    </w:p>
    <w:p w:rsidR="00FF2371" w:rsidRDefault="00187555">
      <w:pPr>
        <w:pStyle w:val="ListParagraph"/>
        <w:numPr>
          <w:ilvl w:val="1"/>
          <w:numId w:val="1"/>
        </w:numPr>
        <w:spacing w:after="120"/>
        <w:contextualSpacing w:val="0"/>
        <w:rPr>
          <w:rFonts w:ascii="Arial" w:hAnsi="Arial" w:cs="Arial"/>
        </w:rPr>
      </w:pPr>
      <w:r>
        <w:rPr>
          <w:rFonts w:ascii="Arial" w:hAnsi="Arial" w:cs="Arial"/>
        </w:rPr>
        <w:t>The internal auditor shall be appointed by the council and shall carry out their wo</w:t>
      </w:r>
      <w:r>
        <w:rPr>
          <w:rFonts w:ascii="Arial" w:hAnsi="Arial" w:cs="Arial"/>
        </w:rPr>
        <w:t>rk to evaluate the effectiveness of the council’s risk management, control and governance processes in accordance with proper practices specified in the Practitioners’ Guide.</w:t>
      </w:r>
    </w:p>
    <w:p w:rsidR="00FF2371" w:rsidRDefault="00187555">
      <w:pPr>
        <w:pStyle w:val="ListParagraph"/>
        <w:numPr>
          <w:ilvl w:val="1"/>
          <w:numId w:val="1"/>
        </w:numPr>
        <w:spacing w:after="120"/>
        <w:contextualSpacing w:val="0"/>
        <w:rPr>
          <w:rFonts w:ascii="Arial" w:hAnsi="Arial" w:cs="Arial"/>
        </w:rPr>
      </w:pPr>
      <w:r>
        <w:rPr>
          <w:rFonts w:ascii="Arial" w:hAnsi="Arial" w:cs="Arial"/>
        </w:rPr>
        <w:t>The council shall ensure that the internal auditor:</w:t>
      </w:r>
    </w:p>
    <w:p w:rsidR="00FF2371" w:rsidRDefault="00187555">
      <w:pPr>
        <w:pStyle w:val="ListParagraph"/>
        <w:numPr>
          <w:ilvl w:val="0"/>
          <w:numId w:val="6"/>
        </w:numPr>
        <w:spacing w:after="120"/>
        <w:contextualSpacing w:val="0"/>
        <w:rPr>
          <w:rFonts w:ascii="Arial" w:hAnsi="Arial" w:cs="Arial"/>
        </w:rPr>
      </w:pPr>
      <w:r>
        <w:rPr>
          <w:rFonts w:ascii="Arial" w:hAnsi="Arial" w:cs="Arial"/>
        </w:rPr>
        <w:t xml:space="preserve">is competent and independent </w:t>
      </w:r>
      <w:r>
        <w:rPr>
          <w:rFonts w:ascii="Arial" w:hAnsi="Arial" w:cs="Arial"/>
        </w:rPr>
        <w:t>of the financial operations of the council;</w:t>
      </w:r>
    </w:p>
    <w:p w:rsidR="00FF2371" w:rsidRDefault="00187555">
      <w:pPr>
        <w:pStyle w:val="ListParagraph"/>
        <w:numPr>
          <w:ilvl w:val="0"/>
          <w:numId w:val="6"/>
        </w:numPr>
        <w:spacing w:after="120"/>
        <w:contextualSpacing w:val="0"/>
        <w:rPr>
          <w:rFonts w:ascii="Arial" w:hAnsi="Arial" w:cs="Arial"/>
        </w:rPr>
      </w:pPr>
      <w:r>
        <w:rPr>
          <w:rFonts w:ascii="Arial" w:hAnsi="Arial" w:cs="Arial"/>
        </w:rPr>
        <w:t>reports to council in writing, or in person, on a regular basis with a minimum of one written report during each financial year;</w:t>
      </w:r>
    </w:p>
    <w:p w:rsidR="00FF2371" w:rsidRDefault="00187555">
      <w:pPr>
        <w:pStyle w:val="ListParagraph"/>
        <w:numPr>
          <w:ilvl w:val="0"/>
          <w:numId w:val="6"/>
        </w:numPr>
        <w:spacing w:after="120"/>
        <w:contextualSpacing w:val="0"/>
        <w:rPr>
          <w:rFonts w:ascii="Arial" w:hAnsi="Arial" w:cs="Arial"/>
        </w:rPr>
      </w:pPr>
      <w:r>
        <w:rPr>
          <w:rFonts w:ascii="Arial" w:hAnsi="Arial" w:cs="Arial"/>
        </w:rPr>
        <w:t>can demonstrate competence, objectivity and independence, free from any actual or p</w:t>
      </w:r>
      <w:r>
        <w:rPr>
          <w:rFonts w:ascii="Arial" w:hAnsi="Arial" w:cs="Arial"/>
        </w:rPr>
        <w:t>erceived conflicts of interest, including those arising from family relationships; and</w:t>
      </w:r>
    </w:p>
    <w:p w:rsidR="00FF2371" w:rsidRDefault="00187555">
      <w:pPr>
        <w:pStyle w:val="ListParagraph"/>
        <w:numPr>
          <w:ilvl w:val="0"/>
          <w:numId w:val="6"/>
        </w:numPr>
        <w:spacing w:after="120"/>
        <w:contextualSpacing w:val="0"/>
        <w:rPr>
          <w:rFonts w:ascii="Arial" w:hAnsi="Arial" w:cs="Arial"/>
        </w:rPr>
      </w:pPr>
      <w:r>
        <w:rPr>
          <w:rFonts w:ascii="Arial" w:hAnsi="Arial" w:cs="Arial"/>
        </w:rPr>
        <w:t>has no involvement in the management or control of the council</w:t>
      </w:r>
    </w:p>
    <w:p w:rsidR="00FF2371" w:rsidRDefault="00187555">
      <w:pPr>
        <w:pStyle w:val="ListParagraph"/>
        <w:numPr>
          <w:ilvl w:val="1"/>
          <w:numId w:val="1"/>
        </w:numPr>
        <w:spacing w:after="120"/>
        <w:contextualSpacing w:val="0"/>
        <w:rPr>
          <w:rFonts w:ascii="Arial" w:hAnsi="Arial" w:cs="Arial"/>
        </w:rPr>
      </w:pPr>
      <w:r>
        <w:rPr>
          <w:rFonts w:ascii="Arial" w:hAnsi="Arial" w:cs="Arial"/>
        </w:rPr>
        <w:t>Internal or external auditors may not under any circumstances:</w:t>
      </w:r>
    </w:p>
    <w:p w:rsidR="00FF2371" w:rsidRDefault="00FF2371">
      <w:pPr>
        <w:pStyle w:val="ListParagraph"/>
        <w:spacing w:after="120"/>
        <w:ind w:left="0"/>
        <w:contextualSpacing w:val="0"/>
      </w:pPr>
    </w:p>
    <w:p w:rsidR="00FF2371" w:rsidRDefault="00187555">
      <w:pPr>
        <w:pStyle w:val="ListParagraph"/>
        <w:numPr>
          <w:ilvl w:val="0"/>
          <w:numId w:val="7"/>
        </w:numPr>
        <w:spacing w:after="120"/>
        <w:contextualSpacing w:val="0"/>
        <w:rPr>
          <w:rFonts w:ascii="Arial" w:hAnsi="Arial" w:cs="Arial"/>
        </w:rPr>
      </w:pPr>
      <w:r>
        <w:rPr>
          <w:rFonts w:ascii="Arial" w:hAnsi="Arial" w:cs="Arial"/>
        </w:rPr>
        <w:lastRenderedPageBreak/>
        <w:t>initiate or approve accounting transaction</w:t>
      </w:r>
      <w:r>
        <w:rPr>
          <w:rFonts w:ascii="Arial" w:hAnsi="Arial" w:cs="Arial"/>
        </w:rPr>
        <w:t>s;</w:t>
      </w:r>
    </w:p>
    <w:p w:rsidR="00FF2371" w:rsidRDefault="00187555">
      <w:pPr>
        <w:pStyle w:val="ListParagraph"/>
        <w:numPr>
          <w:ilvl w:val="0"/>
          <w:numId w:val="7"/>
        </w:numPr>
        <w:spacing w:after="120"/>
        <w:contextualSpacing w:val="0"/>
        <w:rPr>
          <w:rFonts w:ascii="Arial" w:hAnsi="Arial" w:cs="Arial"/>
        </w:rPr>
      </w:pPr>
      <w:r>
        <w:rPr>
          <w:rFonts w:ascii="Arial" w:hAnsi="Arial" w:cs="Arial"/>
        </w:rPr>
        <w:t>provide financial, legal or other advice including in relation to any future transactions; or</w:t>
      </w:r>
    </w:p>
    <w:p w:rsidR="00FF2371" w:rsidRDefault="00187555">
      <w:pPr>
        <w:pStyle w:val="ListParagraph"/>
        <w:numPr>
          <w:ilvl w:val="0"/>
          <w:numId w:val="7"/>
        </w:numPr>
        <w:spacing w:after="120"/>
        <w:contextualSpacing w:val="0"/>
        <w:rPr>
          <w:rFonts w:ascii="Arial" w:hAnsi="Arial" w:cs="Arial"/>
        </w:rPr>
      </w:pPr>
      <w:proofErr w:type="gramStart"/>
      <w:r>
        <w:rPr>
          <w:rFonts w:ascii="Arial" w:hAnsi="Arial" w:cs="Arial"/>
        </w:rPr>
        <w:t>direct</w:t>
      </w:r>
      <w:proofErr w:type="gramEnd"/>
      <w:r>
        <w:rPr>
          <w:rFonts w:ascii="Arial" w:hAnsi="Arial" w:cs="Arial"/>
        </w:rPr>
        <w:t xml:space="preserve"> the activities of any council employee, except to the extent that such employees have been appropriately assigned to assist the internal auditor.</w:t>
      </w:r>
    </w:p>
    <w:p w:rsidR="00FF2371" w:rsidRDefault="00187555">
      <w:pPr>
        <w:pStyle w:val="ListParagraph"/>
        <w:numPr>
          <w:ilvl w:val="1"/>
          <w:numId w:val="1"/>
        </w:numPr>
        <w:spacing w:after="120"/>
        <w:contextualSpacing w:val="0"/>
      </w:pPr>
      <w:r>
        <w:rPr>
          <w:rFonts w:ascii="Arial" w:hAnsi="Arial" w:cs="Arial"/>
        </w:rPr>
        <w:t>For th</w:t>
      </w:r>
      <w:r>
        <w:rPr>
          <w:rFonts w:ascii="Arial" w:hAnsi="Arial" w:cs="Arial"/>
        </w:rPr>
        <w:t>e avoidance of doubt, in relation to internal audit the terms ‘independent’ and ‘independence’ shall have the same meaning as described in The Practitioners Guide.</w:t>
      </w:r>
    </w:p>
    <w:p w:rsidR="00FF2371" w:rsidRDefault="00187555">
      <w:pPr>
        <w:pStyle w:val="ListParagraph"/>
        <w:numPr>
          <w:ilvl w:val="1"/>
          <w:numId w:val="1"/>
        </w:numPr>
        <w:spacing w:after="120"/>
        <w:contextualSpacing w:val="0"/>
        <w:rPr>
          <w:rFonts w:ascii="Arial" w:hAnsi="Arial" w:cs="Arial"/>
        </w:rPr>
      </w:pPr>
      <w:r>
        <w:rPr>
          <w:rFonts w:ascii="Arial" w:hAnsi="Arial" w:cs="Arial"/>
        </w:rPr>
        <w:t>The RFO shall make arrangements for the exercise of electors’ rights in relation to the acco</w:t>
      </w:r>
      <w:r>
        <w:rPr>
          <w:rFonts w:ascii="Arial" w:hAnsi="Arial" w:cs="Arial"/>
        </w:rPr>
        <w:t>unts, including the opportunity to inspect the accounts, books, and vouchers and display or publish any notices and documents required by the Local Audit and Accountability Act 2014, or any superseding legislation, and the Accounts and Audit Regulations.</w:t>
      </w:r>
    </w:p>
    <w:p w:rsidR="00FF2371" w:rsidRDefault="00187555">
      <w:pPr>
        <w:pStyle w:val="ListParagraph"/>
        <w:numPr>
          <w:ilvl w:val="1"/>
          <w:numId w:val="1"/>
        </w:numPr>
        <w:spacing w:after="120"/>
        <w:contextualSpacing w:val="0"/>
        <w:rPr>
          <w:rFonts w:ascii="Arial" w:hAnsi="Arial" w:cs="Arial"/>
        </w:rPr>
      </w:pPr>
      <w:r>
        <w:rPr>
          <w:rFonts w:ascii="Arial" w:hAnsi="Arial" w:cs="Arial"/>
        </w:rPr>
        <w:t>T</w:t>
      </w:r>
      <w:r>
        <w:rPr>
          <w:rFonts w:ascii="Arial" w:hAnsi="Arial" w:cs="Arial"/>
        </w:rPr>
        <w:t>he RFO shall, without undue delay, bring to the attention of all councillors any correspondence or report from internal or external auditors.</w:t>
      </w:r>
    </w:p>
    <w:p w:rsidR="00FF2371" w:rsidRDefault="00187555">
      <w:pPr>
        <w:pStyle w:val="Heading1"/>
        <w:rPr>
          <w:rFonts w:ascii="Arial" w:hAnsi="Arial" w:cs="Arial"/>
        </w:rPr>
      </w:pPr>
      <w:bookmarkStart w:id="95" w:name="_Toc165549955"/>
      <w:r>
        <w:rPr>
          <w:rFonts w:ascii="Arial" w:hAnsi="Arial" w:cs="Arial"/>
        </w:rPr>
        <w:t>Budget and precept</w:t>
      </w:r>
      <w:bookmarkEnd w:id="95"/>
    </w:p>
    <w:p w:rsidR="00FF2371" w:rsidRDefault="00187555">
      <w:pPr>
        <w:pStyle w:val="ListParagraph"/>
        <w:numPr>
          <w:ilvl w:val="1"/>
          <w:numId w:val="1"/>
        </w:numPr>
        <w:spacing w:after="120"/>
        <w:contextualSpacing w:val="0"/>
        <w:rPr>
          <w:rFonts w:ascii="Arial" w:hAnsi="Arial" w:cs="Arial"/>
        </w:rPr>
      </w:pPr>
      <w:r>
        <w:rPr>
          <w:rFonts w:ascii="Arial" w:hAnsi="Arial" w:cs="Arial"/>
          <w:b/>
          <w:bCs/>
        </w:rPr>
        <w:t>Before setting a precept, the council must calculate its council tax requirement for each finan</w:t>
      </w:r>
      <w:r>
        <w:rPr>
          <w:rFonts w:ascii="Arial" w:hAnsi="Arial" w:cs="Arial"/>
          <w:b/>
          <w:bCs/>
        </w:rPr>
        <w:t>cial year by preparing and approving a budget, in accordance with The Local Government Finance Act 1992 or succeeding legislation.</w:t>
      </w:r>
    </w:p>
    <w:p w:rsidR="00FF2371" w:rsidRDefault="00187555">
      <w:pPr>
        <w:pStyle w:val="ListParagraph"/>
        <w:numPr>
          <w:ilvl w:val="1"/>
          <w:numId w:val="1"/>
        </w:numPr>
        <w:spacing w:after="120"/>
        <w:ind w:left="850" w:hanging="510"/>
        <w:contextualSpacing w:val="0"/>
        <w:rPr>
          <w:rFonts w:ascii="Arial" w:eastAsia="Calibri" w:hAnsi="Arial" w:cs="Arial"/>
        </w:rPr>
      </w:pPr>
      <w:r>
        <w:rPr>
          <w:rFonts w:ascii="Arial" w:eastAsia="Calibri" w:hAnsi="Arial" w:cs="Arial"/>
        </w:rPr>
        <w:t>Budgets for salaries and wages, including employer contributions shall be reviewed by [the council] at least annually for the</w:t>
      </w:r>
      <w:r>
        <w:rPr>
          <w:rFonts w:ascii="Arial" w:eastAsia="Calibri" w:hAnsi="Arial" w:cs="Arial"/>
        </w:rPr>
        <w:t xml:space="preserve"> following financial year and the final version shall be evidenced by a hard copy.</w:t>
      </w:r>
    </w:p>
    <w:p w:rsidR="00FF2371" w:rsidRDefault="00FF2371">
      <w:pPr>
        <w:pStyle w:val="ListParagraph"/>
        <w:spacing w:after="120"/>
        <w:contextualSpacing w:val="0"/>
      </w:pPr>
    </w:p>
    <w:p w:rsidR="00FF2371" w:rsidRDefault="00187555">
      <w:pPr>
        <w:pStyle w:val="ListParagraph"/>
        <w:numPr>
          <w:ilvl w:val="1"/>
          <w:numId w:val="1"/>
        </w:numPr>
        <w:spacing w:after="120"/>
        <w:ind w:left="850" w:hanging="510"/>
        <w:contextualSpacing w:val="0"/>
        <w:rPr>
          <w:rFonts w:ascii="Arial" w:eastAsia="Calibri" w:hAnsi="Arial" w:cs="Arial"/>
        </w:rPr>
      </w:pPr>
      <w:r>
        <w:rPr>
          <w:rFonts w:ascii="Arial" w:eastAsia="Calibri" w:hAnsi="Arial" w:cs="Arial"/>
        </w:rPr>
        <w:t>No later than December each year, the RFO shall prepare a draft budget with detailed estimates of all [receipts and payments/income and expenditure] for the following finan</w:t>
      </w:r>
      <w:r>
        <w:rPr>
          <w:rFonts w:ascii="Arial" w:eastAsia="Calibri" w:hAnsi="Arial" w:cs="Arial"/>
        </w:rPr>
        <w:t xml:space="preserve">cial year. </w:t>
      </w:r>
    </w:p>
    <w:p w:rsidR="00FF2371" w:rsidRDefault="00187555">
      <w:pPr>
        <w:pStyle w:val="ListParagraph"/>
        <w:numPr>
          <w:ilvl w:val="1"/>
          <w:numId w:val="1"/>
        </w:numPr>
        <w:spacing w:after="120"/>
        <w:ind w:left="850" w:hanging="510"/>
        <w:contextualSpacing w:val="0"/>
        <w:rPr>
          <w:rFonts w:ascii="Arial" w:eastAsia="Calibri" w:hAnsi="Arial" w:cs="Arial"/>
        </w:rPr>
      </w:pPr>
      <w:r>
        <w:rPr>
          <w:rFonts w:ascii="Arial" w:eastAsia="Calibri" w:hAnsi="Arial" w:cs="Arial"/>
        </w:rPr>
        <w:t xml:space="preserve">Unspent budgets for completed projects shall not be carried forward to a subsequent year. </w:t>
      </w:r>
    </w:p>
    <w:p w:rsidR="00FF2371" w:rsidRDefault="00187555">
      <w:pPr>
        <w:pStyle w:val="ListParagraph"/>
        <w:numPr>
          <w:ilvl w:val="1"/>
          <w:numId w:val="1"/>
        </w:numPr>
        <w:spacing w:after="120"/>
        <w:ind w:left="850" w:hanging="510"/>
        <w:contextualSpacing w:val="0"/>
        <w:rPr>
          <w:rFonts w:ascii="Arial" w:eastAsia="Calibri" w:hAnsi="Arial" w:cs="Arial"/>
        </w:rPr>
      </w:pPr>
      <w:r>
        <w:rPr>
          <w:rFonts w:ascii="Arial" w:eastAsia="Calibri" w:hAnsi="Arial" w:cs="Arial"/>
        </w:rPr>
        <w:t xml:space="preserve">The draft budget including any recommendations for the use or accumulation of reserves, shall be considered by </w:t>
      </w:r>
      <w:proofErr w:type="gramStart"/>
      <w:r>
        <w:rPr>
          <w:rFonts w:ascii="Arial" w:eastAsia="Calibri" w:hAnsi="Arial" w:cs="Arial"/>
        </w:rPr>
        <w:t>the  council</w:t>
      </w:r>
      <w:proofErr w:type="gramEnd"/>
      <w:r>
        <w:rPr>
          <w:rFonts w:ascii="Arial" w:eastAsia="Calibri" w:hAnsi="Arial" w:cs="Arial"/>
        </w:rPr>
        <w:t>.</w:t>
      </w:r>
    </w:p>
    <w:p w:rsidR="00FF2371" w:rsidRDefault="00187555">
      <w:pPr>
        <w:pStyle w:val="ListParagraph"/>
        <w:numPr>
          <w:ilvl w:val="1"/>
          <w:numId w:val="1"/>
        </w:numPr>
        <w:spacing w:after="120"/>
        <w:contextualSpacing w:val="0"/>
        <w:rPr>
          <w:rFonts w:ascii="Arial" w:eastAsia="Calibri" w:hAnsi="Arial" w:cs="Arial"/>
        </w:rPr>
      </w:pPr>
      <w:r>
        <w:rPr>
          <w:rFonts w:ascii="Arial" w:eastAsia="Calibri" w:hAnsi="Arial" w:cs="Arial"/>
        </w:rPr>
        <w:t>Having considered the propos</w:t>
      </w:r>
      <w:r>
        <w:rPr>
          <w:rFonts w:ascii="Arial" w:eastAsia="Calibri" w:hAnsi="Arial" w:cs="Arial"/>
        </w:rPr>
        <w:t xml:space="preserve">ed budget, the council shall determine its council tax requirement by setting a budget.  The council shall set a precept for this amount no later than the end of January for the ensuing financial year.  </w:t>
      </w:r>
    </w:p>
    <w:p w:rsidR="00FF2371" w:rsidRDefault="00187555">
      <w:pPr>
        <w:pStyle w:val="ListParagraph"/>
        <w:numPr>
          <w:ilvl w:val="1"/>
          <w:numId w:val="1"/>
        </w:numPr>
        <w:spacing w:after="120"/>
        <w:contextualSpacing w:val="0"/>
        <w:rPr>
          <w:rFonts w:ascii="Arial" w:eastAsia="Calibri" w:hAnsi="Arial" w:cs="Arial"/>
          <w:b/>
          <w:bCs/>
        </w:rPr>
      </w:pPr>
      <w:r>
        <w:rPr>
          <w:rFonts w:ascii="Arial" w:eastAsia="Calibri" w:hAnsi="Arial" w:cs="Arial"/>
          <w:b/>
          <w:bCs/>
        </w:rPr>
        <w:t>Any member with council tax unpaid for more than two</w:t>
      </w:r>
      <w:r>
        <w:rPr>
          <w:rFonts w:ascii="Arial" w:eastAsia="Calibri" w:hAnsi="Arial" w:cs="Arial"/>
          <w:b/>
          <w:bCs/>
        </w:rPr>
        <w:t xml:space="preserve"> months is prohibited from voting on the budget or precept by Section 106 of the Local Government Finance Act 1992 and must and must</w:t>
      </w:r>
      <w:r>
        <w:rPr>
          <w:rFonts w:ascii="Arial" w:hAnsi="Arial" w:cs="Arial"/>
          <w:b/>
          <w:bCs/>
        </w:rPr>
        <w:t xml:space="preserve"> </w:t>
      </w:r>
      <w:r>
        <w:rPr>
          <w:rFonts w:ascii="Arial" w:eastAsia="Calibri" w:hAnsi="Arial" w:cs="Arial"/>
          <w:b/>
          <w:bCs/>
        </w:rPr>
        <w:t>disclose at the start of the meeting that Section 106 applies to them.</w:t>
      </w:r>
    </w:p>
    <w:p w:rsidR="00FF2371" w:rsidRDefault="00187555">
      <w:pPr>
        <w:pStyle w:val="ListParagraph"/>
        <w:numPr>
          <w:ilvl w:val="1"/>
          <w:numId w:val="1"/>
        </w:numPr>
        <w:spacing w:after="120"/>
        <w:contextualSpacing w:val="0"/>
        <w:rPr>
          <w:rFonts w:ascii="Arial" w:eastAsia="Calibri" w:hAnsi="Arial" w:cs="Arial"/>
        </w:rPr>
      </w:pPr>
      <w:r>
        <w:rPr>
          <w:rFonts w:ascii="Arial" w:eastAsia="Calibri" w:hAnsi="Arial" w:cs="Arial"/>
        </w:rPr>
        <w:lastRenderedPageBreak/>
        <w:t xml:space="preserve">The RFO shall </w:t>
      </w:r>
      <w:r>
        <w:rPr>
          <w:rFonts w:ascii="Arial" w:eastAsia="Calibri" w:hAnsi="Arial" w:cs="Arial"/>
          <w:b/>
          <w:bCs/>
        </w:rPr>
        <w:t>issue the precept to the billing autho</w:t>
      </w:r>
      <w:r>
        <w:rPr>
          <w:rFonts w:ascii="Arial" w:eastAsia="Calibri" w:hAnsi="Arial" w:cs="Arial"/>
          <w:b/>
          <w:bCs/>
        </w:rPr>
        <w:t>rity no later than the end of January</w:t>
      </w:r>
      <w:r>
        <w:rPr>
          <w:rFonts w:ascii="Arial" w:eastAsia="Calibri" w:hAnsi="Arial" w:cs="Arial"/>
          <w:b/>
          <w:bCs/>
        </w:rPr>
        <w:t>.</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The agreed budget provides a basis for monitoring progress during the year by comparing actual spending and income against what was planned. </w:t>
      </w:r>
    </w:p>
    <w:p w:rsidR="00FF2371" w:rsidRDefault="00187555">
      <w:pPr>
        <w:pStyle w:val="Heading1"/>
        <w:rPr>
          <w:rFonts w:ascii="Arial" w:hAnsi="Arial" w:cs="Arial"/>
        </w:rPr>
      </w:pPr>
      <w:bookmarkStart w:id="96" w:name="_Toc165238455"/>
      <w:bookmarkStart w:id="97" w:name="_Toc165238363"/>
      <w:bookmarkStart w:id="98" w:name="_Toc164866505"/>
      <w:bookmarkStart w:id="99" w:name="_Toc164858064"/>
      <w:bookmarkStart w:id="100" w:name="_Toc165549956"/>
      <w:bookmarkEnd w:id="96"/>
      <w:bookmarkEnd w:id="97"/>
      <w:bookmarkEnd w:id="98"/>
      <w:bookmarkEnd w:id="99"/>
      <w:r>
        <w:rPr>
          <w:rFonts w:ascii="Arial" w:hAnsi="Arial" w:cs="Arial"/>
        </w:rPr>
        <w:t>Procurement</w:t>
      </w:r>
      <w:bookmarkEnd w:id="100"/>
    </w:p>
    <w:p w:rsidR="00FF2371" w:rsidRDefault="00187555">
      <w:pPr>
        <w:pStyle w:val="ListParagraph"/>
        <w:numPr>
          <w:ilvl w:val="1"/>
          <w:numId w:val="1"/>
        </w:numPr>
        <w:spacing w:after="120"/>
        <w:contextualSpacing w:val="0"/>
        <w:rPr>
          <w:rFonts w:ascii="Arial" w:hAnsi="Arial" w:cs="Arial"/>
        </w:rPr>
      </w:pPr>
      <w:r>
        <w:rPr>
          <w:rFonts w:ascii="Arial" w:hAnsi="Arial" w:cs="Arial"/>
          <w:b/>
          <w:bCs/>
        </w:rPr>
        <w:t xml:space="preserve">Members and officers are responsible for obtaining value for money at all times. </w:t>
      </w:r>
      <w:r>
        <w:rPr>
          <w:rFonts w:ascii="Arial" w:hAnsi="Arial" w:cs="Arial"/>
        </w:rPr>
        <w:t xml:space="preserve">Any officer procuring goods, services or works should ensure, as far as practicable, that the best available terms are obtained. </w:t>
      </w:r>
    </w:p>
    <w:p w:rsidR="00FF2371" w:rsidRDefault="00187555">
      <w:pPr>
        <w:pStyle w:val="ListParagraph"/>
        <w:numPr>
          <w:ilvl w:val="1"/>
          <w:numId w:val="1"/>
        </w:numPr>
        <w:spacing w:after="120"/>
        <w:contextualSpacing w:val="0"/>
        <w:rPr>
          <w:rFonts w:ascii="Arial" w:hAnsi="Arial" w:cs="Arial"/>
        </w:rPr>
      </w:pPr>
      <w:r>
        <w:rPr>
          <w:rFonts w:ascii="Arial" w:hAnsi="Arial" w:cs="Arial"/>
        </w:rPr>
        <w:t>The RFO should verify the lawful nature of an</w:t>
      </w:r>
      <w:r>
        <w:rPr>
          <w:rFonts w:ascii="Arial" w:hAnsi="Arial" w:cs="Arial"/>
        </w:rPr>
        <w:t xml:space="preserve">y proposed purchase before it is made and in the case of new or infrequent purchases, should ensure that the legal power is being used. </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Every contract shall comply with these the council’s Standing Orders and these Financial Regulations and no exceptions </w:t>
      </w:r>
      <w:r>
        <w:rPr>
          <w:rFonts w:ascii="Arial" w:hAnsi="Arial" w:cs="Arial"/>
        </w:rPr>
        <w:t xml:space="preserve">shall be made, except in an emergency. </w:t>
      </w:r>
    </w:p>
    <w:p w:rsidR="00FF2371" w:rsidRDefault="00187555">
      <w:pPr>
        <w:pStyle w:val="ListParagraph"/>
        <w:numPr>
          <w:ilvl w:val="1"/>
          <w:numId w:val="1"/>
        </w:numPr>
        <w:spacing w:after="120"/>
        <w:contextualSpacing w:val="0"/>
        <w:rPr>
          <w:rFonts w:ascii="Arial" w:hAnsi="Arial" w:cs="Arial"/>
          <w:b/>
          <w:bCs/>
        </w:rPr>
      </w:pPr>
      <w:r>
        <w:rPr>
          <w:rFonts w:ascii="Arial" w:hAnsi="Arial" w:cs="Arial"/>
          <w:b/>
          <w:bCs/>
        </w:rPr>
        <w:t xml:space="preserve">For a contract </w:t>
      </w:r>
      <w:bookmarkStart w:id="101" w:name="_Hlk157601022"/>
      <w:r>
        <w:rPr>
          <w:rFonts w:ascii="Arial" w:hAnsi="Arial" w:cs="Arial"/>
          <w:b/>
          <w:bCs/>
        </w:rPr>
        <w:t xml:space="preserve">for the supply of goods, services or works </w:t>
      </w:r>
      <w:bookmarkEnd w:id="101"/>
      <w:r>
        <w:rPr>
          <w:rFonts w:ascii="Arial" w:hAnsi="Arial" w:cs="Arial"/>
          <w:b/>
          <w:bCs/>
        </w:rPr>
        <w:t>where the estimated value will exceed the thresholds set by Parliament, the full requirements of The Public Contracts Regulations 2015 or any superseding legi</w:t>
      </w:r>
      <w:r>
        <w:rPr>
          <w:rFonts w:ascii="Arial" w:hAnsi="Arial" w:cs="Arial"/>
          <w:b/>
          <w:bCs/>
        </w:rPr>
        <w:t>slation (“the Legislation”), must be followed in respect of the tendering, award and notification of that contract.</w:t>
      </w:r>
    </w:p>
    <w:p w:rsidR="00FF2371" w:rsidRDefault="00FF2371">
      <w:pPr>
        <w:pStyle w:val="ListParagraph"/>
        <w:spacing w:after="120"/>
        <w:contextualSpacing w:val="0"/>
      </w:pPr>
    </w:p>
    <w:p w:rsidR="00FF2371" w:rsidRDefault="00187555">
      <w:pPr>
        <w:pStyle w:val="ListParagraph"/>
        <w:numPr>
          <w:ilvl w:val="1"/>
          <w:numId w:val="1"/>
        </w:numPr>
        <w:spacing w:after="120"/>
        <w:rPr>
          <w:rFonts w:ascii="Arial" w:hAnsi="Arial" w:cs="Arial"/>
        </w:rPr>
      </w:pPr>
      <w:r>
        <w:rPr>
          <w:rFonts w:ascii="Arial" w:hAnsi="Arial" w:cs="Arial"/>
        </w:rPr>
        <w:t>For contracts estimated to exceed £60,000 including VAT, the Clerk shall strive to seek formal tenders from three suppliers agreed by the c</w:t>
      </w:r>
      <w:r>
        <w:rPr>
          <w:rFonts w:ascii="Arial" w:hAnsi="Arial" w:cs="Arial"/>
        </w:rPr>
        <w:t>ouncil Tenders shall be invited in accordance with Appendix 1.</w:t>
      </w:r>
    </w:p>
    <w:p w:rsidR="00FF2371" w:rsidRDefault="00FF2371">
      <w:pPr>
        <w:pStyle w:val="ListParagraph"/>
        <w:spacing w:after="120"/>
        <w:ind w:left="851"/>
        <w:rPr>
          <w:rFonts w:ascii="Arial" w:hAnsi="Arial" w:cs="Arial"/>
        </w:rPr>
      </w:pPr>
    </w:p>
    <w:p w:rsidR="00FF2371" w:rsidRDefault="00187555">
      <w:pPr>
        <w:pStyle w:val="ListParagraph"/>
        <w:numPr>
          <w:ilvl w:val="1"/>
          <w:numId w:val="1"/>
        </w:numPr>
        <w:spacing w:after="120"/>
        <w:contextualSpacing w:val="0"/>
        <w:rPr>
          <w:rFonts w:ascii="Arial" w:hAnsi="Arial" w:cs="Arial"/>
          <w:b/>
          <w:bCs/>
        </w:rPr>
      </w:pPr>
      <w:r>
        <w:rPr>
          <w:rFonts w:ascii="Arial" w:hAnsi="Arial" w:cs="Arial"/>
          <w:b/>
          <w:bCs/>
        </w:rPr>
        <w:t>For contracts estimated to be over £30,000 including VAT, the council must comply with any requirements of the Legislation</w:t>
      </w:r>
      <w:r>
        <w:rPr>
          <w:rStyle w:val="FootnoteAnchor"/>
          <w:rFonts w:ascii="Arial" w:hAnsi="Arial" w:cs="Arial"/>
          <w:b/>
          <w:bCs/>
        </w:rPr>
        <w:footnoteReference w:id="1"/>
      </w:r>
      <w:r>
        <w:rPr>
          <w:rFonts w:ascii="Arial" w:hAnsi="Arial" w:cs="Arial"/>
          <w:b/>
          <w:bCs/>
        </w:rPr>
        <w:t xml:space="preserve"> regarding the advertising of contract opportunities and the publicat</w:t>
      </w:r>
      <w:r>
        <w:rPr>
          <w:rFonts w:ascii="Arial" w:hAnsi="Arial" w:cs="Arial"/>
          <w:b/>
          <w:bCs/>
        </w:rPr>
        <w:t>ion of notices about the award of contracts.</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For contracts greater than £3,000 excluding VAT the Clerk [or RFO] shall strive to seek 3 fixed-price quotes; </w:t>
      </w:r>
    </w:p>
    <w:p w:rsidR="00FF2371" w:rsidRDefault="00187555">
      <w:pPr>
        <w:pStyle w:val="ListParagraph"/>
        <w:numPr>
          <w:ilvl w:val="1"/>
          <w:numId w:val="1"/>
        </w:numPr>
        <w:spacing w:after="120"/>
        <w:contextualSpacing w:val="0"/>
        <w:rPr>
          <w:rFonts w:ascii="Arial" w:hAnsi="Arial" w:cs="Arial"/>
        </w:rPr>
      </w:pPr>
      <w:r>
        <w:rPr>
          <w:rFonts w:ascii="Arial" w:hAnsi="Arial" w:cs="Arial"/>
        </w:rPr>
        <w:t>For smaller purchases, [the clerk] shall seek to achieve value for money.</w:t>
      </w:r>
    </w:p>
    <w:p w:rsidR="00FF2371" w:rsidRDefault="00187555">
      <w:pPr>
        <w:pStyle w:val="ListParagraph"/>
        <w:numPr>
          <w:ilvl w:val="1"/>
          <w:numId w:val="1"/>
        </w:numPr>
        <w:spacing w:after="120"/>
        <w:contextualSpacing w:val="0"/>
        <w:rPr>
          <w:rFonts w:ascii="Arial" w:hAnsi="Arial" w:cs="Arial"/>
        </w:rPr>
      </w:pPr>
      <w:r>
        <w:rPr>
          <w:rFonts w:ascii="Arial" w:hAnsi="Arial" w:cs="Arial"/>
          <w:b/>
          <w:bCs/>
        </w:rPr>
        <w:t>Contracts must not be spli</w:t>
      </w:r>
      <w:r>
        <w:rPr>
          <w:rFonts w:ascii="Arial" w:hAnsi="Arial" w:cs="Arial"/>
          <w:b/>
          <w:bCs/>
        </w:rPr>
        <w:t>t into smaller lots to avoid compliance with these rules.</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 The requirement to obtain competitive prices in these regulations need not apply to contracts that relate to items (</w:t>
      </w:r>
      <w:proofErr w:type="spellStart"/>
      <w:r>
        <w:rPr>
          <w:rFonts w:ascii="Arial" w:hAnsi="Arial" w:cs="Arial"/>
        </w:rPr>
        <w:t>i</w:t>
      </w:r>
      <w:proofErr w:type="spellEnd"/>
      <w:r>
        <w:rPr>
          <w:rFonts w:ascii="Arial" w:hAnsi="Arial" w:cs="Arial"/>
        </w:rPr>
        <w:t xml:space="preserve">) to (iv) below: </w:t>
      </w:r>
    </w:p>
    <w:p w:rsidR="00FF2371" w:rsidRDefault="00187555">
      <w:pPr>
        <w:pStyle w:val="ListParagraph"/>
        <w:numPr>
          <w:ilvl w:val="2"/>
          <w:numId w:val="11"/>
        </w:numPr>
        <w:spacing w:after="120"/>
        <w:ind w:left="720" w:firstLine="54"/>
        <w:contextualSpacing w:val="0"/>
        <w:rPr>
          <w:rFonts w:ascii="Arial" w:hAnsi="Arial" w:cs="Arial"/>
        </w:rPr>
      </w:pPr>
      <w:r>
        <w:rPr>
          <w:rFonts w:ascii="Arial" w:hAnsi="Arial" w:cs="Arial"/>
        </w:rPr>
        <w:t>specialist services, such as legal professionals</w:t>
      </w:r>
    </w:p>
    <w:p w:rsidR="00FF2371" w:rsidRDefault="00187555">
      <w:pPr>
        <w:pStyle w:val="ListParagraph"/>
        <w:numPr>
          <w:ilvl w:val="2"/>
          <w:numId w:val="11"/>
        </w:numPr>
        <w:spacing w:after="120"/>
        <w:ind w:left="720" w:firstLine="54"/>
        <w:contextualSpacing w:val="0"/>
        <w:rPr>
          <w:rFonts w:ascii="Arial" w:hAnsi="Arial" w:cs="Arial"/>
        </w:rPr>
      </w:pPr>
      <w:r>
        <w:rPr>
          <w:rFonts w:ascii="Arial" w:hAnsi="Arial" w:cs="Arial"/>
        </w:rPr>
        <w:t xml:space="preserve">repairs to, </w:t>
      </w:r>
      <w:r>
        <w:rPr>
          <w:rFonts w:ascii="Arial" w:hAnsi="Arial" w:cs="Arial"/>
        </w:rPr>
        <w:t>or parts for, existing machinery or equipment;</w:t>
      </w:r>
    </w:p>
    <w:p w:rsidR="00FF2371" w:rsidRDefault="00187555">
      <w:pPr>
        <w:pStyle w:val="ListParagraph"/>
        <w:numPr>
          <w:ilvl w:val="2"/>
          <w:numId w:val="11"/>
        </w:numPr>
        <w:spacing w:after="120"/>
        <w:ind w:left="720" w:firstLine="54"/>
        <w:contextualSpacing w:val="0"/>
        <w:rPr>
          <w:rFonts w:ascii="Arial" w:hAnsi="Arial" w:cs="Arial"/>
        </w:rPr>
      </w:pPr>
      <w:r>
        <w:rPr>
          <w:rFonts w:ascii="Arial" w:hAnsi="Arial" w:cs="Arial"/>
        </w:rPr>
        <w:lastRenderedPageBreak/>
        <w:t>works, goods or services that constitute an extension of an existing contract;</w:t>
      </w:r>
    </w:p>
    <w:p w:rsidR="00FF2371" w:rsidRDefault="00187555">
      <w:pPr>
        <w:pStyle w:val="ListParagraph"/>
        <w:numPr>
          <w:ilvl w:val="2"/>
          <w:numId w:val="11"/>
        </w:numPr>
        <w:spacing w:after="120"/>
        <w:ind w:left="720" w:firstLine="54"/>
        <w:contextualSpacing w:val="0"/>
        <w:rPr>
          <w:rFonts w:ascii="Arial" w:hAnsi="Arial" w:cs="Arial"/>
        </w:rPr>
      </w:pPr>
      <w:proofErr w:type="gramStart"/>
      <w:r>
        <w:rPr>
          <w:rFonts w:ascii="Arial" w:hAnsi="Arial" w:cs="Arial"/>
        </w:rPr>
        <w:t>goods</w:t>
      </w:r>
      <w:proofErr w:type="gramEnd"/>
      <w:r>
        <w:rPr>
          <w:rFonts w:ascii="Arial" w:hAnsi="Arial" w:cs="Arial"/>
        </w:rPr>
        <w:t xml:space="preserve"> or services that are only available from one supplier or are sold at a fixed price.</w:t>
      </w:r>
    </w:p>
    <w:p w:rsidR="00FF2371" w:rsidRDefault="00187555">
      <w:pPr>
        <w:pStyle w:val="ListParagraph"/>
        <w:numPr>
          <w:ilvl w:val="2"/>
          <w:numId w:val="11"/>
        </w:numPr>
        <w:spacing w:after="120"/>
        <w:ind w:left="720" w:firstLine="54"/>
        <w:contextualSpacing w:val="0"/>
        <w:rPr>
          <w:rFonts w:ascii="Arial" w:hAnsi="Arial" w:cs="Arial"/>
        </w:rPr>
      </w:pPr>
      <w:r>
        <w:rPr>
          <w:rFonts w:ascii="Arial" w:hAnsi="Arial" w:cs="Arial"/>
        </w:rPr>
        <w:t>Arboriculture and tree consultancy</w:t>
      </w:r>
    </w:p>
    <w:p w:rsidR="00FF2371" w:rsidRDefault="00187555">
      <w:pPr>
        <w:pStyle w:val="ListParagraph"/>
        <w:numPr>
          <w:ilvl w:val="2"/>
          <w:numId w:val="11"/>
        </w:numPr>
        <w:spacing w:after="120"/>
        <w:ind w:left="720" w:firstLine="54"/>
        <w:contextualSpacing w:val="0"/>
        <w:rPr>
          <w:rFonts w:ascii="Arial" w:hAnsi="Arial" w:cs="Arial"/>
        </w:rPr>
      </w:pPr>
      <w:r>
        <w:rPr>
          <w:rFonts w:ascii="Arial" w:hAnsi="Arial" w:cs="Arial"/>
        </w:rPr>
        <w:t>Speci</w:t>
      </w:r>
      <w:r>
        <w:rPr>
          <w:rFonts w:ascii="Arial" w:hAnsi="Arial" w:cs="Arial"/>
        </w:rPr>
        <w:t>alised building works</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When applications are made to waive this financial regulation to enable a price to be negotiated without competition, the reason should be set out in a recommendation to the council. Avoidance of competition is not a valid reason. </w:t>
      </w:r>
    </w:p>
    <w:p w:rsidR="00FF2371" w:rsidRDefault="00187555">
      <w:pPr>
        <w:pStyle w:val="ListParagraph"/>
        <w:numPr>
          <w:ilvl w:val="1"/>
          <w:numId w:val="1"/>
        </w:numPr>
        <w:spacing w:after="120"/>
        <w:contextualSpacing w:val="0"/>
        <w:rPr>
          <w:rFonts w:ascii="Arial" w:hAnsi="Arial" w:cs="Arial"/>
        </w:rPr>
      </w:pPr>
      <w:r>
        <w:rPr>
          <w:rFonts w:ascii="Arial" w:hAnsi="Arial" w:cs="Arial"/>
        </w:rPr>
        <w:t>Th</w:t>
      </w:r>
      <w:r>
        <w:rPr>
          <w:rFonts w:ascii="Arial" w:hAnsi="Arial" w:cs="Arial"/>
        </w:rPr>
        <w:t xml:space="preserve">e council shall not be obliged to accept the lowest or any tender, quote or estimate. </w:t>
      </w:r>
    </w:p>
    <w:p w:rsidR="00FF2371" w:rsidRDefault="00187555">
      <w:pPr>
        <w:pStyle w:val="ListParagraph"/>
        <w:numPr>
          <w:ilvl w:val="1"/>
          <w:numId w:val="1"/>
        </w:numPr>
        <w:spacing w:after="120"/>
        <w:contextualSpacing w:val="0"/>
        <w:rPr>
          <w:rFonts w:ascii="Arial" w:hAnsi="Arial" w:cs="Arial"/>
        </w:rPr>
      </w:pPr>
      <w:r>
        <w:rPr>
          <w:rFonts w:ascii="Arial" w:hAnsi="Arial" w:cs="Arial"/>
        </w:rPr>
        <w:t>Individual purchases within an agreed budget for that type of expenditure may be authorised by:</w:t>
      </w:r>
    </w:p>
    <w:p w:rsidR="00FF2371" w:rsidRDefault="00187555">
      <w:pPr>
        <w:pStyle w:val="ListParagraph"/>
        <w:numPr>
          <w:ilvl w:val="0"/>
          <w:numId w:val="8"/>
        </w:numPr>
        <w:spacing w:after="120"/>
        <w:contextualSpacing w:val="0"/>
        <w:rPr>
          <w:rFonts w:ascii="Arial" w:hAnsi="Arial" w:cs="Arial"/>
        </w:rPr>
      </w:pPr>
      <w:r>
        <w:rPr>
          <w:rFonts w:ascii="Arial" w:hAnsi="Arial" w:cs="Arial"/>
        </w:rPr>
        <w:t>[</w:t>
      </w:r>
      <w:proofErr w:type="gramStart"/>
      <w:r>
        <w:rPr>
          <w:rFonts w:ascii="Arial" w:hAnsi="Arial" w:cs="Arial"/>
        </w:rPr>
        <w:t>the</w:t>
      </w:r>
      <w:proofErr w:type="gramEnd"/>
      <w:r>
        <w:rPr>
          <w:rFonts w:ascii="Arial" w:hAnsi="Arial" w:cs="Arial"/>
        </w:rPr>
        <w:t xml:space="preserve"> Clerk], under delegated authority, for any items below £2,000 exclud</w:t>
      </w:r>
      <w:r>
        <w:rPr>
          <w:rFonts w:ascii="Arial" w:hAnsi="Arial" w:cs="Arial"/>
        </w:rPr>
        <w:t xml:space="preserve">ing VAT. </w:t>
      </w:r>
    </w:p>
    <w:p w:rsidR="00FF2371" w:rsidRDefault="00187555">
      <w:pPr>
        <w:pStyle w:val="ListParagraph"/>
        <w:spacing w:after="120"/>
        <w:ind w:left="792"/>
        <w:contextualSpacing w:val="0"/>
        <w:rPr>
          <w:rFonts w:ascii="Arial" w:hAnsi="Arial" w:cs="Arial"/>
        </w:rPr>
      </w:pPr>
      <w:r>
        <w:rPr>
          <w:rFonts w:ascii="Arial" w:hAnsi="Arial" w:cs="Arial"/>
        </w:rPr>
        <w:t>Such authorisation must be supported by a minute (in the case of council or committee decisions) or other auditable evidence trail.</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No individual </w:t>
      </w:r>
      <w:proofErr w:type="gramStart"/>
      <w:r>
        <w:rPr>
          <w:rFonts w:ascii="Arial" w:hAnsi="Arial" w:cs="Arial"/>
        </w:rPr>
        <w:t>member,</w:t>
      </w:r>
      <w:proofErr w:type="gramEnd"/>
      <w:r>
        <w:rPr>
          <w:rFonts w:ascii="Arial" w:hAnsi="Arial" w:cs="Arial"/>
        </w:rPr>
        <w:t xml:space="preserve"> or informal group of members may issue an official order or make any contract on behalf of t</w:t>
      </w:r>
      <w:r>
        <w:rPr>
          <w:rFonts w:ascii="Arial" w:hAnsi="Arial" w:cs="Arial"/>
        </w:rPr>
        <w:t>he council.</w:t>
      </w:r>
    </w:p>
    <w:p w:rsidR="00FF2371" w:rsidRDefault="00187555">
      <w:pPr>
        <w:pStyle w:val="ListParagraph"/>
        <w:numPr>
          <w:ilvl w:val="1"/>
          <w:numId w:val="1"/>
        </w:numPr>
        <w:spacing w:after="120"/>
        <w:contextualSpacing w:val="0"/>
        <w:rPr>
          <w:rFonts w:ascii="Arial" w:hAnsi="Arial" w:cs="Arial"/>
        </w:rPr>
      </w:pPr>
      <w:r>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rsidR="00FF2371" w:rsidRDefault="00187555">
      <w:pPr>
        <w:pStyle w:val="ListParagraph"/>
        <w:numPr>
          <w:ilvl w:val="1"/>
          <w:numId w:val="1"/>
        </w:numPr>
        <w:spacing w:after="120"/>
        <w:contextualSpacing w:val="0"/>
        <w:rPr>
          <w:rFonts w:ascii="Arial" w:hAnsi="Arial" w:cs="Arial"/>
        </w:rPr>
      </w:pPr>
      <w:r>
        <w:rPr>
          <w:rFonts w:ascii="Arial" w:hAnsi="Arial" w:cs="Arial"/>
        </w:rPr>
        <w:t>In cases of serious r</w:t>
      </w:r>
      <w:r>
        <w:rPr>
          <w:rFonts w:ascii="Arial" w:hAnsi="Arial" w:cs="Arial"/>
        </w:rPr>
        <w:t>isk to the delivery of council services or to public safety on council premises, the clerk may authorise expenditure of up to [£2,500] excluding VAT on repair, replacement or other work that in their judgement is necessary, whether or not there is any budg</w:t>
      </w:r>
      <w:r>
        <w:rPr>
          <w:rFonts w:ascii="Arial" w:hAnsi="Arial" w:cs="Arial"/>
        </w:rPr>
        <w:t xml:space="preserve">et for such expenditure. The Clerk shall report such action to the </w:t>
      </w:r>
      <w:proofErr w:type="spellStart"/>
      <w:r>
        <w:rPr>
          <w:rFonts w:ascii="Arial" w:hAnsi="Arial" w:cs="Arial"/>
        </w:rPr>
        <w:t>the</w:t>
      </w:r>
      <w:proofErr w:type="spellEnd"/>
      <w:r>
        <w:rPr>
          <w:rFonts w:ascii="Arial" w:hAnsi="Arial" w:cs="Arial"/>
        </w:rPr>
        <w:t xml:space="preserve"> council as soon as practicable thereafter.</w:t>
      </w:r>
    </w:p>
    <w:p w:rsidR="00FF2371" w:rsidRDefault="00187555">
      <w:pPr>
        <w:pStyle w:val="ListParagraph"/>
        <w:numPr>
          <w:ilvl w:val="1"/>
          <w:numId w:val="1"/>
        </w:numPr>
        <w:spacing w:after="120"/>
        <w:contextualSpacing w:val="0"/>
        <w:rPr>
          <w:rFonts w:ascii="Arial" w:hAnsi="Arial" w:cs="Arial"/>
        </w:rPr>
      </w:pPr>
      <w:r>
        <w:rPr>
          <w:rFonts w:ascii="Arial" w:hAnsi="Arial" w:cs="Arial"/>
        </w:rPr>
        <w:t>No expenditure shall be authorised, no contract entered into or tender accepted in relation to any major project, unless [the council] is sati</w:t>
      </w:r>
      <w:r>
        <w:rPr>
          <w:rFonts w:ascii="Arial" w:hAnsi="Arial" w:cs="Arial"/>
        </w:rPr>
        <w:t>sfied that the necessary funds are available and that where a loan is required, Government borrowing approval has been obtained first.</w:t>
      </w:r>
    </w:p>
    <w:p w:rsidR="00FF2371" w:rsidRDefault="00187555">
      <w:pPr>
        <w:pStyle w:val="ListParagraph"/>
        <w:numPr>
          <w:ilvl w:val="1"/>
          <w:numId w:val="1"/>
        </w:numPr>
        <w:spacing w:after="120"/>
        <w:contextualSpacing w:val="0"/>
        <w:rPr>
          <w:rFonts w:ascii="Arial" w:hAnsi="Arial" w:cs="Arial"/>
        </w:rPr>
      </w:pPr>
      <w:r>
        <w:rPr>
          <w:rFonts w:ascii="Arial" w:hAnsi="Arial" w:cs="Arial"/>
        </w:rPr>
        <w:t>Any ordering system can be misused and access to them shall be controlled by [the RFO].</w:t>
      </w:r>
      <w:bookmarkStart w:id="102" w:name="_Toc165194533"/>
      <w:bookmarkStart w:id="103" w:name="_Toc164937770"/>
      <w:bookmarkStart w:id="104" w:name="_Toc164871813"/>
      <w:bookmarkStart w:id="105" w:name="_Toc164866521"/>
      <w:bookmarkStart w:id="106" w:name="_Toc164858080"/>
      <w:bookmarkStart w:id="107" w:name="_Toc165194532"/>
      <w:bookmarkStart w:id="108" w:name="_Toc164937769"/>
      <w:bookmarkStart w:id="109" w:name="_Toc164871812"/>
      <w:bookmarkStart w:id="110" w:name="_Toc164866520"/>
      <w:bookmarkStart w:id="111" w:name="_Toc164858079"/>
      <w:bookmarkStart w:id="112" w:name="_Toc165194531"/>
      <w:bookmarkStart w:id="113" w:name="_Toc164937768"/>
      <w:bookmarkStart w:id="114" w:name="_Toc164871811"/>
      <w:bookmarkStart w:id="115" w:name="_Toc164866519"/>
      <w:bookmarkStart w:id="116" w:name="_Toc164858078"/>
      <w:bookmarkStart w:id="117" w:name="_Toc165194530"/>
      <w:bookmarkStart w:id="118" w:name="_Toc164937767"/>
      <w:bookmarkStart w:id="119" w:name="_Toc164871810"/>
      <w:bookmarkStart w:id="120" w:name="_Toc164866518"/>
      <w:bookmarkStart w:id="121" w:name="_Toc164858077"/>
      <w:bookmarkStart w:id="122" w:name="_Toc165194529"/>
      <w:bookmarkStart w:id="123" w:name="_Toc164937766"/>
      <w:bookmarkStart w:id="124" w:name="_Toc164871809"/>
      <w:bookmarkStart w:id="125" w:name="_Toc164866517"/>
      <w:bookmarkStart w:id="126" w:name="_Toc164858076"/>
      <w:bookmarkStart w:id="127" w:name="_Toc165194528"/>
      <w:bookmarkStart w:id="128" w:name="_Toc164937765"/>
      <w:bookmarkStart w:id="129" w:name="_Toc164871808"/>
      <w:bookmarkStart w:id="130" w:name="_Toc164866516"/>
      <w:bookmarkStart w:id="131" w:name="_Toc164858075"/>
      <w:bookmarkStart w:id="132" w:name="_Toc165194527"/>
      <w:bookmarkStart w:id="133" w:name="_Toc164937764"/>
      <w:bookmarkStart w:id="134" w:name="_Toc164871807"/>
      <w:bookmarkStart w:id="135" w:name="_Toc164866515"/>
      <w:bookmarkStart w:id="136" w:name="_Toc164858074"/>
      <w:bookmarkStart w:id="137" w:name="_Toc165194526"/>
      <w:bookmarkStart w:id="138" w:name="_Toc164937763"/>
      <w:bookmarkStart w:id="139" w:name="_Toc164871806"/>
      <w:bookmarkStart w:id="140" w:name="_Toc164866514"/>
      <w:bookmarkStart w:id="141" w:name="_Toc164858073"/>
      <w:bookmarkStart w:id="142" w:name="_Toc165194525"/>
      <w:bookmarkStart w:id="143" w:name="_Toc164937762"/>
      <w:bookmarkStart w:id="144" w:name="_Toc164871805"/>
      <w:bookmarkStart w:id="145" w:name="_Toc164866513"/>
      <w:bookmarkStart w:id="146" w:name="_Toc164858072"/>
      <w:bookmarkStart w:id="147" w:name="_Toc165194524"/>
      <w:bookmarkStart w:id="148" w:name="_Toc164937761"/>
      <w:bookmarkStart w:id="149" w:name="_Toc164871804"/>
      <w:bookmarkStart w:id="150" w:name="_Toc164866512"/>
      <w:bookmarkStart w:id="151" w:name="_Toc164858071"/>
      <w:bookmarkStart w:id="152" w:name="_Toc165194523"/>
      <w:bookmarkStart w:id="153" w:name="_Toc164937760"/>
      <w:bookmarkStart w:id="154" w:name="_Toc164871803"/>
      <w:bookmarkStart w:id="155" w:name="_Toc164866511"/>
      <w:bookmarkStart w:id="156" w:name="_Toc164858070"/>
      <w:bookmarkStart w:id="157" w:name="_Toc165194522"/>
      <w:bookmarkStart w:id="158" w:name="_Toc164937759"/>
      <w:bookmarkStart w:id="159" w:name="_Toc164871802"/>
      <w:bookmarkStart w:id="160" w:name="_Toc164866510"/>
      <w:bookmarkStart w:id="161" w:name="_Toc164858069"/>
      <w:bookmarkStart w:id="162" w:name="_Toc165194521"/>
      <w:bookmarkStart w:id="163" w:name="_Toc164937758"/>
      <w:bookmarkStart w:id="164" w:name="_Toc164871801"/>
      <w:bookmarkStart w:id="165" w:name="_Toc164866509"/>
      <w:bookmarkStart w:id="166" w:name="_Toc164858068"/>
      <w:bookmarkStart w:id="167" w:name="_Toc165194520"/>
      <w:bookmarkStart w:id="168" w:name="_Toc164937757"/>
      <w:bookmarkStart w:id="169" w:name="_Toc164871800"/>
      <w:bookmarkStart w:id="170" w:name="_Toc164866508"/>
      <w:bookmarkStart w:id="171" w:name="_Toc16485806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FF2371" w:rsidRDefault="00187555">
      <w:pPr>
        <w:pStyle w:val="Heading1"/>
        <w:rPr>
          <w:rFonts w:ascii="Arial" w:hAnsi="Arial" w:cs="Arial"/>
        </w:rPr>
      </w:pPr>
      <w:bookmarkStart w:id="172" w:name="_Toc165549957"/>
      <w:r>
        <w:rPr>
          <w:rFonts w:ascii="Arial" w:hAnsi="Arial" w:cs="Arial"/>
        </w:rPr>
        <w:t>Banking and p</w:t>
      </w:r>
      <w:bookmarkStart w:id="173" w:name="_Toc165238460"/>
      <w:bookmarkStart w:id="174" w:name="_Toc165238368"/>
      <w:bookmarkStart w:id="175" w:name="_Toc165194538"/>
      <w:bookmarkStart w:id="176" w:name="_Toc164937775"/>
      <w:bookmarkStart w:id="177" w:name="_Toc164871818"/>
      <w:bookmarkStart w:id="178" w:name="_Toc164866526"/>
      <w:bookmarkStart w:id="179" w:name="_Toc164858085"/>
      <w:bookmarkStart w:id="180" w:name="_Toc164085254"/>
      <w:bookmarkStart w:id="181" w:name="_Toc164071682"/>
      <w:bookmarkStart w:id="182" w:name="_Toc164071534"/>
      <w:bookmarkStart w:id="183" w:name="_Toc164071009"/>
      <w:bookmarkStart w:id="184" w:name="_Toc165238459"/>
      <w:bookmarkStart w:id="185" w:name="_Toc165238367"/>
      <w:bookmarkStart w:id="186" w:name="_Toc165194537"/>
      <w:bookmarkStart w:id="187" w:name="_Toc164937774"/>
      <w:bookmarkStart w:id="188" w:name="_Toc164871817"/>
      <w:bookmarkStart w:id="189" w:name="_Toc164866525"/>
      <w:bookmarkStart w:id="190" w:name="_Toc164858084"/>
      <w:bookmarkStart w:id="191" w:name="_Toc164085253"/>
      <w:bookmarkStart w:id="192" w:name="_Toc164071681"/>
      <w:bookmarkStart w:id="193" w:name="_Toc164071533"/>
      <w:bookmarkStart w:id="194" w:name="_Toc164071008"/>
      <w:bookmarkStart w:id="195" w:name="_Toc165238458"/>
      <w:bookmarkStart w:id="196" w:name="_Toc165238366"/>
      <w:bookmarkStart w:id="197" w:name="_Toc165194536"/>
      <w:bookmarkStart w:id="198" w:name="_Toc164937773"/>
      <w:bookmarkStart w:id="199" w:name="_Toc164871816"/>
      <w:bookmarkStart w:id="200" w:name="_Toc164866524"/>
      <w:bookmarkStart w:id="201" w:name="_Toc164858083"/>
      <w:bookmarkStart w:id="202" w:name="_Toc164085252"/>
      <w:bookmarkStart w:id="203" w:name="_Toc164071680"/>
      <w:bookmarkStart w:id="204" w:name="_Toc164071532"/>
      <w:bookmarkStart w:id="205" w:name="_Toc164071007"/>
      <w:bookmarkStart w:id="206" w:name="_Toc165194535"/>
      <w:bookmarkStart w:id="207" w:name="_Toc164937772"/>
      <w:bookmarkStart w:id="208" w:name="_Toc164871815"/>
      <w:bookmarkStart w:id="209" w:name="_Toc164866523"/>
      <w:bookmarkStart w:id="210" w:name="_Toc164858082"/>
      <w:bookmarkStart w:id="211" w:name="_Toc164085251"/>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ascii="Arial" w:hAnsi="Arial" w:cs="Arial"/>
        </w:rPr>
        <w:t>ayments</w:t>
      </w:r>
      <w:bookmarkEnd w:id="172"/>
      <w:bookmarkEnd w:id="212"/>
    </w:p>
    <w:p w:rsidR="00FF2371" w:rsidRDefault="00187555">
      <w:pPr>
        <w:pStyle w:val="ListParagraph"/>
        <w:numPr>
          <w:ilvl w:val="1"/>
          <w:numId w:val="1"/>
        </w:numPr>
        <w:spacing w:after="120"/>
        <w:contextualSpacing w:val="0"/>
        <w:rPr>
          <w:rFonts w:ascii="Arial" w:hAnsi="Arial" w:cs="Arial"/>
        </w:rPr>
      </w:pPr>
      <w:r>
        <w:rPr>
          <w:rFonts w:ascii="Arial" w:hAnsi="Arial" w:cs="Arial"/>
        </w:rPr>
        <w:t>The council'</w:t>
      </w:r>
      <w:r>
        <w:rPr>
          <w:rFonts w:ascii="Arial" w:hAnsi="Arial" w:cs="Arial"/>
        </w:rPr>
        <w:t xml:space="preserve">s banking arrangements, including the bank mandate, shall be made by the RFO. </w:t>
      </w:r>
    </w:p>
    <w:p w:rsidR="00FF2371" w:rsidRDefault="00187555">
      <w:pPr>
        <w:pStyle w:val="ListParagraph"/>
        <w:numPr>
          <w:ilvl w:val="1"/>
          <w:numId w:val="1"/>
        </w:numPr>
        <w:spacing w:after="120"/>
        <w:contextualSpacing w:val="0"/>
        <w:rPr>
          <w:rFonts w:ascii="Arial" w:hAnsi="Arial" w:cs="Arial"/>
        </w:rPr>
      </w:pPr>
      <w:r>
        <w:rPr>
          <w:rFonts w:ascii="Arial" w:hAnsi="Arial" w:cs="Arial"/>
        </w:rPr>
        <w:t>The council must have safe and efficient arrangements for making payments, to safeguard against the possibility of fraud or error.  Wherever possible, more than one person shoul</w:t>
      </w:r>
      <w:r>
        <w:rPr>
          <w:rFonts w:ascii="Arial" w:hAnsi="Arial" w:cs="Arial"/>
        </w:rPr>
        <w:t>d be involved in any payment, for example by dual online authorisation or dual cheque signing.</w:t>
      </w:r>
      <w:r>
        <w:t xml:space="preserve"> </w:t>
      </w:r>
      <w:r>
        <w:rPr>
          <w:rFonts w:ascii="Arial" w:hAnsi="Arial" w:cs="Arial"/>
        </w:rPr>
        <w:t xml:space="preserve">Even where a purchase has been authorised, </w:t>
      </w:r>
      <w:r>
        <w:rPr>
          <w:rFonts w:ascii="Arial" w:hAnsi="Arial" w:cs="Arial"/>
        </w:rPr>
        <w:lastRenderedPageBreak/>
        <w:t>the payment must also be authorised and only authorised payments shall be approved or signed to allow the funds to lea</w:t>
      </w:r>
      <w:r>
        <w:rPr>
          <w:rFonts w:ascii="Arial" w:hAnsi="Arial" w:cs="Arial"/>
        </w:rPr>
        <w:t>ve the council’s bank.</w:t>
      </w:r>
    </w:p>
    <w:p w:rsidR="00FF2371" w:rsidRDefault="00187555">
      <w:pPr>
        <w:pStyle w:val="ListParagraph"/>
        <w:numPr>
          <w:ilvl w:val="1"/>
          <w:numId w:val="1"/>
        </w:numPr>
        <w:spacing w:after="120"/>
        <w:contextualSpacing w:val="0"/>
        <w:rPr>
          <w:rFonts w:ascii="Arial" w:hAnsi="Arial" w:cs="Arial"/>
        </w:rPr>
      </w:pPr>
      <w:r>
        <w:rPr>
          <w:rFonts w:ascii="Arial" w:hAnsi="Arial" w:cs="Arial"/>
        </w:rPr>
        <w:t>All invoices for payment should be examined for arithmetical accuracy, analysed to the appropriate expenditure heading and verified to confirm that the work, goods or services were received, checked and represent expenditure previous</w:t>
      </w:r>
      <w:r>
        <w:rPr>
          <w:rFonts w:ascii="Arial" w:hAnsi="Arial" w:cs="Arial"/>
        </w:rPr>
        <w:t xml:space="preserve">ly authorised by the council before being certified by [the RFO]. </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Personal payments (including salaries, wages, may be summarised to avoid disclosing any personal information. </w:t>
      </w:r>
    </w:p>
    <w:p w:rsidR="00FF2371" w:rsidRDefault="00187555">
      <w:pPr>
        <w:pStyle w:val="ListParagraph"/>
        <w:numPr>
          <w:ilvl w:val="1"/>
          <w:numId w:val="1"/>
        </w:numPr>
        <w:spacing w:after="120"/>
        <w:contextualSpacing w:val="0"/>
        <w:rPr>
          <w:rFonts w:ascii="Arial" w:hAnsi="Arial" w:cs="Arial"/>
        </w:rPr>
      </w:pPr>
      <w:r>
        <w:rPr>
          <w:rFonts w:ascii="Arial" w:hAnsi="Arial" w:cs="Arial"/>
        </w:rPr>
        <w:t>All payments shall be made by [online banking/cheque], in accordance with a re</w:t>
      </w:r>
      <w:r>
        <w:rPr>
          <w:rFonts w:ascii="Arial" w:hAnsi="Arial" w:cs="Arial"/>
        </w:rPr>
        <w:t>solution of the council or duly delegated committee unless [the council] resolves to use a different payment method.</w:t>
      </w:r>
    </w:p>
    <w:p w:rsidR="00FF2371" w:rsidRDefault="00187555">
      <w:pPr>
        <w:pStyle w:val="ListParagraph"/>
        <w:numPr>
          <w:ilvl w:val="1"/>
          <w:numId w:val="1"/>
        </w:numPr>
        <w:spacing w:after="120"/>
        <w:contextualSpacing w:val="0"/>
        <w:rPr>
          <w:rFonts w:ascii="Arial" w:hAnsi="Arial" w:cs="Arial"/>
        </w:rPr>
      </w:pPr>
      <w:r>
        <w:rPr>
          <w:rFonts w:ascii="Arial" w:hAnsi="Arial" w:cs="Arial"/>
        </w:rPr>
        <w:t>The RFO shall present a schedule of payments requiring authorisation, forming part of the agenda for the meeting, together with the relevan</w:t>
      </w:r>
      <w:r>
        <w:rPr>
          <w:rFonts w:ascii="Arial" w:hAnsi="Arial" w:cs="Arial"/>
        </w:rPr>
        <w:t>t invoices, to the council The council {or committee} shall review the schedule for compliance and, having satisfied itself, shall authorise payment by resolution. The authorised schedule shall be initialled immediately below the last item by the person ch</w:t>
      </w:r>
      <w:r>
        <w:rPr>
          <w:rFonts w:ascii="Arial" w:hAnsi="Arial" w:cs="Arial"/>
        </w:rPr>
        <w:t>airing the meeting. A detailed list of all payments shall be disclosed within or as an attachment to the minutes of that meeting.</w:t>
      </w:r>
    </w:p>
    <w:p w:rsidR="00FF2371" w:rsidRDefault="00187555">
      <w:pPr>
        <w:pStyle w:val="Heading1"/>
        <w:rPr>
          <w:rFonts w:ascii="Arial" w:hAnsi="Arial" w:cs="Arial"/>
        </w:rPr>
      </w:pPr>
      <w:bookmarkStart w:id="213" w:name="_Toc165549958"/>
      <w:r>
        <w:rPr>
          <w:rFonts w:ascii="Arial" w:hAnsi="Arial" w:cs="Arial"/>
        </w:rPr>
        <w:t>Electronic payments</w:t>
      </w:r>
      <w:bookmarkEnd w:id="213"/>
      <w:r>
        <w:rPr>
          <w:rFonts w:ascii="Arial" w:hAnsi="Arial" w:cs="Arial"/>
        </w:rPr>
        <w:t xml:space="preserve"> (if used)</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The bank mandate agreed by the council shall identify two </w:t>
      </w:r>
      <w:r>
        <w:rPr>
          <w:rFonts w:ascii="Arial" w:hAnsi="Arial" w:cs="Arial"/>
        </w:rPr>
        <w:t xml:space="preserve">councillors who will be authorised to approve transactions on those accounts and a minimum of two people will be involved in any online approval process. </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All authorised signatories shall have access to view the council’s bank accounts online. </w:t>
      </w:r>
    </w:p>
    <w:p w:rsidR="00FF2371" w:rsidRDefault="00187555">
      <w:pPr>
        <w:pStyle w:val="ListParagraph"/>
        <w:numPr>
          <w:ilvl w:val="1"/>
          <w:numId w:val="1"/>
        </w:numPr>
        <w:spacing w:after="120"/>
        <w:contextualSpacing w:val="0"/>
        <w:rPr>
          <w:rFonts w:ascii="Arial" w:hAnsi="Arial" w:cs="Arial"/>
        </w:rPr>
      </w:pPr>
      <w:r>
        <w:rPr>
          <w:rFonts w:ascii="Arial" w:hAnsi="Arial" w:cs="Arial"/>
        </w:rPr>
        <w:t>No employee</w:t>
      </w:r>
      <w:r>
        <w:rPr>
          <w:rFonts w:ascii="Arial" w:hAnsi="Arial" w:cs="Arial"/>
        </w:rPr>
        <w:t xml:space="preserve"> or councillor shall disclose any PIN or password, relevant to the council or its banking, to anyone not authorised in writing by the council or a duly delegated committee.</w:t>
      </w:r>
    </w:p>
    <w:p w:rsidR="00FF2371" w:rsidRDefault="00187555">
      <w:pPr>
        <w:pStyle w:val="ListParagraph"/>
        <w:numPr>
          <w:ilvl w:val="1"/>
          <w:numId w:val="1"/>
        </w:numPr>
        <w:spacing w:after="120"/>
        <w:ind w:left="850" w:hanging="510"/>
        <w:contextualSpacing w:val="0"/>
        <w:rPr>
          <w:rFonts w:ascii="Arial" w:hAnsi="Arial" w:cs="Arial"/>
        </w:rPr>
      </w:pPr>
      <w:r>
        <w:rPr>
          <w:rFonts w:ascii="Arial" w:hAnsi="Arial" w:cs="Arial"/>
        </w:rPr>
        <w:t xml:space="preserve">The RFO shall set up all items due for payment online. </w:t>
      </w:r>
    </w:p>
    <w:p w:rsidR="00FF2371" w:rsidRDefault="00187555">
      <w:pPr>
        <w:pStyle w:val="ListParagraph"/>
        <w:numPr>
          <w:ilvl w:val="1"/>
          <w:numId w:val="1"/>
        </w:numPr>
        <w:spacing w:after="120"/>
        <w:ind w:left="850" w:hanging="510"/>
        <w:contextualSpacing w:val="0"/>
        <w:rPr>
          <w:rFonts w:ascii="Arial" w:hAnsi="Arial" w:cs="Arial"/>
        </w:rPr>
      </w:pPr>
      <w:r>
        <w:rPr>
          <w:rFonts w:ascii="Arial" w:hAnsi="Arial" w:cs="Arial"/>
        </w:rPr>
        <w:t>In the prolonged absence of</w:t>
      </w:r>
      <w:r>
        <w:rPr>
          <w:rFonts w:ascii="Arial" w:hAnsi="Arial" w:cs="Arial"/>
        </w:rPr>
        <w:t xml:space="preserve"> the RFO an authorised signatory shall set up any payments due before the return of the RFO.</w:t>
      </w:r>
    </w:p>
    <w:p w:rsidR="00FF2371" w:rsidRDefault="00187555">
      <w:pPr>
        <w:pStyle w:val="ListParagraph"/>
        <w:numPr>
          <w:ilvl w:val="1"/>
          <w:numId w:val="1"/>
        </w:numPr>
        <w:spacing w:after="120"/>
        <w:ind w:left="850" w:hanging="510"/>
        <w:contextualSpacing w:val="0"/>
        <w:rPr>
          <w:rFonts w:ascii="Arial" w:hAnsi="Arial" w:cs="Arial"/>
        </w:rPr>
      </w:pPr>
      <w:r>
        <w:rPr>
          <w:rFonts w:ascii="Arial" w:hAnsi="Arial" w:cs="Arial"/>
        </w:rPr>
        <w:t>Two [councillors who are] authorised signatories shall check the payment details against the invoices before approving each payment using the online banking system</w:t>
      </w:r>
      <w:r>
        <w:rPr>
          <w:rFonts w:ascii="Arial" w:hAnsi="Arial" w:cs="Arial"/>
        </w:rPr>
        <w:t>.</w:t>
      </w:r>
    </w:p>
    <w:p w:rsidR="00FF2371" w:rsidRDefault="00187555">
      <w:pPr>
        <w:pStyle w:val="ListParagraph"/>
        <w:numPr>
          <w:ilvl w:val="1"/>
          <w:numId w:val="1"/>
        </w:numPr>
        <w:spacing w:after="120"/>
        <w:contextualSpacing w:val="0"/>
        <w:rPr>
          <w:rFonts w:ascii="Arial" w:hAnsi="Arial" w:cs="Arial"/>
        </w:rPr>
      </w:pPr>
      <w:r>
        <w:rPr>
          <w:rFonts w:ascii="Arial" w:hAnsi="Arial" w:cs="Arial"/>
        </w:rPr>
        <w:t>A full list of all payments made in a month shall be provided to the next [council] meeting.</w:t>
      </w:r>
    </w:p>
    <w:p w:rsidR="00FF2371" w:rsidRDefault="00187555">
      <w:pPr>
        <w:pStyle w:val="ListParagraph"/>
        <w:numPr>
          <w:ilvl w:val="1"/>
          <w:numId w:val="1"/>
        </w:numPr>
        <w:spacing w:after="120"/>
        <w:contextualSpacing w:val="0"/>
        <w:rPr>
          <w:rFonts w:ascii="Arial" w:hAnsi="Arial" w:cs="Arial"/>
        </w:rPr>
      </w:pPr>
      <w:r>
        <w:rPr>
          <w:rFonts w:ascii="Arial" w:hAnsi="Arial" w:cs="Arial"/>
        </w:rPr>
        <w:t>With the approval of [the council] in each case, regular payments (such as gas, electricity, telephone, broadband, water, National Non-Domestic Rates, refuse col</w:t>
      </w:r>
      <w:r>
        <w:rPr>
          <w:rFonts w:ascii="Arial" w:hAnsi="Arial" w:cs="Arial"/>
        </w:rPr>
        <w:t xml:space="preserve">lection, pension contributions and HMRC payments) may be made by variable direct debit, provided that the instructions are [signed/approved online] by [two </w:t>
      </w:r>
      <w:r>
        <w:rPr>
          <w:rFonts w:ascii="Arial" w:hAnsi="Arial" w:cs="Arial"/>
        </w:rPr>
        <w:lastRenderedPageBreak/>
        <w:t>authorised members]. The approval of the use of each variable direct debit shall be reviewed by [the</w:t>
      </w:r>
      <w:r>
        <w:rPr>
          <w:rFonts w:ascii="Arial" w:hAnsi="Arial" w:cs="Arial"/>
        </w:rPr>
        <w:t xml:space="preserve"> council] at least every two years. </w:t>
      </w:r>
    </w:p>
    <w:p w:rsidR="00FF2371" w:rsidRDefault="00187555">
      <w:pPr>
        <w:pStyle w:val="ListParagraph"/>
        <w:numPr>
          <w:ilvl w:val="1"/>
          <w:numId w:val="1"/>
        </w:numPr>
        <w:spacing w:after="120"/>
        <w:contextualSpacing w:val="0"/>
        <w:rPr>
          <w:rFonts w:ascii="Arial" w:hAnsi="Arial" w:cs="Arial"/>
        </w:rPr>
      </w:pPr>
      <w:r>
        <w:rPr>
          <w:rFonts w:ascii="Arial" w:hAnsi="Arial" w:cs="Arial"/>
        </w:rPr>
        <w:t>Payment may be made by BACS or CHAPS by resolution of [the council] provided that each payment is approved online by [two authorised bank signatories], evidence is retained and any payments are reported to [the council]</w:t>
      </w:r>
      <w:r>
        <w:rPr>
          <w:rFonts w:ascii="Arial" w:hAnsi="Arial" w:cs="Arial"/>
        </w:rPr>
        <w:t xml:space="preserve"> at the next meeting.</w:t>
      </w:r>
    </w:p>
    <w:p w:rsidR="00FF2371" w:rsidRDefault="00187555">
      <w:pPr>
        <w:pStyle w:val="ListParagraph"/>
        <w:numPr>
          <w:ilvl w:val="1"/>
          <w:numId w:val="1"/>
        </w:numPr>
        <w:spacing w:after="120"/>
        <w:ind w:left="850" w:hanging="510"/>
        <w:contextualSpacing w:val="0"/>
        <w:rPr>
          <w:rFonts w:ascii="Arial" w:hAnsi="Arial" w:cs="Arial"/>
        </w:rPr>
      </w:pPr>
      <w:r>
        <w:rPr>
          <w:rFonts w:ascii="Arial" w:hAnsi="Arial" w:cs="Arial"/>
        </w:rPr>
        <w:t>If thought appropriate by the council, regular payments of fixed sums may be made by banker’s standing order.</w:t>
      </w:r>
    </w:p>
    <w:p w:rsidR="00FF2371" w:rsidRDefault="00187555">
      <w:pPr>
        <w:pStyle w:val="ListParagraph"/>
        <w:numPr>
          <w:ilvl w:val="1"/>
          <w:numId w:val="1"/>
        </w:numPr>
        <w:spacing w:after="120"/>
        <w:contextualSpacing w:val="0"/>
        <w:rPr>
          <w:rFonts w:ascii="Arial" w:hAnsi="Arial" w:cs="Arial"/>
        </w:rPr>
      </w:pPr>
      <w:r>
        <w:rPr>
          <w:rFonts w:ascii="Arial" w:hAnsi="Arial" w:cs="Arial"/>
        </w:rPr>
        <w:t>Account details for suppliers may only be changed upon written notification by the supplier.  This is a potential area for f</w:t>
      </w:r>
      <w:r>
        <w:rPr>
          <w:rFonts w:ascii="Arial" w:hAnsi="Arial" w:cs="Arial"/>
        </w:rPr>
        <w:t xml:space="preserve">raud and the individuals involved should ensure that any change is genuine.  Data held should be checked with suppliers every [two years]. </w:t>
      </w:r>
    </w:p>
    <w:p w:rsidR="00FF2371" w:rsidRDefault="00187555">
      <w:pPr>
        <w:pStyle w:val="ListParagraph"/>
        <w:numPr>
          <w:ilvl w:val="1"/>
          <w:numId w:val="1"/>
        </w:numPr>
        <w:spacing w:after="120"/>
        <w:contextualSpacing w:val="0"/>
        <w:rPr>
          <w:rFonts w:ascii="Arial" w:hAnsi="Arial" w:cs="Arial"/>
        </w:rPr>
      </w:pPr>
      <w:r>
        <w:rPr>
          <w:rFonts w:ascii="Arial" w:hAnsi="Arial" w:cs="Arial"/>
        </w:rPr>
        <w:t>Members and officers shall ensure that any computer used for the council’s financial business has adequate security,</w:t>
      </w:r>
      <w:r>
        <w:rPr>
          <w:rFonts w:ascii="Arial" w:hAnsi="Arial" w:cs="Arial"/>
        </w:rPr>
        <w:t xml:space="preserve"> with anti-virus, anti-spyware and firewall software installed and regularly updated.</w:t>
      </w:r>
    </w:p>
    <w:p w:rsidR="00FF2371" w:rsidRDefault="00187555">
      <w:pPr>
        <w:pStyle w:val="Heading1"/>
        <w:rPr>
          <w:rFonts w:ascii="Arial" w:hAnsi="Arial" w:cs="Arial"/>
        </w:rPr>
      </w:pPr>
      <w:bookmarkStart w:id="214" w:name="_Toc165549959"/>
      <w:r>
        <w:rPr>
          <w:rFonts w:ascii="Arial" w:hAnsi="Arial" w:cs="Arial"/>
        </w:rPr>
        <w:t>Cheque payments</w:t>
      </w:r>
      <w:bookmarkEnd w:id="214"/>
    </w:p>
    <w:p w:rsidR="00FF2371" w:rsidRDefault="00187555">
      <w:pPr>
        <w:pStyle w:val="ListParagraph"/>
        <w:numPr>
          <w:ilvl w:val="1"/>
          <w:numId w:val="1"/>
        </w:numPr>
        <w:spacing w:after="120"/>
        <w:contextualSpacing w:val="0"/>
        <w:rPr>
          <w:rFonts w:ascii="Arial" w:hAnsi="Arial" w:cs="Arial"/>
        </w:rPr>
      </w:pPr>
      <w:r>
        <w:rPr>
          <w:rFonts w:ascii="Arial" w:hAnsi="Arial" w:cs="Arial"/>
        </w:rPr>
        <w:t>Cheques or orders for payment in accordance with a resolution or delegated decision shall be signed by authorised signatories as per standing orders.</w:t>
      </w:r>
    </w:p>
    <w:p w:rsidR="00FF2371" w:rsidRDefault="00187555">
      <w:pPr>
        <w:pStyle w:val="ListParagraph"/>
        <w:numPr>
          <w:ilvl w:val="1"/>
          <w:numId w:val="1"/>
        </w:numPr>
        <w:spacing w:after="120"/>
        <w:contextualSpacing w:val="0"/>
        <w:rPr>
          <w:rFonts w:ascii="Arial" w:hAnsi="Arial" w:cs="Arial"/>
        </w:rPr>
      </w:pPr>
      <w:r>
        <w:rPr>
          <w:rFonts w:ascii="Arial" w:hAnsi="Arial" w:cs="Arial"/>
        </w:rPr>
        <w:t>To i</w:t>
      </w:r>
      <w:r>
        <w:rPr>
          <w:rFonts w:ascii="Arial" w:hAnsi="Arial" w:cs="Arial"/>
        </w:rPr>
        <w:t>ndicate agreement of the details on the cheque with the counterfoil and the invoice or similar documentation, the signatories shall also initial the cheque counterfoil.</w:t>
      </w:r>
    </w:p>
    <w:p w:rsidR="00FF2371" w:rsidRDefault="00187555">
      <w:pPr>
        <w:pStyle w:val="Heading1"/>
        <w:rPr>
          <w:rFonts w:ascii="Arial" w:hAnsi="Arial" w:cs="Arial"/>
        </w:rPr>
      </w:pPr>
      <w:bookmarkStart w:id="215" w:name="_Toc165238468"/>
      <w:bookmarkStart w:id="216" w:name="_Toc165238376"/>
      <w:bookmarkStart w:id="217" w:name="_Toc165194546"/>
      <w:bookmarkStart w:id="218" w:name="_Toc164937783"/>
      <w:bookmarkStart w:id="219" w:name="_Toc165238467"/>
      <w:bookmarkStart w:id="220" w:name="_Toc165238375"/>
      <w:bookmarkStart w:id="221" w:name="_Toc165194545"/>
      <w:bookmarkStart w:id="222" w:name="_Toc164937782"/>
      <w:bookmarkStart w:id="223" w:name="_Toc165238466"/>
      <w:bookmarkStart w:id="224" w:name="_Toc165238374"/>
      <w:bookmarkStart w:id="225" w:name="_Toc165194544"/>
      <w:bookmarkStart w:id="226" w:name="_Toc164937781"/>
      <w:bookmarkStart w:id="227" w:name="_Toc165238465"/>
      <w:bookmarkStart w:id="228" w:name="_Toc165238373"/>
      <w:bookmarkStart w:id="229" w:name="_Toc165194543"/>
      <w:bookmarkStart w:id="230" w:name="_Toc164937780"/>
      <w:bookmarkStart w:id="231" w:name="_Toc165238464"/>
      <w:bookmarkStart w:id="232" w:name="_Toc165238372"/>
      <w:bookmarkStart w:id="233" w:name="_Toc165194542"/>
      <w:bookmarkStart w:id="234" w:name="_Toc164937779"/>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ascii="Arial" w:hAnsi="Arial" w:cs="Arial"/>
        </w:rPr>
        <w:t>Payment cards</w:t>
      </w:r>
      <w:bookmarkEnd w:id="235"/>
    </w:p>
    <w:p w:rsidR="00FF2371" w:rsidRDefault="00187555">
      <w:pPr>
        <w:pStyle w:val="ListParagraph"/>
        <w:numPr>
          <w:ilvl w:val="1"/>
          <w:numId w:val="1"/>
        </w:numPr>
        <w:spacing w:after="120"/>
        <w:contextualSpacing w:val="0"/>
        <w:rPr>
          <w:rFonts w:ascii="Arial" w:hAnsi="Arial" w:cs="Arial"/>
        </w:rPr>
      </w:pPr>
      <w:r>
        <w:rPr>
          <w:rFonts w:ascii="Arial" w:hAnsi="Arial" w:cs="Arial"/>
        </w:rPr>
        <w:t>Any Debit Card issued for use will be specifically restricted to [the Cle</w:t>
      </w:r>
      <w:r>
        <w:rPr>
          <w:rFonts w:ascii="Arial" w:hAnsi="Arial" w:cs="Arial"/>
        </w:rPr>
        <w:t>rk and the RFO] and will also be restricted to a single transaction maximum value of [£1,500] unless authorised by council or finance committee in writing before any order is placed.</w:t>
      </w:r>
    </w:p>
    <w:p w:rsidR="00FF2371" w:rsidRDefault="00187555">
      <w:pPr>
        <w:pStyle w:val="ListParagraph"/>
        <w:numPr>
          <w:ilvl w:val="1"/>
          <w:numId w:val="1"/>
        </w:numPr>
        <w:spacing w:after="120"/>
        <w:contextualSpacing w:val="0"/>
        <w:rPr>
          <w:rFonts w:ascii="Arial" w:hAnsi="Arial" w:cs="Arial"/>
        </w:rPr>
      </w:pPr>
      <w:r>
        <w:rPr>
          <w:rFonts w:ascii="Arial" w:hAnsi="Arial" w:cs="Arial"/>
        </w:rPr>
        <w:t>Any corporate credit card or trade card account opened by the council wil</w:t>
      </w:r>
      <w:r>
        <w:rPr>
          <w:rFonts w:ascii="Arial" w:hAnsi="Arial" w:cs="Arial"/>
        </w:rPr>
        <w:t xml:space="preserve">l be specifically restricted to use by the Clerk {and RFO} {specify other officers} and any balance shall be paid in full each month. </w:t>
      </w:r>
    </w:p>
    <w:p w:rsidR="00FF2371" w:rsidRDefault="00187555">
      <w:pPr>
        <w:pStyle w:val="ListParagraph"/>
        <w:numPr>
          <w:ilvl w:val="1"/>
          <w:numId w:val="1"/>
        </w:numPr>
        <w:spacing w:after="120"/>
        <w:contextualSpacing w:val="0"/>
        <w:rPr>
          <w:rFonts w:ascii="Arial" w:hAnsi="Arial" w:cs="Arial"/>
        </w:rPr>
      </w:pPr>
      <w:r>
        <w:rPr>
          <w:rFonts w:ascii="Arial" w:hAnsi="Arial" w:cs="Arial"/>
        </w:rPr>
        <w:t>Personal credit or debit cards of members or staff shall not be used under any circumstances.</w:t>
      </w:r>
    </w:p>
    <w:p w:rsidR="00FF2371" w:rsidRDefault="00187555">
      <w:pPr>
        <w:pStyle w:val="Heading1"/>
        <w:rPr>
          <w:rFonts w:ascii="Arial" w:hAnsi="Arial" w:cs="Arial"/>
          <w:bCs/>
        </w:rPr>
      </w:pPr>
      <w:bookmarkStart w:id="236" w:name="_Toc165238485"/>
      <w:bookmarkStart w:id="237" w:name="_Toc165238393"/>
      <w:bookmarkStart w:id="238" w:name="_Toc165194563"/>
      <w:bookmarkStart w:id="239" w:name="_Toc165549962"/>
      <w:bookmarkEnd w:id="236"/>
      <w:bookmarkEnd w:id="237"/>
      <w:bookmarkEnd w:id="238"/>
      <w:r>
        <w:rPr>
          <w:rFonts w:ascii="Arial" w:hAnsi="Arial" w:cs="Arial"/>
        </w:rPr>
        <w:t>Payment of salaries and all</w:t>
      </w:r>
      <w:r>
        <w:rPr>
          <w:rFonts w:ascii="Arial" w:hAnsi="Arial" w:cs="Arial"/>
        </w:rPr>
        <w:t>owances</w:t>
      </w:r>
      <w:bookmarkEnd w:id="239"/>
    </w:p>
    <w:p w:rsidR="00FF2371" w:rsidRDefault="00187555">
      <w:pPr>
        <w:pStyle w:val="ListParagraph"/>
        <w:numPr>
          <w:ilvl w:val="1"/>
          <w:numId w:val="1"/>
        </w:numPr>
        <w:spacing w:after="120"/>
        <w:rPr>
          <w:rFonts w:ascii="Arial" w:eastAsia="Calibri" w:hAnsi="Arial" w:cs="Arial"/>
          <w:b/>
          <w:bCs/>
        </w:rPr>
      </w:pPr>
      <w:r>
        <w:rPr>
          <w:rFonts w:ascii="Arial" w:eastAsia="Calibri" w:hAnsi="Arial" w:cs="Arial"/>
          <w:b/>
          <w:bCs/>
        </w:rPr>
        <w:t>As an employer, the council must make arrangements to comply with the statutory requirements of PAYE legislation.</w:t>
      </w:r>
    </w:p>
    <w:p w:rsidR="00FF2371" w:rsidRDefault="00FF2371">
      <w:pPr>
        <w:pStyle w:val="ListParagraph"/>
        <w:spacing w:after="120"/>
        <w:ind w:left="851"/>
        <w:rPr>
          <w:rFonts w:ascii="Arial" w:eastAsia="Calibri" w:hAnsi="Arial" w:cs="Arial"/>
          <w:b/>
          <w:bCs/>
        </w:rPr>
      </w:pPr>
    </w:p>
    <w:p w:rsidR="00FF2371" w:rsidRDefault="00187555">
      <w:pPr>
        <w:pStyle w:val="ListParagraph"/>
        <w:numPr>
          <w:ilvl w:val="1"/>
          <w:numId w:val="1"/>
        </w:numPr>
        <w:spacing w:after="120"/>
        <w:rPr>
          <w:rFonts w:ascii="Arial" w:eastAsia="Calibri" w:hAnsi="Arial" w:cs="Arial"/>
        </w:rPr>
      </w:pPr>
      <w:r>
        <w:rPr>
          <w:rFonts w:ascii="Arial" w:eastAsia="Calibri" w:hAnsi="Arial" w:cs="Arial"/>
          <w:b/>
          <w:bCs/>
        </w:rPr>
        <w:t>Councillors allowances (where paid) are also liable to deduction of tax under PAYE rules and must be taxed correctly before payment.</w:t>
      </w:r>
      <w:r>
        <w:rPr>
          <w:rFonts w:ascii="Arial" w:eastAsia="Calibri" w:hAnsi="Arial" w:cs="Arial"/>
        </w:rPr>
        <w:t xml:space="preserve"> </w:t>
      </w:r>
    </w:p>
    <w:p w:rsidR="00FF2371" w:rsidRDefault="00FF2371">
      <w:pPr>
        <w:pStyle w:val="ListParagraph"/>
        <w:spacing w:after="120"/>
        <w:ind w:left="851"/>
        <w:rPr>
          <w:rFonts w:ascii="Arial" w:eastAsia="Calibri" w:hAnsi="Arial" w:cs="Arial"/>
        </w:rPr>
      </w:pPr>
    </w:p>
    <w:p w:rsidR="00FF2371" w:rsidRDefault="00187555">
      <w:pPr>
        <w:pStyle w:val="ListParagraph"/>
        <w:numPr>
          <w:ilvl w:val="1"/>
          <w:numId w:val="1"/>
        </w:numPr>
        <w:spacing w:after="120"/>
        <w:rPr>
          <w:rFonts w:ascii="Arial" w:eastAsia="Calibri" w:hAnsi="Arial" w:cs="Arial"/>
        </w:rPr>
      </w:pPr>
      <w:r>
        <w:rPr>
          <w:rFonts w:ascii="Arial" w:eastAsia="Calibri" w:hAnsi="Arial" w:cs="Arial"/>
        </w:rPr>
        <w:lastRenderedPageBreak/>
        <w:t>Payment of salaries shall be made, after deduction of tax, national insurance, pension contributions and any similar statutory or discretionary deductions, on the dates stipulated in employment contracts.</w:t>
      </w:r>
    </w:p>
    <w:p w:rsidR="00FF2371" w:rsidRDefault="00FF2371">
      <w:pPr>
        <w:pStyle w:val="ListParagraph"/>
        <w:spacing w:after="120"/>
        <w:ind w:left="851"/>
        <w:rPr>
          <w:rFonts w:ascii="Arial" w:eastAsia="Calibri" w:hAnsi="Arial" w:cs="Arial"/>
        </w:rPr>
      </w:pPr>
    </w:p>
    <w:p w:rsidR="00FF2371" w:rsidRDefault="00187555">
      <w:pPr>
        <w:pStyle w:val="ListParagraph"/>
        <w:numPr>
          <w:ilvl w:val="1"/>
          <w:numId w:val="1"/>
        </w:numPr>
        <w:spacing w:after="120"/>
        <w:rPr>
          <w:rFonts w:ascii="Arial" w:eastAsia="Calibri" w:hAnsi="Arial" w:cs="Arial"/>
        </w:rPr>
      </w:pPr>
      <w:r>
        <w:rPr>
          <w:rFonts w:ascii="Arial" w:eastAsia="Calibri" w:hAnsi="Arial" w:cs="Arial"/>
        </w:rPr>
        <w:t xml:space="preserve">Deductions from salary shall be paid to the </w:t>
      </w:r>
      <w:r>
        <w:rPr>
          <w:rFonts w:ascii="Arial" w:eastAsia="Calibri" w:hAnsi="Arial" w:cs="Arial"/>
        </w:rPr>
        <w:t>relevant bodies within the required timescales, provided that each payment is reported, as set out in these regulations above.</w:t>
      </w:r>
    </w:p>
    <w:p w:rsidR="00FF2371" w:rsidRDefault="00FF2371">
      <w:pPr>
        <w:pStyle w:val="ListParagraph"/>
        <w:spacing w:after="120"/>
        <w:ind w:left="851"/>
        <w:rPr>
          <w:rFonts w:ascii="Arial" w:eastAsia="Calibri" w:hAnsi="Arial" w:cs="Arial"/>
        </w:rPr>
      </w:pPr>
    </w:p>
    <w:p w:rsidR="00FF2371" w:rsidRDefault="00187555">
      <w:pPr>
        <w:pStyle w:val="ListParagraph"/>
        <w:numPr>
          <w:ilvl w:val="1"/>
          <w:numId w:val="1"/>
        </w:numPr>
        <w:spacing w:after="120"/>
        <w:contextualSpacing w:val="0"/>
        <w:rPr>
          <w:rFonts w:ascii="Arial" w:hAnsi="Arial" w:cs="Arial"/>
        </w:rPr>
      </w:pPr>
      <w:r>
        <w:rPr>
          <w:rFonts w:ascii="Arial" w:hAnsi="Arial" w:cs="Arial"/>
        </w:rPr>
        <w:t>Each payment to employees of net salary and to the appropriate creditor of the statutory and discretionary deductions shall be r</w:t>
      </w:r>
      <w:r>
        <w:rPr>
          <w:rFonts w:ascii="Arial" w:hAnsi="Arial" w:cs="Arial"/>
        </w:rPr>
        <w:t xml:space="preserve">ecorded in a payroll control account or other separate confidential record, with the total of such payments each calendar month reported in the cashbook. </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Before employing interim staff, the council must consider a full business case. </w:t>
      </w:r>
    </w:p>
    <w:p w:rsidR="00FF2371" w:rsidRDefault="00187555">
      <w:pPr>
        <w:pStyle w:val="Heading1"/>
        <w:rPr>
          <w:rFonts w:ascii="Arial" w:hAnsi="Arial" w:cs="Arial"/>
        </w:rPr>
      </w:pPr>
      <w:bookmarkStart w:id="240" w:name="_Toc165549963"/>
      <w:r>
        <w:rPr>
          <w:rFonts w:ascii="Arial" w:hAnsi="Arial" w:cs="Arial"/>
        </w:rPr>
        <w:t>Loans and investment</w:t>
      </w:r>
      <w:r>
        <w:rPr>
          <w:rFonts w:ascii="Arial" w:hAnsi="Arial" w:cs="Arial"/>
        </w:rPr>
        <w:t>s</w:t>
      </w:r>
      <w:bookmarkEnd w:id="240"/>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r>
        <w:rPr>
          <w:rFonts w:ascii="Arial" w:hAnsi="Arial" w:cs="Arial"/>
        </w:rPr>
        <w:t xml:space="preserve"> </w:t>
      </w:r>
    </w:p>
    <w:p w:rsidR="00FF2371" w:rsidRDefault="00187555">
      <w:pPr>
        <w:pStyle w:val="ListParagraph"/>
        <w:numPr>
          <w:ilvl w:val="1"/>
          <w:numId w:val="1"/>
        </w:numPr>
        <w:spacing w:after="120"/>
        <w:contextualSpacing w:val="0"/>
        <w:rPr>
          <w:rFonts w:ascii="Arial" w:hAnsi="Arial" w:cs="Arial"/>
        </w:rPr>
      </w:pPr>
      <w:r>
        <w:rPr>
          <w:rFonts w:ascii="Arial" w:hAnsi="Arial" w:cs="Arial"/>
        </w:rPr>
        <w:t>Any financial arrangement which does not require formal borrowing approval from the [Secretary of State/Welsh Assembly Government] (such as Hire Purchase, Leasing of tangible assets or loans to be repaid within the financial year) must be authorised by t</w:t>
      </w:r>
      <w:r>
        <w:rPr>
          <w:rFonts w:ascii="Arial" w:hAnsi="Arial" w:cs="Arial"/>
        </w:rPr>
        <w:t>he full council, following a written report on the value for money of the proposed transaction.</w:t>
      </w:r>
    </w:p>
    <w:p w:rsidR="00FF2371" w:rsidRDefault="00187555">
      <w:pPr>
        <w:pStyle w:val="ListParagraph"/>
        <w:numPr>
          <w:ilvl w:val="1"/>
          <w:numId w:val="1"/>
        </w:numPr>
        <w:spacing w:after="120"/>
        <w:contextualSpacing w:val="0"/>
        <w:rPr>
          <w:rFonts w:ascii="Arial" w:hAnsi="Arial" w:cs="Arial"/>
        </w:rPr>
      </w:pPr>
      <w:r>
        <w:rPr>
          <w:rFonts w:ascii="Arial" w:hAnsi="Arial" w:cs="Arial"/>
        </w:rPr>
        <w:t>The council shall consider the requirement for an Investment Strategy and Policy in accordance with Statutory Guidance on Local Government Investments, which mu</w:t>
      </w:r>
      <w:r>
        <w:rPr>
          <w:rFonts w:ascii="Arial" w:hAnsi="Arial" w:cs="Arial"/>
        </w:rPr>
        <w:t xml:space="preserve">st written be in accordance with relevant regulations, proper practices and guidance. Any Strategy and Policy shall be reviewed by the council at least annually. </w:t>
      </w:r>
    </w:p>
    <w:p w:rsidR="00FF2371" w:rsidRDefault="00187555">
      <w:pPr>
        <w:pStyle w:val="ListParagraph"/>
        <w:numPr>
          <w:ilvl w:val="1"/>
          <w:numId w:val="1"/>
        </w:numPr>
        <w:spacing w:after="120"/>
        <w:contextualSpacing w:val="0"/>
        <w:rPr>
          <w:rFonts w:ascii="Arial" w:hAnsi="Arial" w:cs="Arial"/>
        </w:rPr>
      </w:pPr>
      <w:r>
        <w:rPr>
          <w:rFonts w:ascii="Arial" w:hAnsi="Arial" w:cs="Arial"/>
        </w:rPr>
        <w:t>All investment of money under the control of the council shall be in the name of the council.</w:t>
      </w:r>
    </w:p>
    <w:p w:rsidR="00FF2371" w:rsidRDefault="00187555">
      <w:pPr>
        <w:pStyle w:val="ListParagraph"/>
        <w:numPr>
          <w:ilvl w:val="1"/>
          <w:numId w:val="1"/>
        </w:numPr>
        <w:spacing w:after="120"/>
        <w:contextualSpacing w:val="0"/>
        <w:rPr>
          <w:rFonts w:ascii="Arial" w:hAnsi="Arial" w:cs="Arial"/>
        </w:rPr>
      </w:pPr>
      <w:r>
        <w:rPr>
          <w:rFonts w:ascii="Arial" w:hAnsi="Arial" w:cs="Arial"/>
        </w:rPr>
        <w:t>All investment certificates and other documents relating thereto shall be retained in the custody of the RFO.</w:t>
      </w:r>
    </w:p>
    <w:p w:rsidR="00FF2371" w:rsidRDefault="00187555">
      <w:pPr>
        <w:pStyle w:val="ListParagraph"/>
        <w:numPr>
          <w:ilvl w:val="1"/>
          <w:numId w:val="1"/>
        </w:numPr>
        <w:spacing w:after="120"/>
        <w:contextualSpacing w:val="0"/>
        <w:rPr>
          <w:rFonts w:ascii="Arial" w:hAnsi="Arial" w:cs="Arial"/>
        </w:rPr>
      </w:pPr>
      <w:r>
        <w:rPr>
          <w:rFonts w:ascii="Arial" w:hAnsi="Arial" w:cs="Arial"/>
        </w:rPr>
        <w:t>Payments in respect of short term or long-term investments, including transfers between bank accounts held in the same bank, shall be made in acc</w:t>
      </w:r>
      <w:r>
        <w:rPr>
          <w:rFonts w:ascii="Arial" w:hAnsi="Arial" w:cs="Arial"/>
        </w:rPr>
        <w:t>ordance with these regulations.</w:t>
      </w:r>
    </w:p>
    <w:p w:rsidR="00FF2371" w:rsidRDefault="00187555">
      <w:pPr>
        <w:pStyle w:val="Heading1"/>
        <w:rPr>
          <w:rFonts w:ascii="Arial" w:hAnsi="Arial" w:cs="Arial"/>
        </w:rPr>
      </w:pPr>
      <w:bookmarkStart w:id="241" w:name="_Toc165549964"/>
      <w:r>
        <w:rPr>
          <w:rFonts w:ascii="Arial" w:hAnsi="Arial" w:cs="Arial"/>
        </w:rPr>
        <w:t>Income</w:t>
      </w:r>
      <w:bookmarkEnd w:id="241"/>
    </w:p>
    <w:p w:rsidR="00FF2371" w:rsidRDefault="00187555">
      <w:pPr>
        <w:pStyle w:val="ListParagraph"/>
        <w:numPr>
          <w:ilvl w:val="1"/>
          <w:numId w:val="1"/>
        </w:numPr>
        <w:spacing w:after="120"/>
        <w:contextualSpacing w:val="0"/>
        <w:rPr>
          <w:rFonts w:ascii="Arial" w:hAnsi="Arial" w:cs="Arial"/>
        </w:rPr>
      </w:pPr>
      <w:r>
        <w:rPr>
          <w:rFonts w:ascii="Arial" w:hAnsi="Arial" w:cs="Arial"/>
        </w:rPr>
        <w:t>The collection of all sums due to the council shall be the responsibility of and under the supervision of the RFO.</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The council will review all fees and charges for work done, services provided, or goods sold at least </w:t>
      </w:r>
      <w:r>
        <w:rPr>
          <w:rFonts w:ascii="Arial" w:hAnsi="Arial" w:cs="Arial"/>
        </w:rPr>
        <w:t>annually as part of the budget-setting process, following a report of the Clerk.  [The RFO] shall be responsible for the collection of all amounts due to the council.</w:t>
      </w:r>
    </w:p>
    <w:p w:rsidR="00FF2371" w:rsidRDefault="00187555">
      <w:pPr>
        <w:pStyle w:val="ListParagraph"/>
        <w:numPr>
          <w:ilvl w:val="1"/>
          <w:numId w:val="1"/>
        </w:numPr>
        <w:spacing w:after="120"/>
        <w:contextualSpacing w:val="0"/>
        <w:rPr>
          <w:rFonts w:ascii="Arial" w:hAnsi="Arial" w:cs="Arial"/>
        </w:rPr>
      </w:pPr>
      <w:r>
        <w:rPr>
          <w:rFonts w:ascii="Arial" w:hAnsi="Arial" w:cs="Arial"/>
        </w:rPr>
        <w:lastRenderedPageBreak/>
        <w:t xml:space="preserve">Any sums found to be irrecoverable and any bad debts shall be reported to the council by </w:t>
      </w:r>
      <w:r>
        <w:rPr>
          <w:rFonts w:ascii="Arial" w:hAnsi="Arial" w:cs="Arial"/>
        </w:rPr>
        <w:t xml:space="preserve">[the RFO] and shall be written off in the year. The council’s approval shall be shown in the accounting records. </w:t>
      </w:r>
    </w:p>
    <w:p w:rsidR="00FF2371" w:rsidRDefault="00187555">
      <w:pPr>
        <w:pStyle w:val="ListParagraph"/>
        <w:numPr>
          <w:ilvl w:val="1"/>
          <w:numId w:val="1"/>
        </w:numPr>
        <w:spacing w:after="120"/>
        <w:contextualSpacing w:val="0"/>
        <w:rPr>
          <w:rFonts w:ascii="Arial" w:hAnsi="Arial" w:cs="Arial"/>
        </w:rPr>
      </w:pPr>
      <w:r>
        <w:rPr>
          <w:rFonts w:ascii="Arial" w:hAnsi="Arial" w:cs="Arial"/>
        </w:rPr>
        <w:t>All sums received on behalf of the council shall be deposited intact with the council's bankers, with such frequency as the RFO considers nece</w:t>
      </w:r>
      <w:r>
        <w:rPr>
          <w:rFonts w:ascii="Arial" w:hAnsi="Arial" w:cs="Arial"/>
        </w:rPr>
        <w:t>ssary.  The origin of each receipt shall clearly be recorded on the paying-in slip or other record.</w:t>
      </w:r>
    </w:p>
    <w:p w:rsidR="00FF2371" w:rsidRDefault="00187555">
      <w:pPr>
        <w:pStyle w:val="ListParagraph"/>
        <w:numPr>
          <w:ilvl w:val="1"/>
          <w:numId w:val="1"/>
        </w:numPr>
        <w:spacing w:after="120"/>
        <w:contextualSpacing w:val="0"/>
        <w:rPr>
          <w:rFonts w:ascii="Arial" w:hAnsi="Arial" w:cs="Arial"/>
        </w:rPr>
      </w:pPr>
      <w:r>
        <w:rPr>
          <w:rFonts w:ascii="Arial" w:hAnsi="Arial" w:cs="Arial"/>
        </w:rPr>
        <w:t>Personal cheques shall not be cashed out of money held on behalf of the council.</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 Any repayment claim under section 33 of the VAT Act 1994 shall be made ann</w:t>
      </w:r>
      <w:r>
        <w:rPr>
          <w:rFonts w:ascii="Arial" w:hAnsi="Arial" w:cs="Arial"/>
        </w:rPr>
        <w:t>ually at the end of the financial year.</w:t>
      </w:r>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w:t>
      </w:r>
      <w:r>
        <w:rPr>
          <w:rFonts w:ascii="Arial" w:hAnsi="Arial" w:cs="Arial"/>
        </w:rPr>
        <w:t>form of control record such as ticket issues, and that appropriate care is taken for the security and safety of individuals banking such cash.}</w:t>
      </w:r>
    </w:p>
    <w:p w:rsidR="00FF2371" w:rsidRDefault="00187555">
      <w:pPr>
        <w:pStyle w:val="ListParagraph"/>
        <w:numPr>
          <w:ilvl w:val="1"/>
          <w:numId w:val="1"/>
        </w:numPr>
        <w:spacing w:after="120"/>
        <w:contextualSpacing w:val="0"/>
        <w:rPr>
          <w:rFonts w:ascii="Arial" w:hAnsi="Arial" w:cs="Arial"/>
        </w:rPr>
      </w:pPr>
      <w:r>
        <w:rPr>
          <w:rFonts w:ascii="Arial" w:hAnsi="Arial" w:cs="Arial"/>
        </w:rPr>
        <w:t>{Any income that is the property of a charitable trust shall be paid into a charitable bank account. Instruction</w:t>
      </w:r>
      <w:r>
        <w:rPr>
          <w:rFonts w:ascii="Arial" w:hAnsi="Arial" w:cs="Arial"/>
        </w:rPr>
        <w:t>s for the payment of funds due from the charitable trust to the council (to meet expenditure already incurred by the authority) will be given by the Managing Trustees of the charity meeting separately from any council meeting.}</w:t>
      </w:r>
    </w:p>
    <w:p w:rsidR="00FF2371" w:rsidRDefault="00187555">
      <w:pPr>
        <w:pStyle w:val="Heading1"/>
        <w:rPr>
          <w:rFonts w:ascii="Arial" w:hAnsi="Arial" w:cs="Arial"/>
        </w:rPr>
      </w:pPr>
      <w:bookmarkStart w:id="242" w:name="_Toc165238512"/>
      <w:bookmarkStart w:id="243" w:name="_Toc165238420"/>
      <w:bookmarkStart w:id="244" w:name="_Toc165194590"/>
      <w:bookmarkStart w:id="245" w:name="_Toc164937826"/>
      <w:bookmarkStart w:id="246" w:name="_Toc164871862"/>
      <w:bookmarkStart w:id="247" w:name="_Toc164866570"/>
      <w:bookmarkStart w:id="248" w:name="_Toc164858129"/>
      <w:bookmarkStart w:id="249" w:name="_Toc165238511"/>
      <w:bookmarkStart w:id="250" w:name="_Toc165238419"/>
      <w:bookmarkStart w:id="251" w:name="_Toc165194589"/>
      <w:bookmarkStart w:id="252" w:name="_Toc164937825"/>
      <w:bookmarkStart w:id="253" w:name="_Toc164871861"/>
      <w:bookmarkStart w:id="254" w:name="_Toc164866569"/>
      <w:bookmarkStart w:id="255" w:name="_Toc164858128"/>
      <w:bookmarkStart w:id="256" w:name="_Toc165238510"/>
      <w:bookmarkStart w:id="257" w:name="_Toc165238418"/>
      <w:bookmarkStart w:id="258" w:name="_Toc165194588"/>
      <w:bookmarkStart w:id="259" w:name="_Toc164937824"/>
      <w:bookmarkStart w:id="260" w:name="_Toc164871860"/>
      <w:bookmarkStart w:id="261" w:name="_Toc164866568"/>
      <w:bookmarkStart w:id="262" w:name="_Toc164858127"/>
      <w:bookmarkStart w:id="263" w:name="_Toc165238509"/>
      <w:bookmarkStart w:id="264" w:name="_Toc165238417"/>
      <w:bookmarkStart w:id="265" w:name="_Toc165194587"/>
      <w:bookmarkStart w:id="266" w:name="_Toc164937823"/>
      <w:bookmarkStart w:id="267" w:name="_Toc164871859"/>
      <w:bookmarkStart w:id="268" w:name="_Toc164866567"/>
      <w:bookmarkStart w:id="269" w:name="_Toc164858126"/>
      <w:bookmarkStart w:id="270" w:name="_Toc165238508"/>
      <w:bookmarkStart w:id="271" w:name="_Toc165238416"/>
      <w:bookmarkStart w:id="272" w:name="_Toc165194586"/>
      <w:bookmarkStart w:id="273" w:name="_Toc164937822"/>
      <w:bookmarkStart w:id="274" w:name="_Toc164871858"/>
      <w:bookmarkStart w:id="275" w:name="_Toc164866566"/>
      <w:bookmarkStart w:id="276" w:name="_Toc164858125"/>
      <w:bookmarkStart w:id="277" w:name="_Toc165238507"/>
      <w:bookmarkStart w:id="278" w:name="_Toc165238415"/>
      <w:bookmarkStart w:id="279" w:name="_Toc165194585"/>
      <w:bookmarkStart w:id="280" w:name="_Toc164937821"/>
      <w:bookmarkStart w:id="281" w:name="_Toc164871857"/>
      <w:bookmarkStart w:id="282" w:name="_Toc164866565"/>
      <w:bookmarkStart w:id="283" w:name="_Toc164858124"/>
      <w:bookmarkStart w:id="284" w:name="_Toc165238506"/>
      <w:bookmarkStart w:id="285" w:name="_Toc165238414"/>
      <w:bookmarkStart w:id="286" w:name="_Toc165194584"/>
      <w:bookmarkStart w:id="287" w:name="_Toc164937820"/>
      <w:bookmarkStart w:id="288" w:name="_Toc164871856"/>
      <w:bookmarkStart w:id="289" w:name="_Toc164866564"/>
      <w:bookmarkStart w:id="290" w:name="_Toc164858123"/>
      <w:bookmarkStart w:id="291" w:name="_Toc165238505"/>
      <w:bookmarkStart w:id="292" w:name="_Toc165238413"/>
      <w:bookmarkStart w:id="293" w:name="_Toc165194583"/>
      <w:bookmarkStart w:id="294" w:name="_Toc164937819"/>
      <w:bookmarkStart w:id="295" w:name="_Toc164871855"/>
      <w:bookmarkStart w:id="296" w:name="_Toc164866563"/>
      <w:bookmarkStart w:id="297" w:name="_Toc164858122"/>
      <w:bookmarkStart w:id="298" w:name="_Toc165238504"/>
      <w:bookmarkStart w:id="299" w:name="_Toc165238412"/>
      <w:bookmarkStart w:id="300" w:name="_Toc165194582"/>
      <w:bookmarkStart w:id="301" w:name="_Toc164937818"/>
      <w:bookmarkStart w:id="302" w:name="_Toc164871854"/>
      <w:bookmarkStart w:id="303" w:name="_Toc164866562"/>
      <w:bookmarkStart w:id="304" w:name="_Toc164858121"/>
      <w:bookmarkStart w:id="305" w:name="_Toc165238503"/>
      <w:bookmarkStart w:id="306" w:name="_Toc165238411"/>
      <w:bookmarkStart w:id="307" w:name="_Toc165194581"/>
      <w:bookmarkStart w:id="308" w:name="_Toc164937817"/>
      <w:bookmarkStart w:id="309" w:name="_Toc164871853"/>
      <w:bookmarkStart w:id="310" w:name="_Toc164866561"/>
      <w:bookmarkStart w:id="311" w:name="_Toc164858120"/>
      <w:bookmarkStart w:id="312" w:name="_Toc165238502"/>
      <w:bookmarkStart w:id="313" w:name="_Toc165238410"/>
      <w:bookmarkStart w:id="314" w:name="_Toc165194580"/>
      <w:bookmarkStart w:id="315" w:name="_Toc164937816"/>
      <w:bookmarkStart w:id="316" w:name="_Toc164871852"/>
      <w:bookmarkStart w:id="317" w:name="_Toc164866560"/>
      <w:bookmarkStart w:id="318" w:name="_Toc164858119"/>
      <w:bookmarkStart w:id="319" w:name="_Toc165238501"/>
      <w:bookmarkStart w:id="320" w:name="_Toc165238409"/>
      <w:bookmarkStart w:id="321" w:name="_Toc165194579"/>
      <w:bookmarkStart w:id="322" w:name="_Toc164937815"/>
      <w:bookmarkStart w:id="323" w:name="_Toc164871851"/>
      <w:bookmarkStart w:id="324" w:name="_Toc164866559"/>
      <w:bookmarkStart w:id="325" w:name="_Toc164858118"/>
      <w:bookmarkStart w:id="326" w:name="_Toc165238500"/>
      <w:bookmarkStart w:id="327" w:name="_Toc165238408"/>
      <w:bookmarkStart w:id="328" w:name="_Toc165194578"/>
      <w:bookmarkStart w:id="329" w:name="_Toc164937814"/>
      <w:bookmarkStart w:id="330" w:name="_Toc164871850"/>
      <w:bookmarkStart w:id="331" w:name="_Toc164866558"/>
      <w:bookmarkStart w:id="332" w:name="_Toc164858117"/>
      <w:bookmarkStart w:id="333" w:name="_Toc165238499"/>
      <w:bookmarkStart w:id="334" w:name="_Toc165238407"/>
      <w:bookmarkStart w:id="335" w:name="_Toc165194577"/>
      <w:bookmarkStart w:id="336" w:name="_Toc164937813"/>
      <w:bookmarkStart w:id="337" w:name="_Toc164871849"/>
      <w:bookmarkStart w:id="338" w:name="_Toc164866557"/>
      <w:bookmarkStart w:id="339" w:name="_Toc164858116"/>
      <w:bookmarkStart w:id="340" w:name="_Toc165238498"/>
      <w:bookmarkStart w:id="341" w:name="_Toc165238406"/>
      <w:bookmarkStart w:id="342" w:name="_Toc165194576"/>
      <w:bookmarkStart w:id="343" w:name="_Toc164937812"/>
      <w:bookmarkStart w:id="344" w:name="_Toc164871848"/>
      <w:bookmarkStart w:id="345" w:name="_Toc164866556"/>
      <w:bookmarkStart w:id="346" w:name="_Toc164858115"/>
      <w:bookmarkStart w:id="347" w:name="_Toc165238497"/>
      <w:bookmarkStart w:id="348" w:name="_Toc165238405"/>
      <w:bookmarkStart w:id="349" w:name="_Toc165194575"/>
      <w:bookmarkStart w:id="350" w:name="_Toc164937811"/>
      <w:bookmarkStart w:id="351" w:name="_Toc164871847"/>
      <w:bookmarkStart w:id="352" w:name="_Toc164866555"/>
      <w:bookmarkStart w:id="353" w:name="_Toc164858114"/>
      <w:bookmarkStart w:id="354" w:name="_Toc165238496"/>
      <w:bookmarkStart w:id="355" w:name="_Toc165238404"/>
      <w:bookmarkStart w:id="356" w:name="_Toc165194574"/>
      <w:bookmarkStart w:id="357" w:name="_Toc164937810"/>
      <w:bookmarkStart w:id="358" w:name="_Toc164871846"/>
      <w:bookmarkStart w:id="359" w:name="_Toc164866554"/>
      <w:bookmarkStart w:id="360" w:name="_Toc164858113"/>
      <w:bookmarkStart w:id="361" w:name="_Toc165238495"/>
      <w:bookmarkStart w:id="362" w:name="_Toc165238403"/>
      <w:bookmarkStart w:id="363" w:name="_Toc165194573"/>
      <w:bookmarkStart w:id="364" w:name="_Toc164937809"/>
      <w:bookmarkStart w:id="365" w:name="_Toc164871845"/>
      <w:bookmarkStart w:id="366" w:name="_Toc164866553"/>
      <w:bookmarkStart w:id="367" w:name="_Toc164858112"/>
      <w:bookmarkStart w:id="368" w:name="_Toc165238494"/>
      <w:bookmarkStart w:id="369" w:name="_Toc165238402"/>
      <w:bookmarkStart w:id="370" w:name="_Toc165194572"/>
      <w:bookmarkStart w:id="371" w:name="_Toc164937808"/>
      <w:bookmarkStart w:id="372" w:name="_Toc164871844"/>
      <w:bookmarkStart w:id="373" w:name="_Toc164866552"/>
      <w:bookmarkStart w:id="374" w:name="_Toc164858111"/>
      <w:bookmarkStart w:id="375" w:name="_Toc165238493"/>
      <w:bookmarkStart w:id="376" w:name="_Toc165238401"/>
      <w:bookmarkStart w:id="377" w:name="_Toc165194571"/>
      <w:bookmarkStart w:id="378" w:name="_Toc164937807"/>
      <w:bookmarkStart w:id="379" w:name="_Toc164871843"/>
      <w:bookmarkStart w:id="380" w:name="_Toc164866551"/>
      <w:bookmarkStart w:id="381" w:name="_Toc164858110"/>
      <w:bookmarkStart w:id="382" w:name="_Toc165238492"/>
      <w:bookmarkStart w:id="383" w:name="_Toc165238400"/>
      <w:bookmarkStart w:id="384" w:name="_Toc165194570"/>
      <w:bookmarkStart w:id="385" w:name="_Toc164937806"/>
      <w:bookmarkStart w:id="386" w:name="_Toc164871842"/>
      <w:bookmarkStart w:id="387" w:name="_Toc164866550"/>
      <w:bookmarkStart w:id="388" w:name="_Toc164858109"/>
      <w:bookmarkStart w:id="389" w:name="_Toc165238491"/>
      <w:bookmarkStart w:id="390" w:name="_Toc165238399"/>
      <w:bookmarkStart w:id="391" w:name="_Toc165194569"/>
      <w:bookmarkStart w:id="392" w:name="_Toc164937805"/>
      <w:bookmarkStart w:id="393" w:name="_Toc164871841"/>
      <w:bookmarkStart w:id="394" w:name="_Toc164866549"/>
      <w:bookmarkStart w:id="395" w:name="_Toc164858108"/>
      <w:bookmarkStart w:id="396" w:name="_Toc165238490"/>
      <w:bookmarkStart w:id="397" w:name="_Toc165238398"/>
      <w:bookmarkStart w:id="398" w:name="_Toc165194568"/>
      <w:bookmarkStart w:id="399" w:name="_Toc164937804"/>
      <w:bookmarkStart w:id="400" w:name="_Toc164871840"/>
      <w:bookmarkStart w:id="401" w:name="_Toc164866548"/>
      <w:bookmarkStart w:id="402" w:name="_Toc164858107"/>
      <w:bookmarkStart w:id="403" w:name="_Toc165238489"/>
      <w:bookmarkStart w:id="404" w:name="_Toc165238397"/>
      <w:bookmarkStart w:id="405" w:name="_Toc165194567"/>
      <w:bookmarkStart w:id="406" w:name="_Toc164937803"/>
      <w:bookmarkStart w:id="407" w:name="_Toc164871839"/>
      <w:bookmarkStart w:id="408" w:name="_Toc164866547"/>
      <w:bookmarkStart w:id="409" w:name="_Toc164858106"/>
      <w:bookmarkStart w:id="410" w:name="_Toc165549965"/>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ascii="Arial" w:hAnsi="Arial" w:cs="Arial"/>
        </w:rPr>
        <w:t>Payments under contracts for</w:t>
      </w:r>
      <w:r>
        <w:rPr>
          <w:rFonts w:ascii="Arial" w:hAnsi="Arial" w:cs="Arial"/>
        </w:rPr>
        <w:t xml:space="preserve"> building or other construction works</w:t>
      </w:r>
      <w:bookmarkEnd w:id="410"/>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Where contracts provide for payment by instalments the RFO shall maintain a record of all such payments, which shall be made within the time specified in the contract based on signed certificates from the architect or </w:t>
      </w:r>
      <w:r>
        <w:rPr>
          <w:rFonts w:ascii="Arial" w:hAnsi="Arial" w:cs="Arial"/>
        </w:rPr>
        <w:t xml:space="preserve">other consultant engaged to supervise the works. </w:t>
      </w:r>
    </w:p>
    <w:p w:rsidR="00FF2371" w:rsidRDefault="00187555">
      <w:pPr>
        <w:pStyle w:val="ListParagraph"/>
        <w:numPr>
          <w:ilvl w:val="1"/>
          <w:numId w:val="1"/>
        </w:numPr>
        <w:spacing w:after="120"/>
        <w:contextualSpacing w:val="0"/>
        <w:rPr>
          <w:rFonts w:ascii="Arial" w:hAnsi="Arial" w:cs="Arial"/>
        </w:rPr>
      </w:pPr>
      <w:r>
        <w:rPr>
          <w:rFonts w:ascii="Arial" w:hAnsi="Arial" w:cs="Arial"/>
        </w:rPr>
        <w:t>Any variation of, addition to or omission from a contract must be authorised by [the Clerk] to the contractor in writing, with the council being informed where the final cost is likely to exceed the contrac</w:t>
      </w:r>
      <w:r>
        <w:rPr>
          <w:rFonts w:ascii="Arial" w:hAnsi="Arial" w:cs="Arial"/>
        </w:rPr>
        <w:t>t sum by 5% or more, or likely to exceed the budget available.</w:t>
      </w:r>
    </w:p>
    <w:p w:rsidR="00FF2371" w:rsidRDefault="00187555">
      <w:pPr>
        <w:pStyle w:val="Heading1"/>
        <w:rPr>
          <w:rFonts w:ascii="Arial" w:hAnsi="Arial" w:cs="Arial"/>
        </w:rPr>
      </w:pPr>
      <w:bookmarkStart w:id="411" w:name="_Toc165549966"/>
      <w:r>
        <w:rPr>
          <w:rFonts w:ascii="Arial" w:hAnsi="Arial" w:cs="Arial"/>
        </w:rPr>
        <w:t>Stores and equipment</w:t>
      </w:r>
      <w:bookmarkEnd w:id="411"/>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 The Clerk shall be responsible for the care and custody of stores and equipment. </w:t>
      </w:r>
    </w:p>
    <w:p w:rsidR="00FF2371" w:rsidRDefault="00187555">
      <w:pPr>
        <w:pStyle w:val="ListParagraph"/>
        <w:numPr>
          <w:ilvl w:val="1"/>
          <w:numId w:val="1"/>
        </w:numPr>
        <w:spacing w:after="120"/>
        <w:contextualSpacing w:val="0"/>
        <w:rPr>
          <w:rFonts w:ascii="Arial" w:hAnsi="Arial" w:cs="Arial"/>
        </w:rPr>
      </w:pPr>
      <w:r>
        <w:rPr>
          <w:rFonts w:ascii="Arial" w:hAnsi="Arial" w:cs="Arial"/>
        </w:rPr>
        <w:t>The RFO shall be responsible for periodic checks of stocks and stores, at least annually.</w:t>
      </w:r>
    </w:p>
    <w:p w:rsidR="00FF2371" w:rsidRDefault="00187555">
      <w:pPr>
        <w:pStyle w:val="Heading1"/>
        <w:rPr>
          <w:rFonts w:ascii="Arial" w:hAnsi="Arial" w:cs="Arial"/>
        </w:rPr>
      </w:pPr>
      <w:bookmarkStart w:id="412" w:name="_Toc165549967"/>
      <w:r>
        <w:rPr>
          <w:rFonts w:ascii="Arial" w:hAnsi="Arial" w:cs="Arial"/>
        </w:rPr>
        <w:t>Assets, properties and estates</w:t>
      </w:r>
      <w:bookmarkEnd w:id="412"/>
    </w:p>
    <w:p w:rsidR="00FF2371" w:rsidRDefault="00187555">
      <w:pPr>
        <w:pStyle w:val="ListParagraph"/>
        <w:numPr>
          <w:ilvl w:val="1"/>
          <w:numId w:val="1"/>
        </w:numPr>
        <w:spacing w:after="120"/>
        <w:contextualSpacing w:val="0"/>
        <w:rPr>
          <w:rFonts w:ascii="Arial" w:hAnsi="Arial" w:cs="Arial"/>
        </w:rPr>
      </w:pPr>
      <w:r>
        <w:rPr>
          <w:rFonts w:ascii="Arial" w:hAnsi="Arial" w:cs="Arial"/>
        </w:rPr>
        <w:t xml:space="preserve">The Clerk shall make arrangements for the safe custody of all title deeds and Land Registry Certificates of properties held by the council. </w:t>
      </w:r>
    </w:p>
    <w:p w:rsidR="00FF2371" w:rsidRDefault="00187555">
      <w:pPr>
        <w:pStyle w:val="ListParagraph"/>
        <w:numPr>
          <w:ilvl w:val="1"/>
          <w:numId w:val="1"/>
        </w:numPr>
        <w:spacing w:after="120"/>
        <w:contextualSpacing w:val="0"/>
        <w:rPr>
          <w:rFonts w:ascii="Arial" w:hAnsi="Arial" w:cs="Arial"/>
        </w:rPr>
      </w:pPr>
      <w:r>
        <w:rPr>
          <w:rFonts w:ascii="Arial" w:hAnsi="Arial" w:cs="Arial"/>
        </w:rPr>
        <w:t>The RFO shall ensure that an appropriate and accurate Register of Assets and Invest</w:t>
      </w:r>
      <w:r>
        <w:rPr>
          <w:rFonts w:ascii="Arial" w:hAnsi="Arial" w:cs="Arial"/>
        </w:rPr>
        <w:t>ments is kept up to date, with a record of all properties held by the council, their location, extent, plan, reference, purchase details, nature of the interest, tenancies granted, rents payable and purpose for which held, in accordance with Accounts and A</w:t>
      </w:r>
      <w:r>
        <w:rPr>
          <w:rFonts w:ascii="Arial" w:hAnsi="Arial" w:cs="Arial"/>
        </w:rPr>
        <w:t xml:space="preserve">udit Regulations.  </w:t>
      </w:r>
    </w:p>
    <w:p w:rsidR="00FF2371" w:rsidRDefault="00187555">
      <w:pPr>
        <w:pStyle w:val="ListParagraph"/>
        <w:numPr>
          <w:ilvl w:val="1"/>
          <w:numId w:val="1"/>
        </w:numPr>
        <w:spacing w:after="120"/>
        <w:contextualSpacing w:val="0"/>
        <w:rPr>
          <w:rFonts w:ascii="Arial" w:hAnsi="Arial" w:cs="Arial"/>
        </w:rPr>
      </w:pPr>
      <w:r>
        <w:rPr>
          <w:rFonts w:ascii="Arial" w:hAnsi="Arial" w:cs="Arial"/>
        </w:rPr>
        <w:lastRenderedPageBreak/>
        <w:t>The continued existence of tangible assets shown in the Register shall be verified at least annually, possibly in conjunction with a health and safety inspection of assets.</w:t>
      </w:r>
    </w:p>
    <w:p w:rsidR="00FF2371" w:rsidRDefault="00187555">
      <w:pPr>
        <w:pStyle w:val="ListParagraph"/>
        <w:numPr>
          <w:ilvl w:val="1"/>
          <w:numId w:val="1"/>
        </w:numPr>
        <w:spacing w:after="120"/>
        <w:contextualSpacing w:val="0"/>
        <w:rPr>
          <w:rFonts w:ascii="Arial" w:hAnsi="Arial" w:cs="Arial"/>
        </w:rPr>
      </w:pPr>
      <w:r>
        <w:rPr>
          <w:rFonts w:ascii="Arial" w:hAnsi="Arial" w:cs="Arial"/>
        </w:rPr>
        <w:t>No interest in land shall be purchased or otherwise acquired, s</w:t>
      </w:r>
      <w:r>
        <w:rPr>
          <w:rFonts w:ascii="Arial" w:hAnsi="Arial" w:cs="Arial"/>
        </w:rPr>
        <w:t xml:space="preserve">old, leased or otherwise disposed of without the authority of the council, together with any other consents required by law.  In each case a </w:t>
      </w:r>
      <w:bookmarkStart w:id="413" w:name="_Hlk164801566"/>
      <w:r>
        <w:rPr>
          <w:rFonts w:ascii="Arial" w:hAnsi="Arial" w:cs="Arial"/>
        </w:rPr>
        <w:t xml:space="preserve">written report </w:t>
      </w:r>
      <w:bookmarkEnd w:id="413"/>
      <w:r>
        <w:rPr>
          <w:rFonts w:ascii="Arial" w:hAnsi="Arial" w:cs="Arial"/>
        </w:rPr>
        <w:t>shall be provided to council in respect of valuation and surveyed condition of the property (includi</w:t>
      </w:r>
      <w:r>
        <w:rPr>
          <w:rFonts w:ascii="Arial" w:hAnsi="Arial" w:cs="Arial"/>
        </w:rPr>
        <w:t>ng matters such as planning permissions and covenants) together with a proper business case (including an adequate level of consultation with the electorate where required by law).</w:t>
      </w:r>
    </w:p>
    <w:p w:rsidR="00FF2371" w:rsidRDefault="00187555">
      <w:pPr>
        <w:pStyle w:val="ListParagraph"/>
        <w:spacing w:after="120"/>
        <w:ind w:left="851"/>
        <w:contextualSpacing w:val="0"/>
        <w:rPr>
          <w:rFonts w:ascii="Arial" w:hAnsi="Arial" w:cs="Arial"/>
        </w:rPr>
      </w:pPr>
      <w:r>
        <w:rPr>
          <w:rFonts w:ascii="Arial" w:hAnsi="Arial" w:cs="Arial"/>
        </w:rPr>
        <w:t>No tangible moveable property shall be purchased or otherwise acquired, sol</w:t>
      </w:r>
      <w:r>
        <w:rPr>
          <w:rFonts w:ascii="Arial" w:hAnsi="Arial" w:cs="Arial"/>
        </w:rPr>
        <w:t xml:space="preserve">d, leased or otherwise disposed of, without the authority of the council, together with any other consents required by law, except where the estimated value of any one item does not exceed [£500]. </w:t>
      </w:r>
    </w:p>
    <w:p w:rsidR="00FF2371" w:rsidRDefault="00187555">
      <w:pPr>
        <w:pStyle w:val="Heading1"/>
        <w:rPr>
          <w:rFonts w:ascii="Arial" w:hAnsi="Arial" w:cs="Arial"/>
        </w:rPr>
      </w:pPr>
      <w:bookmarkStart w:id="414" w:name="_Toc165549968"/>
      <w:r>
        <w:rPr>
          <w:rFonts w:ascii="Arial" w:hAnsi="Arial" w:cs="Arial"/>
        </w:rPr>
        <w:t>Insurance</w:t>
      </w:r>
      <w:bookmarkEnd w:id="414"/>
    </w:p>
    <w:p w:rsidR="00FF2371" w:rsidRDefault="00187555">
      <w:pPr>
        <w:pStyle w:val="ListParagraph"/>
        <w:numPr>
          <w:ilvl w:val="1"/>
          <w:numId w:val="1"/>
        </w:numPr>
        <w:spacing w:after="120"/>
        <w:contextualSpacing w:val="0"/>
        <w:rPr>
          <w:rFonts w:ascii="Arial" w:hAnsi="Arial" w:cs="Arial"/>
        </w:rPr>
      </w:pPr>
      <w:r>
        <w:rPr>
          <w:rFonts w:ascii="Arial" w:hAnsi="Arial" w:cs="Arial"/>
        </w:rPr>
        <w:t>The RFO shall keep a record of all insurances ef</w:t>
      </w:r>
      <w:r>
        <w:rPr>
          <w:rFonts w:ascii="Arial" w:hAnsi="Arial" w:cs="Arial"/>
        </w:rPr>
        <w:t>fected by the council and the property and risks covered, reviewing these annually before the renewal date in conjunction with the council’s review of risk management.</w:t>
      </w:r>
    </w:p>
    <w:p w:rsidR="00FF2371" w:rsidRDefault="00187555">
      <w:pPr>
        <w:pStyle w:val="ListParagraph"/>
        <w:numPr>
          <w:ilvl w:val="1"/>
          <w:numId w:val="1"/>
        </w:numPr>
        <w:spacing w:after="120"/>
        <w:contextualSpacing w:val="0"/>
        <w:rPr>
          <w:rFonts w:ascii="Arial" w:hAnsi="Arial" w:cs="Arial"/>
        </w:rPr>
      </w:pPr>
      <w:r>
        <w:rPr>
          <w:rFonts w:ascii="Arial" w:hAnsi="Arial" w:cs="Arial"/>
        </w:rPr>
        <w:t>The RFO shall be notified of any loss, liability, damage or event likely to lead to a cl</w:t>
      </w:r>
      <w:r>
        <w:rPr>
          <w:rFonts w:ascii="Arial" w:hAnsi="Arial" w:cs="Arial"/>
        </w:rPr>
        <w:t>aim, and shall report these to [the council] at the next available meeting. The RFO shall negotiate all claims on the council's insurers {in consultation with the Clerk}.</w:t>
      </w:r>
    </w:p>
    <w:p w:rsidR="00FF2371" w:rsidRDefault="00187555">
      <w:pPr>
        <w:pStyle w:val="Heading1"/>
        <w:rPr>
          <w:rFonts w:ascii="Arial" w:hAnsi="Arial" w:cs="Arial"/>
        </w:rPr>
      </w:pPr>
      <w:bookmarkStart w:id="415" w:name="_Toc165549969"/>
      <w:r>
        <w:rPr>
          <w:rFonts w:ascii="Arial" w:hAnsi="Arial" w:cs="Arial"/>
        </w:rPr>
        <w:t>[Charities]</w:t>
      </w:r>
      <w:bookmarkEnd w:id="415"/>
    </w:p>
    <w:p w:rsidR="00FF2371" w:rsidRDefault="00187555">
      <w:pPr>
        <w:pStyle w:val="ListParagraph"/>
        <w:numPr>
          <w:ilvl w:val="1"/>
          <w:numId w:val="1"/>
        </w:numPr>
        <w:spacing w:after="120"/>
        <w:contextualSpacing w:val="0"/>
        <w:rPr>
          <w:rFonts w:ascii="Arial" w:hAnsi="Arial" w:cs="Arial"/>
        </w:rPr>
      </w:pPr>
      <w:r>
        <w:rPr>
          <w:rFonts w:ascii="Arial" w:hAnsi="Arial" w:cs="Arial"/>
        </w:rPr>
        <w:t>Where the council is sole managing trustee of a charitable body the Clerk</w:t>
      </w:r>
      <w:r>
        <w:rPr>
          <w:rFonts w:ascii="Arial" w:hAnsi="Arial" w:cs="Arial"/>
        </w:rPr>
        <w:t xml:space="preserve"> and RFO shall ensure that separate accounts are kept of the funds held on charitable trusts and separate financial reports made in such form as shall be appropriate, in accordance with Charity Law and legislation, or as determined by the Charity Commissio</w:t>
      </w:r>
      <w:r>
        <w:rPr>
          <w:rFonts w:ascii="Arial" w:hAnsi="Arial" w:cs="Arial"/>
        </w:rPr>
        <w:t>n. The Clerk and RFO shall arrange for any audit or independent examination as may be required by Charity Law or any Governing Document.]</w:t>
      </w:r>
    </w:p>
    <w:p w:rsidR="00FF2371" w:rsidRDefault="00187555">
      <w:pPr>
        <w:pStyle w:val="Heading1"/>
        <w:rPr>
          <w:rFonts w:ascii="Arial" w:hAnsi="Arial" w:cs="Arial"/>
        </w:rPr>
      </w:pPr>
      <w:bookmarkStart w:id="416" w:name="_Toc165549970"/>
      <w:r>
        <w:rPr>
          <w:rFonts w:ascii="Arial" w:hAnsi="Arial" w:cs="Arial"/>
        </w:rPr>
        <w:t>Suspension and revision of Financial Regulations</w:t>
      </w:r>
      <w:bookmarkEnd w:id="416"/>
    </w:p>
    <w:p w:rsidR="00FF2371" w:rsidRDefault="00187555">
      <w:pPr>
        <w:pStyle w:val="ListParagraph"/>
        <w:numPr>
          <w:ilvl w:val="1"/>
          <w:numId w:val="1"/>
        </w:numPr>
        <w:spacing w:after="120"/>
        <w:contextualSpacing w:val="0"/>
        <w:rPr>
          <w:rFonts w:ascii="Arial" w:hAnsi="Arial" w:cs="Arial"/>
          <w:b/>
        </w:rPr>
      </w:pPr>
      <w:r>
        <w:rPr>
          <w:rFonts w:ascii="Arial" w:hAnsi="Arial" w:cs="Arial"/>
        </w:rPr>
        <w:t>The council shall review these Financial Regulations [annually] and f</w:t>
      </w:r>
      <w:r>
        <w:rPr>
          <w:rFonts w:ascii="Arial" w:hAnsi="Arial" w:cs="Arial"/>
        </w:rPr>
        <w:t xml:space="preserve">ollowing any change of clerk or RFO.  The Clerk shall monitor changes in legislation or proper practices and advise the council of any need to amend these Financial Regulations. </w:t>
      </w:r>
    </w:p>
    <w:p w:rsidR="00FF2371" w:rsidRDefault="00187555">
      <w:pPr>
        <w:pStyle w:val="ListParagraph"/>
        <w:numPr>
          <w:ilvl w:val="1"/>
          <w:numId w:val="1"/>
        </w:numPr>
        <w:spacing w:after="120"/>
        <w:rPr>
          <w:rFonts w:ascii="Arial" w:hAnsi="Arial" w:cs="Arial"/>
        </w:rPr>
      </w:pPr>
      <w:r>
        <w:rPr>
          <w:rFonts w:ascii="Arial" w:hAnsi="Arial" w:cs="Arial"/>
        </w:rPr>
        <w:t>The council may, by resolution duly notified prior to the relevant meeting of</w:t>
      </w:r>
      <w:r>
        <w:rPr>
          <w:rFonts w:ascii="Arial" w:hAnsi="Arial" w:cs="Arial"/>
        </w:rPr>
        <w:t xml:space="preserve"> council, suspend any part of these Financial Regulations, provided that reasons for the suspension are recorded and that an assessment of the risks arising has been presented to all members. Suspension does not </w:t>
      </w:r>
      <w:proofErr w:type="spellStart"/>
      <w:r>
        <w:rPr>
          <w:rFonts w:ascii="Arial" w:hAnsi="Arial" w:cs="Arial"/>
        </w:rPr>
        <w:t>disapply</w:t>
      </w:r>
      <w:proofErr w:type="spellEnd"/>
      <w:r>
        <w:rPr>
          <w:rFonts w:ascii="Arial" w:hAnsi="Arial" w:cs="Arial"/>
        </w:rPr>
        <w:t xml:space="preserve"> any legislation or permit the counc</w:t>
      </w:r>
      <w:r>
        <w:rPr>
          <w:rFonts w:ascii="Arial" w:hAnsi="Arial" w:cs="Arial"/>
        </w:rPr>
        <w:t xml:space="preserve">il to act unlawfully. </w:t>
      </w:r>
    </w:p>
    <w:p w:rsidR="00FF2371" w:rsidRDefault="00FF2371">
      <w:pPr>
        <w:pStyle w:val="ListParagraph"/>
        <w:spacing w:after="120"/>
        <w:ind w:left="851"/>
        <w:rPr>
          <w:rFonts w:ascii="Arial" w:hAnsi="Arial" w:cs="Arial"/>
        </w:rPr>
      </w:pPr>
    </w:p>
    <w:p w:rsidR="00FF2371" w:rsidRDefault="00187555">
      <w:pPr>
        <w:pStyle w:val="ListParagraph"/>
        <w:numPr>
          <w:ilvl w:val="1"/>
          <w:numId w:val="1"/>
        </w:numPr>
        <w:spacing w:after="120"/>
        <w:rPr>
          <w:rFonts w:ascii="Arial" w:hAnsi="Arial" w:cs="Arial"/>
        </w:rPr>
      </w:pPr>
      <w:r>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bookmarkStart w:id="417" w:name="_Hlk164865589"/>
    </w:p>
    <w:p w:rsidR="00FF2371" w:rsidRDefault="00187555">
      <w:pPr>
        <w:rPr>
          <w:rFonts w:ascii="Arial" w:hAnsi="Arial" w:cs="Arial"/>
          <w:b/>
        </w:rPr>
      </w:pPr>
      <w:r>
        <w:lastRenderedPageBreak/>
        <w:br w:type="page"/>
      </w:r>
    </w:p>
    <w:p w:rsidR="00FF2371" w:rsidRDefault="00187555">
      <w:pPr>
        <w:pStyle w:val="Heading1"/>
        <w:numPr>
          <w:ilvl w:val="0"/>
          <w:numId w:val="0"/>
        </w:numPr>
        <w:rPr>
          <w:rFonts w:ascii="Arial" w:hAnsi="Arial" w:cs="Arial"/>
        </w:rPr>
      </w:pPr>
      <w:bookmarkStart w:id="418" w:name="_Toc164085319"/>
      <w:bookmarkStart w:id="419" w:name="_Toc165549971"/>
      <w:r>
        <w:rPr>
          <w:rFonts w:ascii="Arial" w:hAnsi="Arial" w:cs="Arial"/>
        </w:rPr>
        <w:lastRenderedPageBreak/>
        <w:t>Appendix 1 -</w:t>
      </w:r>
      <w:r>
        <w:rPr>
          <w:rFonts w:ascii="Arial" w:hAnsi="Arial" w:cs="Arial"/>
        </w:rPr>
        <w:t xml:space="preserve"> Tender process</w:t>
      </w:r>
      <w:bookmarkEnd w:id="418"/>
      <w:bookmarkEnd w:id="419"/>
      <w:r>
        <w:rPr>
          <w:rFonts w:ascii="Arial" w:hAnsi="Arial" w:cs="Arial"/>
        </w:rPr>
        <w:t xml:space="preserve"> </w:t>
      </w:r>
    </w:p>
    <w:p w:rsidR="00FF2371" w:rsidRDefault="00187555">
      <w:pPr>
        <w:pStyle w:val="ListParagraph"/>
        <w:numPr>
          <w:ilvl w:val="1"/>
          <w:numId w:val="10"/>
        </w:numPr>
        <w:spacing w:after="120"/>
        <w:contextualSpacing w:val="0"/>
        <w:rPr>
          <w:rFonts w:ascii="Arial" w:hAnsi="Arial" w:cs="Arial"/>
        </w:rPr>
      </w:pPr>
      <w:r>
        <w:rPr>
          <w:rFonts w:ascii="Arial" w:hAnsi="Arial" w:cs="Arial"/>
        </w:rPr>
        <w:t xml:space="preserve">Any invitation to tender shall state the general nature of the intended contract and the Clerk shall obtain the necessary technical assistance to prepare a specification in appropriate cases. </w:t>
      </w:r>
    </w:p>
    <w:p w:rsidR="00FF2371" w:rsidRDefault="00187555">
      <w:pPr>
        <w:pStyle w:val="ListParagraph"/>
        <w:numPr>
          <w:ilvl w:val="1"/>
          <w:numId w:val="10"/>
        </w:numPr>
        <w:spacing w:after="120"/>
        <w:contextualSpacing w:val="0"/>
        <w:rPr>
          <w:rFonts w:ascii="Arial" w:hAnsi="Arial" w:cs="Arial"/>
        </w:rPr>
      </w:pPr>
      <w:r>
        <w:rPr>
          <w:rFonts w:ascii="Arial" w:hAnsi="Arial" w:cs="Arial"/>
        </w:rPr>
        <w:t>The invitation shall in addition state that te</w:t>
      </w:r>
      <w:r>
        <w:rPr>
          <w:rFonts w:ascii="Arial" w:hAnsi="Arial" w:cs="Arial"/>
        </w:rPr>
        <w:t xml:space="preserve">nders must be addressed to the Clerk in the ordinary course of post, unless an electronic tendering process has been agreed by the council. </w:t>
      </w:r>
    </w:p>
    <w:p w:rsidR="00FF2371" w:rsidRDefault="00187555">
      <w:pPr>
        <w:pStyle w:val="ListParagraph"/>
        <w:numPr>
          <w:ilvl w:val="1"/>
          <w:numId w:val="10"/>
        </w:numPr>
        <w:spacing w:after="120"/>
        <w:contextualSpacing w:val="0"/>
        <w:rPr>
          <w:rFonts w:ascii="Arial" w:hAnsi="Arial" w:cs="Arial"/>
        </w:rPr>
      </w:pPr>
      <w:r>
        <w:rPr>
          <w:rFonts w:ascii="Arial" w:hAnsi="Arial" w:cs="Arial"/>
        </w:rPr>
        <w:t xml:space="preserve">Where a postal process is used, each tendering firm shall be supplied with a specifically marked envelope in which </w:t>
      </w:r>
      <w:r>
        <w:rPr>
          <w:rFonts w:ascii="Arial" w:hAnsi="Arial" w:cs="Arial"/>
        </w:rPr>
        <w:t>the tender is to be sealed and remain sealed until the prescribed date for opening tenders for that contract.  All sealed tenders shall be opened at the same time on the prescribed date by the Clerk in the presence of at least one member of council.</w:t>
      </w:r>
    </w:p>
    <w:p w:rsidR="00FF2371" w:rsidRDefault="00187555">
      <w:pPr>
        <w:pStyle w:val="ListParagraph"/>
        <w:numPr>
          <w:ilvl w:val="1"/>
          <w:numId w:val="10"/>
        </w:numPr>
        <w:spacing w:after="120"/>
        <w:contextualSpacing w:val="0"/>
        <w:rPr>
          <w:rFonts w:ascii="Arial" w:hAnsi="Arial" w:cs="Arial"/>
        </w:rPr>
      </w:pPr>
      <w:r>
        <w:rPr>
          <w:rFonts w:ascii="Arial" w:hAnsi="Arial" w:cs="Arial"/>
        </w:rPr>
        <w:t xml:space="preserve">Where an electronic tendering process is used, the council shall use a specific email address that will be monitored to ensure that nobody accesses any tender before the expiry of the deadline for submission. </w:t>
      </w:r>
    </w:p>
    <w:p w:rsidR="00FF2371" w:rsidRDefault="00187555">
      <w:pPr>
        <w:pStyle w:val="ListParagraph"/>
        <w:numPr>
          <w:ilvl w:val="1"/>
          <w:numId w:val="10"/>
        </w:numPr>
        <w:spacing w:after="120"/>
        <w:contextualSpacing w:val="0"/>
        <w:rPr>
          <w:rFonts w:ascii="Arial" w:hAnsi="Arial" w:cs="Arial"/>
        </w:rPr>
      </w:pPr>
      <w:r>
        <w:rPr>
          <w:rFonts w:ascii="Arial" w:hAnsi="Arial" w:cs="Arial"/>
        </w:rPr>
        <w:t>Any invitation to tender issued under this reg</w:t>
      </w:r>
      <w:r>
        <w:rPr>
          <w:rFonts w:ascii="Arial" w:hAnsi="Arial" w:cs="Arial"/>
        </w:rPr>
        <w:t>ulation shall be subject to Standing Order [insert reference of the council’s relevant standing order] and shall refer to the terms of the Bribery Act 2010.</w:t>
      </w:r>
    </w:p>
    <w:p w:rsidR="00FF2371" w:rsidRDefault="00187555">
      <w:pPr>
        <w:pStyle w:val="ListParagraph"/>
        <w:numPr>
          <w:ilvl w:val="1"/>
          <w:numId w:val="10"/>
        </w:numPr>
        <w:spacing w:after="120"/>
        <w:contextualSpacing w:val="0"/>
        <w:rPr>
          <w:rFonts w:ascii="Arial" w:hAnsi="Arial" w:cs="Arial"/>
          <w:bCs/>
        </w:rPr>
      </w:pPr>
      <w:r>
        <w:rPr>
          <w:rFonts w:ascii="Arial" w:hAnsi="Arial" w:cs="Arial"/>
        </w:rPr>
        <w:t xml:space="preserve">Where the council, or duly delegated committee, does not accept any tender, quote or estimate, the </w:t>
      </w:r>
      <w:r>
        <w:rPr>
          <w:rFonts w:ascii="Arial" w:hAnsi="Arial" w:cs="Arial"/>
        </w:rPr>
        <w:t xml:space="preserve">work is not allocated and the council requires further pricing, no person shall be permitted to submit a later tender, estimate or quote who was present when the original decision-making process was being undertaken. </w:t>
      </w:r>
      <w:bookmarkEnd w:id="417"/>
    </w:p>
    <w:sectPr w:rsidR="00FF2371" w:rsidSect="00FF2371">
      <w:headerReference w:type="default" r:id="rId12"/>
      <w:footerReference w:type="default" r:id="rId13"/>
      <w:pgSz w:w="11906" w:h="16838"/>
      <w:pgMar w:top="1843" w:right="1440" w:bottom="1440" w:left="1440" w:header="964" w:footer="709" w:gutter="0"/>
      <w:cols w:space="720"/>
      <w:formProt w:val="0"/>
      <w:docGrid w:linePitch="312"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371" w:rsidRDefault="00FF2371" w:rsidP="00FF2371">
      <w:pPr>
        <w:spacing w:after="0" w:line="240" w:lineRule="auto"/>
      </w:pPr>
      <w:r>
        <w:separator/>
      </w:r>
    </w:p>
  </w:endnote>
  <w:endnote w:type="continuationSeparator" w:id="0">
    <w:p w:rsidR="00FF2371" w:rsidRDefault="00FF2371" w:rsidP="00FF2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otham Book">
    <w:altName w:val="Times New Roman"/>
    <w:charset w:val="00"/>
    <w:family w:val="roman"/>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305657"/>
      <w:docPartObj>
        <w:docPartGallery w:val="Page Numbers (Bottom of Page)"/>
        <w:docPartUnique/>
      </w:docPartObj>
    </w:sdtPr>
    <w:sdtContent>
      <w:p w:rsidR="00FF2371" w:rsidRDefault="00FF2371">
        <w:pPr>
          <w:pStyle w:val="Footer"/>
          <w:jc w:val="center"/>
          <w:rPr>
            <w:rFonts w:ascii="Arial" w:hAnsi="Arial" w:cs="Arial"/>
          </w:rPr>
        </w:pPr>
        <w:r>
          <w:rPr>
            <w:rFonts w:ascii="Arial" w:hAnsi="Arial" w:cs="Arial"/>
          </w:rPr>
          <w:fldChar w:fldCharType="begin"/>
        </w:r>
        <w:r w:rsidR="00187555">
          <w:rPr>
            <w:rFonts w:ascii="Arial" w:hAnsi="Arial" w:cs="Arial"/>
          </w:rPr>
          <w:instrText xml:space="preserve"> PAGE </w:instrText>
        </w:r>
        <w:r>
          <w:rPr>
            <w:rFonts w:ascii="Arial" w:hAnsi="Arial" w:cs="Arial"/>
          </w:rPr>
          <w:fldChar w:fldCharType="separate"/>
        </w:r>
        <w:r w:rsidR="00187555">
          <w:rPr>
            <w:rFonts w:ascii="Arial" w:hAnsi="Arial" w:cs="Arial"/>
            <w:noProof/>
          </w:rPr>
          <w:t>2</w:t>
        </w:r>
        <w:r>
          <w:rPr>
            <w:rFonts w:ascii="Arial" w:hAnsi="Arial" w:cs="Arial"/>
          </w:rPr>
          <w:fldChar w:fldCharType="end"/>
        </w:r>
      </w:p>
      <w:p w:rsidR="00FF2371" w:rsidRDefault="00FF2371">
        <w:pPr>
          <w:pStyle w:val="Footer"/>
          <w:rPr>
            <w:rFonts w:ascii="Gotham Book" w:hAnsi="Gotham Book"/>
            <w:lang w:val="en-US"/>
          </w:rP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364500"/>
      <w:docPartObj>
        <w:docPartGallery w:val="Page Numbers (Bottom of Page)"/>
        <w:docPartUnique/>
      </w:docPartObj>
    </w:sdtPr>
    <w:sdtContent>
      <w:p w:rsidR="00FF2371" w:rsidRDefault="00FF2371">
        <w:pPr>
          <w:pStyle w:val="Footer"/>
          <w:jc w:val="center"/>
          <w:rPr>
            <w:rFonts w:ascii="Arial" w:hAnsi="Arial" w:cs="Arial"/>
          </w:rPr>
        </w:pPr>
        <w:r>
          <w:rPr>
            <w:rFonts w:ascii="Arial" w:hAnsi="Arial" w:cs="Arial"/>
          </w:rPr>
          <w:fldChar w:fldCharType="begin"/>
        </w:r>
        <w:r w:rsidR="00187555">
          <w:rPr>
            <w:rFonts w:ascii="Arial" w:hAnsi="Arial" w:cs="Arial"/>
          </w:rPr>
          <w:instrText xml:space="preserve"> PAGE </w:instrText>
        </w:r>
        <w:r>
          <w:rPr>
            <w:rFonts w:ascii="Arial" w:hAnsi="Arial" w:cs="Arial"/>
          </w:rPr>
          <w:fldChar w:fldCharType="separate"/>
        </w:r>
        <w:r w:rsidR="00187555">
          <w:rPr>
            <w:rFonts w:ascii="Arial" w:hAnsi="Arial" w:cs="Arial"/>
            <w:noProof/>
          </w:rPr>
          <w:t>3</w:t>
        </w:r>
        <w:r>
          <w:rPr>
            <w:rFonts w:ascii="Arial" w:hAnsi="Arial" w:cs="Arial"/>
          </w:rPr>
          <w:fldChar w:fldCharType="end"/>
        </w:r>
      </w:p>
      <w:p w:rsidR="00FF2371" w:rsidRDefault="00FF2371">
        <w:pPr>
          <w:pStyle w:val="Footer"/>
          <w:rPr>
            <w:rFonts w:ascii="Gotham Book" w:hAnsi="Gotham Book"/>
            <w:lang w:val="en-US"/>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371" w:rsidRDefault="00187555">
      <w:pPr>
        <w:rPr>
          <w:sz w:val="12"/>
        </w:rPr>
      </w:pPr>
      <w:r>
        <w:separator/>
      </w:r>
    </w:p>
  </w:footnote>
  <w:footnote w:type="continuationSeparator" w:id="0">
    <w:p w:rsidR="00FF2371" w:rsidRDefault="00187555">
      <w:pPr>
        <w:rPr>
          <w:sz w:val="12"/>
        </w:rPr>
      </w:pPr>
      <w:r>
        <w:continuationSeparator/>
      </w:r>
    </w:p>
  </w:footnote>
  <w:footnote w:id="1">
    <w:p w:rsidR="00FF2371" w:rsidRDefault="00187555">
      <w:pPr>
        <w:pStyle w:val="FootnoteText"/>
        <w:rPr>
          <w:rFonts w:ascii="Gotham Book" w:hAnsi="Gotham Book"/>
          <w:sz w:val="16"/>
          <w:szCs w:val="16"/>
        </w:rPr>
      </w:pPr>
      <w:r>
        <w:rPr>
          <w:rStyle w:val="FootnoteCharacters"/>
        </w:rPr>
        <w:footnoteRef/>
      </w:r>
      <w:r>
        <w:rPr>
          <w:rFonts w:ascii="Gotham Book" w:hAnsi="Gotham Book"/>
          <w:sz w:val="16"/>
          <w:szCs w:val="16"/>
        </w:rPr>
        <w:t xml:space="preserve"> The Regulations </w:t>
      </w:r>
      <w:r>
        <w:rPr>
          <w:rFonts w:ascii="Gotham Book" w:hAnsi="Gotham Book"/>
          <w:sz w:val="16"/>
          <w:szCs w:val="16"/>
        </w:rPr>
        <w:t>require councils to use the Contracts Finder website if they advertise contract opportunities and also to publicise the award of contracts over £30,000 including VAT, regardless of whether they were advertised.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371" w:rsidRDefault="00FF23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82D"/>
    <w:multiLevelType w:val="multilevel"/>
    <w:tmpl w:val="BCBABCB4"/>
    <w:lvl w:ilvl="0">
      <w:start w:val="1"/>
      <w:numFmt w:val="decimal"/>
      <w:lvlText w:val="%1."/>
      <w:lvlJc w:val="left"/>
      <w:pPr>
        <w:tabs>
          <w:tab w:val="num" w:pos="0"/>
        </w:tabs>
        <w:ind w:left="360" w:hanging="360"/>
      </w:pPr>
    </w:lvl>
    <w:lvl w:ilvl="1">
      <w:start w:val="1"/>
      <w:numFmt w:val="decimal"/>
      <w:lvlText w:val="%2)"/>
      <w:lvlJc w:val="left"/>
      <w:pPr>
        <w:tabs>
          <w:tab w:val="num" w:pos="0"/>
        </w:tabs>
        <w:ind w:left="70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4F6799D"/>
    <w:multiLevelType w:val="multilevel"/>
    <w:tmpl w:val="A76C7C0E"/>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2">
    <w:nsid w:val="0AD30069"/>
    <w:multiLevelType w:val="multilevel"/>
    <w:tmpl w:val="E60E4B18"/>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3">
    <w:nsid w:val="125F023A"/>
    <w:multiLevelType w:val="multilevel"/>
    <w:tmpl w:val="38325728"/>
    <w:lvl w:ilvl="0">
      <w:start w:val="1"/>
      <w:numFmt w:val="bullet"/>
      <w:lvlText w:val=""/>
      <w:lvlJc w:val="left"/>
      <w:pPr>
        <w:tabs>
          <w:tab w:val="num" w:pos="0"/>
        </w:tabs>
        <w:ind w:left="2629" w:hanging="360"/>
      </w:pPr>
      <w:rPr>
        <w:rFonts w:ascii="Symbol" w:hAnsi="Symbol" w:cs="Symbol" w:hint="default"/>
      </w:rPr>
    </w:lvl>
    <w:lvl w:ilvl="1">
      <w:start w:val="1"/>
      <w:numFmt w:val="bullet"/>
      <w:lvlText w:val="o"/>
      <w:lvlJc w:val="left"/>
      <w:pPr>
        <w:tabs>
          <w:tab w:val="num" w:pos="0"/>
        </w:tabs>
        <w:ind w:left="3349" w:hanging="360"/>
      </w:pPr>
      <w:rPr>
        <w:rFonts w:ascii="Courier New" w:hAnsi="Courier New" w:cs="Courier New" w:hint="default"/>
      </w:rPr>
    </w:lvl>
    <w:lvl w:ilvl="2">
      <w:start w:val="1"/>
      <w:numFmt w:val="bullet"/>
      <w:lvlText w:val=""/>
      <w:lvlJc w:val="left"/>
      <w:pPr>
        <w:tabs>
          <w:tab w:val="num" w:pos="0"/>
        </w:tabs>
        <w:ind w:left="4069" w:hanging="360"/>
      </w:pPr>
      <w:rPr>
        <w:rFonts w:ascii="Wingdings" w:hAnsi="Wingdings" w:cs="Wingdings" w:hint="default"/>
      </w:rPr>
    </w:lvl>
    <w:lvl w:ilvl="3">
      <w:start w:val="1"/>
      <w:numFmt w:val="bullet"/>
      <w:lvlText w:val=""/>
      <w:lvlJc w:val="left"/>
      <w:pPr>
        <w:tabs>
          <w:tab w:val="num" w:pos="0"/>
        </w:tabs>
        <w:ind w:left="4789" w:hanging="360"/>
      </w:pPr>
      <w:rPr>
        <w:rFonts w:ascii="Symbol" w:hAnsi="Symbol" w:cs="Symbol" w:hint="default"/>
      </w:rPr>
    </w:lvl>
    <w:lvl w:ilvl="4">
      <w:start w:val="1"/>
      <w:numFmt w:val="bullet"/>
      <w:lvlText w:val="o"/>
      <w:lvlJc w:val="left"/>
      <w:pPr>
        <w:tabs>
          <w:tab w:val="num" w:pos="0"/>
        </w:tabs>
        <w:ind w:left="5509" w:hanging="360"/>
      </w:pPr>
      <w:rPr>
        <w:rFonts w:ascii="Courier New" w:hAnsi="Courier New" w:cs="Courier New" w:hint="default"/>
      </w:rPr>
    </w:lvl>
    <w:lvl w:ilvl="5">
      <w:start w:val="1"/>
      <w:numFmt w:val="bullet"/>
      <w:lvlText w:val=""/>
      <w:lvlJc w:val="left"/>
      <w:pPr>
        <w:tabs>
          <w:tab w:val="num" w:pos="0"/>
        </w:tabs>
        <w:ind w:left="6229" w:hanging="360"/>
      </w:pPr>
      <w:rPr>
        <w:rFonts w:ascii="Wingdings" w:hAnsi="Wingdings" w:cs="Wingdings" w:hint="default"/>
      </w:rPr>
    </w:lvl>
    <w:lvl w:ilvl="6">
      <w:start w:val="1"/>
      <w:numFmt w:val="bullet"/>
      <w:lvlText w:val=""/>
      <w:lvlJc w:val="left"/>
      <w:pPr>
        <w:tabs>
          <w:tab w:val="num" w:pos="0"/>
        </w:tabs>
        <w:ind w:left="6949" w:hanging="360"/>
      </w:pPr>
      <w:rPr>
        <w:rFonts w:ascii="Symbol" w:hAnsi="Symbol" w:cs="Symbol" w:hint="default"/>
      </w:rPr>
    </w:lvl>
    <w:lvl w:ilvl="7">
      <w:start w:val="1"/>
      <w:numFmt w:val="bullet"/>
      <w:lvlText w:val="o"/>
      <w:lvlJc w:val="left"/>
      <w:pPr>
        <w:tabs>
          <w:tab w:val="num" w:pos="0"/>
        </w:tabs>
        <w:ind w:left="7669" w:hanging="360"/>
      </w:pPr>
      <w:rPr>
        <w:rFonts w:ascii="Courier New" w:hAnsi="Courier New" w:cs="Courier New" w:hint="default"/>
      </w:rPr>
    </w:lvl>
    <w:lvl w:ilvl="8">
      <w:start w:val="1"/>
      <w:numFmt w:val="bullet"/>
      <w:lvlText w:val=""/>
      <w:lvlJc w:val="left"/>
      <w:pPr>
        <w:tabs>
          <w:tab w:val="num" w:pos="0"/>
        </w:tabs>
        <w:ind w:left="8389" w:hanging="360"/>
      </w:pPr>
      <w:rPr>
        <w:rFonts w:ascii="Wingdings" w:hAnsi="Wingdings" w:cs="Wingdings" w:hint="default"/>
      </w:rPr>
    </w:lvl>
  </w:abstractNum>
  <w:abstractNum w:abstractNumId="4">
    <w:nsid w:val="16225338"/>
    <w:multiLevelType w:val="multilevel"/>
    <w:tmpl w:val="C3A2AA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6EB70E8"/>
    <w:multiLevelType w:val="multilevel"/>
    <w:tmpl w:val="91029C44"/>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6">
    <w:nsid w:val="2B325609"/>
    <w:multiLevelType w:val="multilevel"/>
    <w:tmpl w:val="A2D43260"/>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7">
    <w:nsid w:val="5BC0203D"/>
    <w:multiLevelType w:val="multilevel"/>
    <w:tmpl w:val="E0C8DB50"/>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8">
    <w:nsid w:val="6D0F3278"/>
    <w:multiLevelType w:val="multilevel"/>
    <w:tmpl w:val="C21AFCC8"/>
    <w:lvl w:ilvl="0">
      <w:start w:val="1"/>
      <w:numFmt w:val="decimal"/>
      <w:pStyle w:val="Heading1"/>
      <w:lvlText w:val="%1."/>
      <w:lvlJc w:val="left"/>
      <w:pPr>
        <w:tabs>
          <w:tab w:val="num" w:pos="0"/>
        </w:tabs>
        <w:ind w:left="360" w:hanging="360"/>
      </w:pPr>
      <w:rPr>
        <w:color w:val="auto"/>
      </w:rPr>
    </w:lvl>
    <w:lvl w:ilvl="1">
      <w:start w:val="1"/>
      <w:numFmt w:val="decimal"/>
      <w:lvlText w:val="%1.%2."/>
      <w:lvlJc w:val="left"/>
      <w:pPr>
        <w:tabs>
          <w:tab w:val="num" w:pos="0"/>
        </w:tabs>
        <w:ind w:left="851" w:hanging="511"/>
      </w:pPr>
      <w:rPr>
        <w:b w:val="0"/>
        <w:bCs/>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70CD3DC3"/>
    <w:multiLevelType w:val="multilevel"/>
    <w:tmpl w:val="6206E872"/>
    <w:lvl w:ilvl="0">
      <w:start w:val="1"/>
      <w:numFmt w:val="decimal"/>
      <w:lvlText w:val="%1."/>
      <w:lvlJc w:val="left"/>
      <w:pPr>
        <w:tabs>
          <w:tab w:val="num" w:pos="0"/>
        </w:tabs>
        <w:ind w:left="360" w:hanging="360"/>
      </w:pPr>
    </w:lvl>
    <w:lvl w:ilvl="1">
      <w:start w:val="1"/>
      <w:numFmt w:val="decimal"/>
      <w:lvlText w:val="%1.%2."/>
      <w:lvlJc w:val="left"/>
      <w:pPr>
        <w:tabs>
          <w:tab w:val="num" w:pos="0"/>
        </w:tabs>
        <w:ind w:left="851" w:hanging="511"/>
      </w:pPr>
    </w:lvl>
    <w:lvl w:ilvl="2">
      <w:start w:val="1"/>
      <w:numFmt w:val="lowerRoman"/>
      <w:lvlText w:val="%3."/>
      <w:lvlJc w:val="righ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7150668F"/>
    <w:multiLevelType w:val="multilevel"/>
    <w:tmpl w:val="A0DE00B2"/>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11">
    <w:nsid w:val="73683539"/>
    <w:multiLevelType w:val="multilevel"/>
    <w:tmpl w:val="33F46602"/>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12">
    <w:nsid w:val="7ACF1EF0"/>
    <w:multiLevelType w:val="multilevel"/>
    <w:tmpl w:val="080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8"/>
  </w:num>
  <w:num w:numId="2">
    <w:abstractNumId w:val="5"/>
  </w:num>
  <w:num w:numId="3">
    <w:abstractNumId w:val="6"/>
  </w:num>
  <w:num w:numId="4">
    <w:abstractNumId w:val="11"/>
  </w:num>
  <w:num w:numId="5">
    <w:abstractNumId w:val="10"/>
  </w:num>
  <w:num w:numId="6">
    <w:abstractNumId w:val="1"/>
  </w:num>
  <w:num w:numId="7">
    <w:abstractNumId w:val="7"/>
  </w:num>
  <w:num w:numId="8">
    <w:abstractNumId w:val="2"/>
  </w:num>
  <w:num w:numId="9">
    <w:abstractNumId w:val="3"/>
  </w:num>
  <w:num w:numId="10">
    <w:abstractNumId w:val="0"/>
  </w:num>
  <w:num w:numId="11">
    <w:abstractNumId w:val="9"/>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autoHyphenation/>
  <w:characterSpacingControl w:val="doNotCompress"/>
  <w:footnotePr>
    <w:footnote w:id="-1"/>
    <w:footnote w:id="0"/>
  </w:footnotePr>
  <w:endnotePr>
    <w:endnote w:id="-1"/>
    <w:endnote w:id="0"/>
  </w:endnotePr>
  <w:compat/>
  <w:rsids>
    <w:rsidRoot w:val="00FF2371"/>
    <w:rsid w:val="00187555"/>
    <w:rsid w:val="00FF2371"/>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598"/>
    <w:pPr>
      <w:spacing w:after="200" w:line="276" w:lineRule="auto"/>
    </w:pPr>
  </w:style>
  <w:style w:type="paragraph" w:styleId="Heading1">
    <w:name w:val="heading 1"/>
    <w:basedOn w:val="ListParagraph"/>
    <w:next w:val="Normal"/>
    <w:link w:val="Heading1Char"/>
    <w:uiPriority w:val="9"/>
    <w:qFormat/>
    <w:rsid w:val="0006714F"/>
    <w:pPr>
      <w:numPr>
        <w:numId w:val="1"/>
      </w:numPr>
      <w:spacing w:before="240"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085C80"/>
    <w:rPr>
      <w:rFonts w:ascii="Tahoma" w:hAnsi="Tahoma" w:cs="Tahoma"/>
      <w:sz w:val="16"/>
      <w:szCs w:val="16"/>
    </w:rPr>
  </w:style>
  <w:style w:type="character" w:customStyle="1" w:styleId="HeaderChar">
    <w:name w:val="Header Char"/>
    <w:basedOn w:val="DefaultParagraphFont"/>
    <w:link w:val="Header"/>
    <w:uiPriority w:val="99"/>
    <w:qFormat/>
    <w:rsid w:val="00225AAB"/>
  </w:style>
  <w:style w:type="character" w:customStyle="1" w:styleId="FooterChar">
    <w:name w:val="Footer Char"/>
    <w:basedOn w:val="DefaultParagraphFont"/>
    <w:link w:val="Footer"/>
    <w:uiPriority w:val="99"/>
    <w:qFormat/>
    <w:rsid w:val="00225AAB"/>
  </w:style>
  <w:style w:type="character" w:customStyle="1" w:styleId="FootnoteTextChar">
    <w:name w:val="Footnote Text Char"/>
    <w:basedOn w:val="DefaultParagraphFont"/>
    <w:link w:val="FootnoteText"/>
    <w:uiPriority w:val="99"/>
    <w:semiHidden/>
    <w:qFormat/>
    <w:rsid w:val="00993C38"/>
    <w:rPr>
      <w:sz w:val="20"/>
      <w:szCs w:val="20"/>
    </w:rPr>
  </w:style>
  <w:style w:type="character" w:customStyle="1" w:styleId="FootnoteCharacters">
    <w:name w:val="Footnote Characters"/>
    <w:basedOn w:val="DefaultParagraphFont"/>
    <w:uiPriority w:val="99"/>
    <w:semiHidden/>
    <w:unhideWhenUsed/>
    <w:qFormat/>
    <w:rsid w:val="00993C38"/>
    <w:rPr>
      <w:vertAlign w:val="superscript"/>
    </w:rPr>
  </w:style>
  <w:style w:type="character" w:customStyle="1" w:styleId="FootnoteAnchor">
    <w:name w:val="Footnote Anchor"/>
    <w:rsid w:val="00FF2371"/>
    <w:rPr>
      <w:vertAlign w:val="superscript"/>
    </w:rPr>
  </w:style>
  <w:style w:type="character" w:customStyle="1" w:styleId="Heading1Char">
    <w:name w:val="Heading 1 Char"/>
    <w:basedOn w:val="DefaultParagraphFont"/>
    <w:link w:val="Heading1"/>
    <w:uiPriority w:val="9"/>
    <w:qFormat/>
    <w:rsid w:val="0006714F"/>
    <w:rPr>
      <w:rFonts w:ascii="Gotham Bold" w:hAnsi="Gotham Bold"/>
      <w:b/>
    </w:rPr>
  </w:style>
  <w:style w:type="character" w:styleId="Hyperlink">
    <w:name w:val="Hyperlink"/>
    <w:basedOn w:val="DefaultParagraphFont"/>
    <w:uiPriority w:val="99"/>
    <w:unhideWhenUsed/>
    <w:rsid w:val="002723A4"/>
    <w:rPr>
      <w:color w:val="0000FF" w:themeColor="hyperlink"/>
      <w:u w:val="single"/>
    </w:rPr>
  </w:style>
  <w:style w:type="character" w:customStyle="1" w:styleId="IndexLink">
    <w:name w:val="Index Link"/>
    <w:qFormat/>
    <w:rsid w:val="00FF2371"/>
  </w:style>
  <w:style w:type="character" w:customStyle="1" w:styleId="EndnoteAnchor">
    <w:name w:val="Endnote Anchor"/>
    <w:rsid w:val="00FF2371"/>
    <w:rPr>
      <w:vertAlign w:val="superscript"/>
    </w:rPr>
  </w:style>
  <w:style w:type="character" w:customStyle="1" w:styleId="EndnoteCharacters">
    <w:name w:val="Endnote Characters"/>
    <w:qFormat/>
    <w:rsid w:val="00FF2371"/>
  </w:style>
  <w:style w:type="paragraph" w:customStyle="1" w:styleId="Heading">
    <w:name w:val="Heading"/>
    <w:basedOn w:val="Normal"/>
    <w:next w:val="BodyText"/>
    <w:qFormat/>
    <w:rsid w:val="00FF2371"/>
    <w:pPr>
      <w:keepNext/>
      <w:spacing w:before="240" w:after="120"/>
    </w:pPr>
    <w:rPr>
      <w:rFonts w:ascii="Liberation Sans" w:eastAsia="Microsoft YaHei" w:hAnsi="Liberation Sans" w:cs="Arial"/>
      <w:sz w:val="28"/>
      <w:szCs w:val="28"/>
    </w:rPr>
  </w:style>
  <w:style w:type="paragraph" w:styleId="BodyText">
    <w:name w:val="Body Text"/>
    <w:basedOn w:val="Normal"/>
    <w:rsid w:val="00FF2371"/>
    <w:pPr>
      <w:spacing w:after="140"/>
    </w:pPr>
  </w:style>
  <w:style w:type="paragraph" w:styleId="List">
    <w:name w:val="List"/>
    <w:basedOn w:val="BodyText"/>
    <w:rsid w:val="00FF2371"/>
    <w:rPr>
      <w:rFonts w:cs="Arial"/>
    </w:rPr>
  </w:style>
  <w:style w:type="paragraph" w:styleId="Caption">
    <w:name w:val="caption"/>
    <w:basedOn w:val="Normal"/>
    <w:qFormat/>
    <w:rsid w:val="00FF2371"/>
    <w:pPr>
      <w:suppressLineNumbers/>
      <w:spacing w:before="120" w:after="120"/>
    </w:pPr>
    <w:rPr>
      <w:rFonts w:cs="Arial"/>
      <w:i/>
      <w:iCs/>
      <w:sz w:val="24"/>
      <w:szCs w:val="24"/>
    </w:rPr>
  </w:style>
  <w:style w:type="paragraph" w:customStyle="1" w:styleId="Index">
    <w:name w:val="Index"/>
    <w:basedOn w:val="Normal"/>
    <w:qFormat/>
    <w:rsid w:val="00FF2371"/>
    <w:pPr>
      <w:suppressLineNumbers/>
    </w:pPr>
    <w:rPr>
      <w:rFonts w:cs="Arial"/>
    </w:rPr>
  </w:style>
  <w:style w:type="paragraph" w:styleId="BalloonText">
    <w:name w:val="Balloon Text"/>
    <w:basedOn w:val="Normal"/>
    <w:link w:val="BalloonTextChar"/>
    <w:uiPriority w:val="99"/>
    <w:semiHidden/>
    <w:unhideWhenUsed/>
    <w:qFormat/>
    <w:rsid w:val="00085C80"/>
    <w:pPr>
      <w:spacing w:after="0" w:line="240" w:lineRule="auto"/>
    </w:pPr>
    <w:rPr>
      <w:rFonts w:ascii="Tahoma" w:hAnsi="Tahoma" w:cs="Tahoma"/>
      <w:sz w:val="16"/>
      <w:szCs w:val="16"/>
    </w:rPr>
  </w:style>
  <w:style w:type="paragraph" w:customStyle="1" w:styleId="HeaderandFooter">
    <w:name w:val="Header and Footer"/>
    <w:basedOn w:val="Normal"/>
    <w:qFormat/>
    <w:rsid w:val="00FF2371"/>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paragraph" w:styleId="ListParagraph">
    <w:name w:val="List Paragraph"/>
    <w:basedOn w:val="Normal"/>
    <w:uiPriority w:val="34"/>
    <w:qFormat/>
    <w:rsid w:val="00D056A8"/>
    <w:pPr>
      <w:ind w:left="720"/>
      <w:contextualSpacing/>
    </w:p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paragraph" w:styleId="IndexHeading">
    <w:name w:val="index heading"/>
    <w:basedOn w:val="Heading"/>
    <w:rsid w:val="00FF2371"/>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paragraph" w:styleId="Revision">
    <w:name w:val="Revision"/>
    <w:uiPriority w:val="99"/>
    <w:semiHidden/>
    <w:qFormat/>
    <w:rsid w:val="0018185B"/>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style>
  <w:style w:type="table" w:styleId="TableGrid">
    <w:name w:val="Table Grid"/>
    <w:basedOn w:val="TableNormal"/>
    <w:uiPriority w:val="39"/>
    <w:rsid w:val="00746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E3DCE-7048-48D4-96AD-1224493D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5195</Words>
  <Characters>29617</Characters>
  <Application>Microsoft Office Word</Application>
  <DocSecurity>0</DocSecurity>
  <Lines>246</Lines>
  <Paragraphs>69</Paragraphs>
  <ScaleCrop>false</ScaleCrop>
  <Company>HP</Company>
  <LinksUpToDate>false</LinksUpToDate>
  <CharactersWithSpaces>34743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dc:description/>
  <cp:lastModifiedBy>Dawn Naylor</cp:lastModifiedBy>
  <cp:revision>5</cp:revision>
  <cp:lastPrinted>2024-05-15T12:23:00Z</cp:lastPrinted>
  <dcterms:created xsi:type="dcterms:W3CDTF">2024-05-13T16:38:00Z</dcterms:created>
  <dcterms:modified xsi:type="dcterms:W3CDTF">2024-05-15T12:24:00Z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