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rsiva" w:cs="Corsiva" w:eastAsia="Corsiva" w:hAnsi="Corsiva"/>
          <w:b w:val="1"/>
          <w:color w:val="7030a0"/>
          <w:sz w:val="48"/>
          <w:szCs w:val="48"/>
        </w:rPr>
      </w:pPr>
      <w:bookmarkStart w:colFirst="0" w:colLast="0" w:name="_heading=h.30j0zll" w:id="0"/>
      <w:bookmarkEnd w:id="0"/>
      <w:r w:rsidDel="00000000" w:rsidR="00000000" w:rsidRPr="00000000">
        <w:rPr>
          <w:rFonts w:ascii="Corsiva" w:cs="Corsiva" w:eastAsia="Corsiva" w:hAnsi="Corsiva"/>
          <w:b w:val="1"/>
          <w:color w:val="7030a0"/>
          <w:sz w:val="48"/>
          <w:szCs w:val="48"/>
          <w:rtl w:val="0"/>
        </w:rPr>
        <w:t xml:space="preserve">Cyngor Cymuned Tregolwyn</w:t>
      </w:r>
    </w:p>
    <w:p w:rsidR="00000000" w:rsidDel="00000000" w:rsidP="00000000" w:rsidRDefault="00000000" w:rsidRPr="00000000" w14:paraId="00000002">
      <w:pPr>
        <w:ind w:left="-142" w:firstLine="0"/>
        <w:jc w:val="center"/>
        <w:rPr>
          <w:rFonts w:ascii="Corsiva" w:cs="Corsiva" w:eastAsia="Corsiva" w:hAnsi="Corsiva"/>
          <w:b w:val="1"/>
          <w:sz w:val="48"/>
          <w:szCs w:val="48"/>
        </w:rPr>
      </w:pPr>
      <w:r w:rsidDel="00000000" w:rsidR="00000000" w:rsidRPr="00000000">
        <w:rPr>
          <w:rFonts w:ascii="Corsiva" w:cs="Corsiva" w:eastAsia="Corsiva" w:hAnsi="Corsiva"/>
          <w:b w:val="1"/>
          <w:sz w:val="48"/>
          <w:szCs w:val="48"/>
          <w:rtl w:val="0"/>
        </w:rPr>
        <w:t xml:space="preserve">Colwinston Community Council</w:t>
      </w:r>
    </w:p>
    <w:p w:rsidR="00000000" w:rsidDel="00000000" w:rsidP="00000000" w:rsidRDefault="00000000" w:rsidRPr="00000000" w14:paraId="00000003">
      <w:pPr>
        <w:spacing w:after="240" w:before="240" w:line="240" w:lineRule="auto"/>
        <w:ind w:firstLine="280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11 October 2023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PUBLIC BODIES (ADMISSION TO MEETINGS) ACT, SECTION 1(4) AND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284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LOCAL GOVERNMENT ACT 1972, SCHEDULE 12, PARAGRAPH 26(2)(a)</w:t>
      </w:r>
    </w:p>
    <w:p w:rsidR="00000000" w:rsidDel="00000000" w:rsidP="00000000" w:rsidRDefault="00000000" w:rsidRPr="00000000" w14:paraId="00000006">
      <w:pPr>
        <w:widowControl w:val="0"/>
        <w:ind w:left="28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Pursuant to the requirements of the above statutory provisions,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NOTICE IS HEREBY GIVEN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that a meeting of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COLWINSTON COMMUNITY COUNCIL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will be held in the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Colwinston Village Hall and virtually on Monday 16 October 2023 7.00 pm.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agenda for the meeting is set out below.  </w:t>
      </w:r>
    </w:p>
    <w:p w:rsidR="00000000" w:rsidDel="00000000" w:rsidP="00000000" w:rsidRDefault="00000000" w:rsidRPr="00000000" w14:paraId="00000007">
      <w:pPr>
        <w:widowControl w:val="0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contact the Clerk before Monday 18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September if you wish to join the meeting via video conferencing.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120" w:line="240" w:lineRule="auto"/>
        <w:ind w:left="28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Yours faithfully</w:t>
      </w:r>
    </w:p>
    <w:p w:rsidR="00000000" w:rsidDel="00000000" w:rsidP="00000000" w:rsidRDefault="00000000" w:rsidRPr="00000000" w14:paraId="00000009">
      <w:pPr>
        <w:spacing w:after="0" w:before="120" w:line="240" w:lineRule="auto"/>
        <w:ind w:left="-1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2152650" cy="3429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4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  <w:tab/>
        <w:t xml:space="preserve">              </w:t>
        <w:tab/>
      </w:r>
    </w:p>
    <w:p w:rsidR="00000000" w:rsidDel="00000000" w:rsidP="00000000" w:rsidRDefault="00000000" w:rsidRPr="00000000" w14:paraId="0000000A">
      <w:pPr>
        <w:spacing w:after="0" w:before="120" w:line="240" w:lineRule="auto"/>
        <w:ind w:left="28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Sian Hookins</w:t>
      </w:r>
    </w:p>
    <w:p w:rsidR="00000000" w:rsidDel="00000000" w:rsidP="00000000" w:rsidRDefault="00000000" w:rsidRPr="00000000" w14:paraId="0000000B">
      <w:pPr>
        <w:spacing w:after="0" w:before="120" w:line="240" w:lineRule="auto"/>
        <w:ind w:left="28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Clerk to the Community Council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AGENDA</w:t>
      </w:r>
    </w:p>
    <w:tbl>
      <w:tblPr>
        <w:tblStyle w:val="Table1"/>
        <w:tblW w:w="911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72"/>
        <w:gridCol w:w="8441"/>
        <w:tblGridChange w:id="0">
          <w:tblGrid>
            <w:gridCol w:w="672"/>
            <w:gridCol w:w="8441"/>
          </w:tblGrid>
        </w:tblGridChange>
      </w:tblGrid>
      <w:tr>
        <w:trPr>
          <w:cantSplit w:val="0"/>
          <w:trHeight w:val="35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Agenda Item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Apologies for absence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Community Police Matters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Declaration of Members’ interests in the business to be discussed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Public Question Time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Public Question time – a period of no longer that 10 minutes to received Questions and opinion from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members of the public on any matter which affects the Village. (NB Attention is drawn to the Council’s 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Public Question Time Protocol relevant to public participation)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Co-Option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Vale of Glamorgan Matters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September/October report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receive the minutes of the meeting held on 18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September 23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For accuracy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For approval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consider any matters arising from the Meeting held on 18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September 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Reports of Council’s Representatives on Outside Bodies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Finance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Bank Reconciliation (to be distributed prior to meeting)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YTD Financial Report (to be distributed prior to meeting)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Project Financing (to be distributed prior to meeting)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Annual Report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Old Ford project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Old Ford Project Annual Council donation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Work permissions of Volunteer Group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Boundary Review-Draft Proposals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https://www.ldbc.gov.wales/reviews/09-23/vale-of-glamorgan-draft-proposals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Defibrillator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New Pads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Status Checks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Free CPR training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Website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Christmas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New Bin Location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Correspondence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Reports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One Voice Wales Newsletter No.1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Llandow Recycling Centre Correspondence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Training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One Voice Wales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Planning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Audit Wales | September Newsletter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One Voice Wales - News Bulletin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One Voice Wales &amp; D-Day 80 - 6th June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Planning matters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LDP</w:t>
            </w:r>
          </w:p>
          <w:p w:rsidR="00000000" w:rsidDel="00000000" w:rsidP="00000000" w:rsidRDefault="00000000" w:rsidRPr="00000000" w14:paraId="00000050">
            <w:pPr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Vale of Glamorgan Council Replacement Local Development Plan Preferred Strategy Briefing Session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Update on current planning applications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Date and time of next meeting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Date and time of December meeting</w:t>
            </w:r>
          </w:p>
        </w:tc>
      </w:tr>
    </w:tbl>
    <w:p w:rsidR="00000000" w:rsidDel="00000000" w:rsidP="00000000" w:rsidRDefault="00000000" w:rsidRPr="00000000" w14:paraId="00000057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764" w:top="720" w:left="720" w:right="720" w:header="7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center"/>
      <w:rPr>
        <w:color w:val="000000"/>
        <w:sz w:val="21"/>
        <w:szCs w:val="21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Roman"/>
      <w:lvlText w:val="%2."/>
      <w:lvlJc w:val="righ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lowerRoman"/>
      <w:lvlText w:val="%4."/>
      <w:lvlJc w:val="righ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5"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43595"/>
    <w:pPr>
      <w:suppressAutoHyphens w:val="1"/>
    </w:pPr>
    <w:rPr>
      <w:rFonts w:cs="Times New Roman" w:eastAsia="Times New Roman"/>
      <w:lang w:eastAsia="zh-CN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143595"/>
    <w:pPr>
      <w:ind w:left="720"/>
      <w:contextualSpacing w:val="1"/>
    </w:pPr>
  </w:style>
  <w:style w:type="paragraph" w:styleId="Footer">
    <w:name w:val="footer"/>
    <w:basedOn w:val="Normal"/>
    <w:link w:val="FooterChar"/>
    <w:rsid w:val="0014359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143595"/>
    <w:rPr>
      <w:rFonts w:ascii="Calibri" w:cs="Times New Roman" w:eastAsia="Times New Roman" w:hAnsi="Calibri"/>
      <w:lang w:eastAsia="zh-CN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" w:customStyle="1">
    <w:name w:val="1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AE675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50AE1"/>
    <w:rPr>
      <w:color w:val="605e5c"/>
      <w:shd w:color="auto" w:fill="e1dfdd" w:val="clear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DnWWHDeFh7ZsML9d0C77W45rJg==">CgMxLjAyCWguMzBqMHpsbDgAciExYUpDV1FrejVuUkNYVmFxajFVODZsWENPM3c2VWtVaTM=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2023-10-12T09:52:00Z</dcterms:created>
  <dc:creator>Amanda Protheroe</dc:creator>
</cp:coreProperties>
</file>