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orsiva" w:hAnsi="Corsiva" w:cs="Corsiva" w:eastAsia="Corsiva"/>
          <w:b/>
          <w:color w:val="7030A0"/>
          <w:spacing w:val="0"/>
          <w:position w:val="0"/>
          <w:sz w:val="48"/>
          <w:shd w:fill="auto" w:val="clear"/>
        </w:rPr>
      </w:pPr>
      <w:r>
        <w:rPr>
          <w:rFonts w:ascii="Corsiva" w:hAnsi="Corsiva" w:cs="Corsiva" w:eastAsia="Corsiva"/>
          <w:b/>
          <w:color w:val="7030A0"/>
          <w:spacing w:val="0"/>
          <w:position w:val="0"/>
          <w:sz w:val="48"/>
          <w:shd w:fill="auto" w:val="clear"/>
        </w:rPr>
        <w:t xml:space="preserve">Cyngor Cymuned Tregolwyn</w:t>
      </w:r>
    </w:p>
    <w:p>
      <w:pPr>
        <w:spacing w:before="0" w:after="200" w:line="276"/>
        <w:ind w:right="0" w:left="-142" w:firstLine="0"/>
        <w:jc w:val="center"/>
        <w:rPr>
          <w:rFonts w:ascii="Corsiva" w:hAnsi="Corsiva" w:cs="Corsiva" w:eastAsia="Corsiva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orsiva" w:hAnsi="Corsiva" w:cs="Corsiva" w:eastAsia="Corsiva"/>
          <w:b/>
          <w:color w:val="auto"/>
          <w:spacing w:val="0"/>
          <w:position w:val="0"/>
          <w:sz w:val="48"/>
          <w:shd w:fill="auto" w:val="clear"/>
        </w:rPr>
        <w:t xml:space="preserve">Colwinston Community Council</w:t>
      </w:r>
    </w:p>
    <w:p>
      <w:pPr>
        <w:spacing w:before="240" w:after="240" w:line="240"/>
        <w:ind w:right="0" w:left="0" w:firstLine="28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April 2024</w:t>
      </w:r>
    </w:p>
    <w:p>
      <w:pPr>
        <w:spacing w:before="120" w:after="0" w:line="240"/>
        <w:ind w:right="0" w:left="28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 hereby give you notice that a meeting of the Colwinston Community Council will be held at the Colwinston Village Hall on Monday 15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April 2024 at 7.00pm.</w:t>
      </w:r>
    </w:p>
    <w:p>
      <w:pPr>
        <w:spacing w:before="120" w:after="0" w:line="240"/>
        <w:ind w:right="0" w:left="28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All members of the above Council are hereby summoned to attend for the purpose of transacting the following business.</w:t>
      </w:r>
    </w:p>
    <w:p>
      <w:pPr>
        <w:spacing w:before="120" w:after="0" w:line="240"/>
        <w:ind w:right="0" w:left="28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Yours faithfully</w:t>
      </w:r>
    </w:p>
    <w:p>
      <w:pPr>
        <w:spacing w:before="120" w:after="0" w:line="240"/>
        <w:ind w:right="0" w:left="-14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  <w:t xml:space="preserve"> John Egan </w:t>
        <w:tab/>
        <w:t xml:space="preserve">              </w:t>
        <w:tab/>
      </w:r>
    </w:p>
    <w:p>
      <w:pPr>
        <w:spacing w:before="120" w:after="0" w:line="240"/>
        <w:ind w:right="0" w:left="28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  <w:t xml:space="preserve"> Clerk to the Community Council</w:t>
      </w:r>
    </w:p>
    <w:p>
      <w:pPr>
        <w:spacing w:before="120" w:after="0" w:line="240"/>
        <w:ind w:right="0" w:left="28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 Nova" w:hAnsi="Arial Nova" w:cs="Arial Nova" w:eastAsia="Arial Nov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b/>
          <w:color w:val="auto"/>
          <w:spacing w:val="0"/>
          <w:position w:val="0"/>
          <w:sz w:val="24"/>
          <w:shd w:fill="auto" w:val="clear"/>
        </w:rPr>
        <w:t xml:space="preserve">AGENDA</w:t>
      </w:r>
    </w:p>
    <w:tbl>
      <w:tblPr>
        <w:tblInd w:w="114" w:type="dxa"/>
      </w:tblPr>
      <w:tblGrid>
        <w:gridCol w:w="670"/>
        <w:gridCol w:w="8232"/>
      </w:tblGrid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Agenda Item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Apologies for absence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Community Police Matters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Declaration of Members’ interests in the business to be discussed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Public Question Time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Vale of Glamorgan Matters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April report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Collision with street light adjacent A48 - Damaged cable to repair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Enforcement dealing with hedge removal 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To receive the minutes of the extra ordinary meeting held on February 13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th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and the regular meetings held on February 19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th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and March 15th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For accuracy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For approval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To consider any matters arising from the above meetings.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Reports of Council’s Representatives on Outside Bodies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Finance</w:t>
            </w:r>
          </w:p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Financial Reports up to date</w:t>
            </w:r>
          </w:p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Precept request and budget setting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Village Maintenance </w:t>
            </w:r>
          </w:p>
          <w:p>
            <w:pPr>
              <w:numPr>
                <w:ilvl w:val="0"/>
                <w:numId w:val="40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Little Hill Maintenance --- Cllr Jones news of quote from Grant Smith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TWIG Grant Application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12.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Dog Fouling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13.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Street light at Cornerways</w:t>
            </w:r>
          </w:p>
        </w:tc>
      </w:tr>
      <w:tr>
        <w:trPr>
          <w:trHeight w:val="7597" w:hRule="auto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Payments for Authorisation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54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Defiblife £75 plus Vat £15,total £90.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Bank details from Cllr Jones to enable a transfer to settle invoice.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56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Zurich Insurance Company Ltd  ---- Renewal Quote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Period of Cover 01/06/2024 - 31/05/2025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Policy No. YLL-2720418323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Renewal Premium  ---   £257.60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58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Community Council Website (SPANGLEFISH) Renewal Payment:      Total: £78.00 inc VAT.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60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Clerk Expences: A4 Paper Printer (£6.89 inc VAT) + Ink (£12.99 inc VAT).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62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Cllr Morris made direct payment to Bridgend College £318 inc VAT, this is payable to Engage business Wales Ltd. Paid for Mike Sweeny to attend a Tree Training Course.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64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Cllr Morris paid £318 (as above) for his attendance on the tree course, this was paid on 9th April 2024.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Please note I have not included Councillor Allowances as I expect this is agreed by the Council. I will be advised.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The Council bank balance was at £10,784.33 at 29/03/24.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15.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Correspondence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Training Dates March - June 2024 - If anyone wishes detail, Clerk will forward details by email.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Reminder - Community Liaison Committee: Thursday 18th April 2024 - Representative ?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Vale Council: Annual Delivery Plan (ADP) 2024-2025 approved.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The Henry Smith Charity - Holiday grants for children - A community notice has been raised by R.Cronin</w:t>
            </w: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One Voice Wales: Local Councils set new standards across Wales! Awards Ceremony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CLA Charitable Trust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The CLA Charitable Trust: Dedicated to helping those who are disabled or disadvantaged to visit and participate in learning experiences about the countryside.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Pethau bychain meetings will take place on:16th April 2024 @11am &amp; @6.30pm ‘Understanding the new recycling rules for Community &amp;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Town Councils.’</w:t>
            </w:r>
          </w:p>
          <w:p>
            <w:pPr>
              <w:numPr>
                <w:ilvl w:val="0"/>
                <w:numId w:val="72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GVS (Volunteer Sector) News e.g. Are you using GVS’ discounted Printing and Design Service?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16.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Planning matters-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Update on current planning applications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17.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Clerks Report:</w:t>
            </w:r>
          </w:p>
          <w:p>
            <w:pPr>
              <w:numPr>
                <w:ilvl w:val="0"/>
                <w:numId w:val="80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Archiving of Council Documents: Formal Receipt.</w:t>
            </w:r>
          </w:p>
          <w:p>
            <w:pPr>
              <w:numPr>
                <w:ilvl w:val="0"/>
                <w:numId w:val="80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Financial Matters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Cheque Book/ Bank Cards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Responsibility and Control</w:t>
            </w:r>
          </w:p>
          <w:p>
            <w:pPr>
              <w:numPr>
                <w:ilvl w:val="0"/>
                <w:numId w:val="80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Advised Council Planning and the Democratic Services Departments of new Clerk</w:t>
            </w:r>
          </w:p>
          <w:p>
            <w:pPr>
              <w:numPr>
                <w:ilvl w:val="0"/>
                <w:numId w:val="80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Request for spending information from Council.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18.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The Village Hall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AOB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</w:t>
            </w:r>
          </w:p>
        </w:tc>
        <w:tc>
          <w:tcPr>
            <w:tcW w:w="8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Date &amp; Time of next meeting-  May 20th 2024 7.00 pm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22">
    <w:abstractNumId w:val="72"/>
  </w:num>
  <w:num w:numId="26">
    <w:abstractNumId w:val="66"/>
  </w:num>
  <w:num w:numId="36">
    <w:abstractNumId w:val="60"/>
  </w:num>
  <w:num w:numId="40">
    <w:abstractNumId w:val="54"/>
  </w:num>
  <w:num w:numId="54">
    <w:abstractNumId w:val="48"/>
  </w:num>
  <w:num w:numId="56">
    <w:abstractNumId w:val="42"/>
  </w:num>
  <w:num w:numId="58">
    <w:abstractNumId w:val="36"/>
  </w:num>
  <w:num w:numId="60">
    <w:abstractNumId w:val="30"/>
  </w:num>
  <w:num w:numId="62">
    <w:abstractNumId w:val="24"/>
  </w:num>
  <w:num w:numId="64">
    <w:abstractNumId w:val="18"/>
  </w:num>
  <w:num w:numId="70">
    <w:abstractNumId w:val="12"/>
  </w:num>
  <w:num w:numId="72">
    <w:abstractNumId w:val="6"/>
  </w:num>
  <w:num w:numId="8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