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Cyngor Cymuned Tregolwyn   </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Colwinston Community Council</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Minutes of an Ordinary Meeting of the Council Held in the Colwinston Village Hall on Monday 19th February 2024 commencing at 7.00pm</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Present: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Cllr E H Lewis (Chair), Cllr G A Jones (Vice Chairman), Cllr G B Morris, Cllr H Thomas, Cllr C Nightingale, Cllr C Hadley, Cllr C.Cave (VOG).</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1: Apologies: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PCSO A. Stone.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Two members of the public in attendance.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2: Community Police Matters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Three reported crimes in the Colwinston area namely,malicious communications,burglary to a stable,damage to a gate.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3: Declarations of Interest</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None.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4: Public Question Time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Three issues raised,the appointment of a Council Clerk,the ooutdated information contained on the Council website,lighting on the A48 on junction at the entry to the village from Crack Hill.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Chairman confirmed that the appointment of a Clerk is imminent,the updating of information on the website was to take place and the issue regarding the lighting had been reported to the VOGC and  work to rectify the problem was on going.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5: Vale of Glamorgan Matters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Chairman thanked Cllr.Cave for her monthly report that had been circulated to all Community Councillors prior to the meeting.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6: Approval of the Minutes of the Meeting held on January 15</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2024</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Resolved</w:t>
      </w:r>
      <w:r>
        <w:rPr>
          <w:rFonts w:ascii="Arial" w:hAnsi="Arial" w:cs="Arial" w:eastAsia="Arial"/>
          <w:color w:val="auto"/>
          <w:spacing w:val="0"/>
          <w:position w:val="0"/>
          <w:sz w:val="24"/>
          <w:shd w:fill="auto" w:val="clear"/>
        </w:rPr>
        <w:t xml:space="preserve"> The Minutes of the meeting held on January 15th 2024 were received and approved..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7: To consider any Matters arising from the Meeting held on January 15th 2024  not on the Agenda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resolution regarding the suitable use of the balance of Section 106 monies has been reached with the VOGC,to date all suggestions have been rejected.A proposal for street lighting to be installed on Heol Faen is to be made.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Quotations for the maintenance of the defibrillator located at the Sycamore Tree Inn and approval was given for Cllr.Jones to confirm the arrangement withDefib4Life Ltd.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Christmas trees installed in the village church yard and on the village green were removed by a local contractor at no cost.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Item 8: Reports of Council’s Representatives on Outside Bodies: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Cllrs Hadley and Morris reported that a recent Community Liaison Zoom meeting had to be cancelled on the night due to issues with the VOGC software.</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Cllr.Jones reported that he was unable to participate in the One Voice Wales Zoom meeting on January 29</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and had requested a copy of the minutes from the meeting.</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9: Finance</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C.Nightingale and H.Thomas are completing the necessary Lloyds Bank paperwork for their signatures to be added to the mandate for payment authority.Cllr.B.Morris is investigating the arrangement for payments to be made directly by bank transfer.No payments are out standing.</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10: Village Maintenance</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wall behind the bench on the Clapper Bridge requires repair and Jonathan Wilson is to be contacted to carry out the work.</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Item 11:TWIG Application</w:t>
      </w:r>
      <w:r>
        <w:rPr>
          <w:rFonts w:ascii="Arial" w:hAnsi="Arial" w:cs="Arial" w:eastAsia="Arial"/>
          <w:color w:val="auto"/>
          <w:spacing w:val="0"/>
          <w:position w:val="0"/>
          <w:sz w:val="24"/>
          <w:shd w:fill="auto" w:val="clear"/>
        </w:rPr>
        <w:t xml:space="preserve">:</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application has to be submitted by March 21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2024.The Chairman and Cllr.C.Hadley are to review progress to date on the submission and make the necessary amendments/additions to complete the submission.</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*Basic Tree Inspection Training is provided via a one day course at Pencoed Agricultural College and it was agreed unanimously that attendance on the course would be beneficial in the management of the Woodland area of the Old Ford Project.A maximum of two places are to be booked.</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Tree Management Policy was accepted.</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*Visit of Bryngarw Wardens.A number of Councillors were in attendance and the advice/guidance provided by the wardens was useful.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12 CPR Training</w:t>
      </w: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Sarah Pitcock of St.John’s Ambulance Charity has agreed to give a CPR training event in the village that will be open to all villagers. Cllr.G.Jones is to investigate available dates and make the necessary arrangements.</w:t>
      </w:r>
    </w:p>
    <w:p>
      <w:pPr>
        <w:spacing w:before="0" w:after="0" w:line="276"/>
        <w:ind w:right="0" w:left="0" w:firstLine="0"/>
        <w:jc w:val="both"/>
        <w:rPr>
          <w:rFonts w:ascii="Arial" w:hAnsi="Arial" w:cs="Arial" w:eastAsia="Arial"/>
          <w:color w:val="auto"/>
          <w:spacing w:val="0"/>
          <w:position w:val="0"/>
          <w:sz w:val="24"/>
          <w:shd w:fill="auto" w:val="clear"/>
        </w:rPr>
      </w:pPr>
    </w:p>
    <w:p>
      <w:pPr>
        <w:tabs>
          <w:tab w:val="left" w:pos="1884" w:leader="none"/>
        </w:tabs>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13:Virtual Meeting Software</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Cllr.Hadley offered to provide the equipment for a virtual meeting in the village hall.This requires an adequate internet connection in the hall which is often problematical. To facilitate this the Community Council will need to purchase a software licence as the free version restricts use to one hour.</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1884" w:leader="none"/>
        </w:tabs>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14:  Internal Auditor</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Alec Davies has confirmed his willingness to continue his annual audit with an increase in the fee to £150.This was unanimously agreed..</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1884" w:leader="none"/>
        </w:tabs>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15: Correspondence </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following communications were duly noted.</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Audit Wales Fee Scheme.</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Solva Care.</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Parking Issue.</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Cyber Resilience Newsletter.</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Access Denied-Older people’s experiences of digital exclusion in Wales.</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Debbie Maries Monitoring Officer/Head of Legal and Democratic Services.</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Joint Event One Voice Wales and Planning Aid Wales.</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1884" w:leader="none"/>
        </w:tabs>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 16: Planning Matters.</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new planning applications received.The issue with the Coffin Stile remains on going.</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Item 17 Date and Time of Next Meeting</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March 25</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2024 at 7.00 pm in Colwinston Village Hall.</w:t>
      </w: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1884"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Chairman closed the meeting at 8.10 pm with thanks to all attendees.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