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77AD" w14:textId="400758B8" w:rsidR="00BA377F" w:rsidRDefault="008A2641">
      <w:pPr>
        <w:pStyle w:val="Title"/>
      </w:pPr>
      <w:r>
        <w:t>Bradmore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079041FA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  <w:r w:rsidR="00EB52D3">
        <w:rPr>
          <w:b w:val="0"/>
          <w:bCs w:val="0"/>
          <w:spacing w:val="-2"/>
          <w:sz w:val="24"/>
          <w:szCs w:val="24"/>
        </w:rPr>
        <w:t>, Reviewed May 2025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2B468D"/>
    <w:rsid w:val="00587071"/>
    <w:rsid w:val="005B4C46"/>
    <w:rsid w:val="006E4DB9"/>
    <w:rsid w:val="00707AAB"/>
    <w:rsid w:val="00767A57"/>
    <w:rsid w:val="007E20C6"/>
    <w:rsid w:val="007E7699"/>
    <w:rsid w:val="008A2641"/>
    <w:rsid w:val="00A21694"/>
    <w:rsid w:val="00B16CB8"/>
    <w:rsid w:val="00BA377F"/>
    <w:rsid w:val="00C37275"/>
    <w:rsid w:val="00E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2025-04-30T17:44:00Z</dcterms:created>
  <dcterms:modified xsi:type="dcterms:W3CDTF">2025-04-30T17:44:00Z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