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1C47" w14:textId="0D5C47E7" w:rsidR="00A316C2" w:rsidRDefault="00A316C2"/>
    <w:p w14:paraId="1ACBCC07" w14:textId="2EF6978A" w:rsidR="00885845" w:rsidRDefault="002E5C28">
      <w:pPr>
        <w:rPr>
          <w:b/>
          <w:color w:val="0F2A65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B7E637" wp14:editId="1E9A199A">
            <wp:simplePos x="0" y="0"/>
            <wp:positionH relativeFrom="margin">
              <wp:posOffset>3829050</wp:posOffset>
            </wp:positionH>
            <wp:positionV relativeFrom="paragraph">
              <wp:posOffset>5715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7" name="Picture 7" descr="Image of Lla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lano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F2A65"/>
          <w:sz w:val="28"/>
        </w:rPr>
        <w:t>Monmouthshire NORTH</w:t>
      </w:r>
      <w:r w:rsidR="005F45C1" w:rsidRPr="008B12AE">
        <w:rPr>
          <w:b/>
          <w:color w:val="0F2A65"/>
          <w:sz w:val="28"/>
        </w:rPr>
        <w:t xml:space="preserve"> MONTHLY</w:t>
      </w:r>
      <w:r w:rsidR="00A316C2" w:rsidRPr="008B12AE">
        <w:rPr>
          <w:b/>
          <w:color w:val="0F2A65"/>
          <w:sz w:val="28"/>
        </w:rPr>
        <w:t xml:space="preserve"> </w:t>
      </w:r>
      <w:r w:rsidR="004F540F">
        <w:rPr>
          <w:b/>
          <w:color w:val="0F2A65"/>
          <w:sz w:val="28"/>
        </w:rPr>
        <w:t>REPORT</w:t>
      </w:r>
    </w:p>
    <w:p w14:paraId="0A441444" w14:textId="77777777" w:rsidR="004F540F" w:rsidRDefault="004F540F">
      <w:pPr>
        <w:rPr>
          <w:b/>
          <w:color w:val="0F2A65"/>
          <w:sz w:val="28"/>
        </w:rPr>
      </w:pPr>
    </w:p>
    <w:p w14:paraId="14D09144" w14:textId="5B53AADC" w:rsidR="004F540F" w:rsidRPr="008B12AE" w:rsidRDefault="00A30802">
      <w:pPr>
        <w:rPr>
          <w:b/>
          <w:color w:val="0F2A65"/>
          <w:sz w:val="28"/>
        </w:rPr>
      </w:pPr>
      <w:r>
        <w:rPr>
          <w:b/>
          <w:color w:val="0F2A65"/>
          <w:sz w:val="28"/>
        </w:rPr>
        <w:t xml:space="preserve">March </w:t>
      </w:r>
      <w:r w:rsidR="004F540F">
        <w:rPr>
          <w:b/>
          <w:color w:val="0F2A65"/>
          <w:sz w:val="28"/>
        </w:rPr>
        <w:t>202</w:t>
      </w:r>
      <w:r w:rsidR="005E0D35">
        <w:rPr>
          <w:b/>
          <w:color w:val="0F2A65"/>
          <w:sz w:val="28"/>
        </w:rPr>
        <w:t>5</w:t>
      </w:r>
    </w:p>
    <w:p w14:paraId="4E73B05D" w14:textId="0551C5F0" w:rsidR="009D244D" w:rsidRPr="009D244D" w:rsidRDefault="007F2687" w:rsidP="294B6CFE">
      <w:pPr>
        <w:rPr>
          <w:b/>
          <w:bCs/>
          <w:sz w:val="44"/>
          <w:szCs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699" wp14:editId="29C6B50E">
                <wp:simplePos x="0" y="0"/>
                <wp:positionH relativeFrom="column">
                  <wp:posOffset>-22486</wp:posOffset>
                </wp:positionH>
                <wp:positionV relativeFrom="paragraph">
                  <wp:posOffset>169607</wp:posOffset>
                </wp:positionV>
                <wp:extent cx="3567659" cy="0"/>
                <wp:effectExtent l="0" t="12700" r="266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6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8868B6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3.35pt" to="27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" strokecolor="#0f2a65" strokeweight="3pt">
                <v:stroke joinstyle="miter"/>
              </v:line>
            </w:pict>
          </mc:Fallback>
        </mc:AlternateContent>
      </w:r>
    </w:p>
    <w:p w14:paraId="3EB1C9DA" w14:textId="77777777" w:rsidR="00FF5951" w:rsidRDefault="00FF5951">
      <w:pPr>
        <w:rPr>
          <w:b/>
          <w:bCs/>
          <w:sz w:val="28"/>
          <w:szCs w:val="28"/>
        </w:rPr>
      </w:pPr>
    </w:p>
    <w:p w14:paraId="55565500" w14:textId="4741B461" w:rsidR="009D244D" w:rsidRDefault="009D244D">
      <w:pPr>
        <w:rPr>
          <w:b/>
          <w:bCs/>
          <w:sz w:val="28"/>
          <w:szCs w:val="28"/>
        </w:rPr>
      </w:pPr>
      <w:r w:rsidRPr="009D244D">
        <w:rPr>
          <w:b/>
          <w:bCs/>
          <w:sz w:val="28"/>
          <w:szCs w:val="28"/>
        </w:rPr>
        <w:t xml:space="preserve">Crime figures for </w:t>
      </w:r>
      <w:r w:rsidR="00612EF9">
        <w:rPr>
          <w:b/>
          <w:bCs/>
          <w:sz w:val="28"/>
          <w:szCs w:val="28"/>
        </w:rPr>
        <w:t>Abergavenny</w:t>
      </w:r>
    </w:p>
    <w:p w14:paraId="3C6A7DA5" w14:textId="126E715A" w:rsidR="00612EF9" w:rsidRDefault="00612EF9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1"/>
        <w:gridCol w:w="1802"/>
        <w:gridCol w:w="1802"/>
        <w:gridCol w:w="1803"/>
      </w:tblGrid>
      <w:tr w:rsidR="00FF5951" w14:paraId="5220291E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67A" w14:textId="77777777" w:rsidR="00FF5951" w:rsidRDefault="00FF5951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DD7" w14:textId="77777777" w:rsidR="00FF5951" w:rsidRDefault="00FF5951">
            <w:r>
              <w:t>Llantilio Pertholey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1A94" w14:textId="77777777" w:rsidR="00FF5951" w:rsidRDefault="00FF5951">
            <w:r>
              <w:t>Llanelly Hill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5F74" w14:textId="77777777" w:rsidR="00FF5951" w:rsidRDefault="00FF5951">
            <w:r>
              <w:t>Abergavenny Town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CE1F" w14:textId="77777777" w:rsidR="00FF5951" w:rsidRDefault="00FF5951">
            <w:r>
              <w:t>Llanfoist Fawr</w:t>
            </w:r>
          </w:p>
        </w:tc>
      </w:tr>
      <w:tr w:rsidR="00FF5951" w14:paraId="2C0DDD1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4408" w14:textId="77777777" w:rsidR="00FF5951" w:rsidRDefault="00FF5951">
            <w:r>
              <w:rPr>
                <w:bCs/>
              </w:rPr>
              <w:t xml:space="preserve">Criminal damage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C278" w14:textId="1D6A4FF3" w:rsidR="00FF5951" w:rsidRDefault="00EE6EAE"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4E15" w14:textId="4A48B61F" w:rsidR="00FF5951" w:rsidRDefault="00EE6EAE" w:rsidP="00D548B2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6954" w14:textId="1B46F0DC" w:rsidR="00FF5951" w:rsidRDefault="00EE6EAE">
            <w:r>
              <w:t>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6BFF" w14:textId="292791C7" w:rsidR="00FF5951" w:rsidRDefault="00EE6EAE">
            <w:r>
              <w:t>2</w:t>
            </w:r>
          </w:p>
        </w:tc>
      </w:tr>
      <w:tr w:rsidR="00FF5951" w14:paraId="2348A56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ACAE" w14:textId="77777777" w:rsidR="00FF5951" w:rsidRDefault="00FF5951">
            <w:r>
              <w:rPr>
                <w:bCs/>
              </w:rPr>
              <w:t xml:space="preserve">Shoplifting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E73" w14:textId="31A4AF75" w:rsidR="00FF5951" w:rsidRDefault="00EE6EAE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74F" w14:textId="5D0B3F30" w:rsidR="00FF5951" w:rsidRDefault="00FF5951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C9E4" w14:textId="75F50DF6" w:rsidR="00FF5951" w:rsidRDefault="00EE6EAE">
            <w:r>
              <w:t>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8DF" w14:textId="7FBD529F" w:rsidR="00FF5951" w:rsidRDefault="00EE6EAE">
            <w:r>
              <w:t>1</w:t>
            </w:r>
          </w:p>
        </w:tc>
      </w:tr>
      <w:tr w:rsidR="00FF5951" w14:paraId="21DB0B2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DA20" w14:textId="77777777" w:rsidR="00FF5951" w:rsidRDefault="00FF5951">
            <w:r>
              <w:rPr>
                <w:bCs/>
              </w:rPr>
              <w:t>Public order offences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D94" w14:textId="4FE8C1F1" w:rsidR="00FF5951" w:rsidRDefault="00EE6EAE">
            <w: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52F9" w14:textId="0E635EFE" w:rsidR="00FF5951" w:rsidRDefault="00EE6EAE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FABE" w14:textId="0D76A015" w:rsidR="00FF5951" w:rsidRDefault="00EE6EAE">
            <w:r>
              <w:t>17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0E2A" w14:textId="40C514DD" w:rsidR="00FF5951" w:rsidRDefault="00EE6EAE">
            <w:r>
              <w:t>0</w:t>
            </w:r>
          </w:p>
        </w:tc>
      </w:tr>
      <w:tr w:rsidR="00FF5951" w14:paraId="09A90B0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5285" w14:textId="77777777" w:rsidR="00FF5951" w:rsidRDefault="00FF5951">
            <w:r>
              <w:rPr>
                <w:bCs/>
              </w:rPr>
              <w:t>Violence without injury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AE7B" w14:textId="41619127" w:rsidR="00FF5951" w:rsidRDefault="00EE6EAE">
            <w:r>
              <w:t>12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6964" w14:textId="07E7BB3A" w:rsidR="00FF5951" w:rsidRDefault="00EE6EAE" w:rsidP="00FF5951">
            <w:pPr>
              <w:tabs>
                <w:tab w:val="center" w:pos="793"/>
              </w:tabs>
            </w:pPr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10D3" w14:textId="577343C3" w:rsidR="00FF5951" w:rsidRDefault="00EE6EAE">
            <w:r>
              <w:t>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CEB" w14:textId="6C24E606" w:rsidR="00FF5951" w:rsidRDefault="00EE6EAE">
            <w:r>
              <w:t>6</w:t>
            </w:r>
          </w:p>
        </w:tc>
      </w:tr>
      <w:tr w:rsidR="00FF5951" w14:paraId="6BC56E0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460A" w14:textId="77777777" w:rsidR="00FF5951" w:rsidRDefault="00FF5951">
            <w:r>
              <w:rPr>
                <w:bCs/>
              </w:rPr>
              <w:t xml:space="preserve">Violence with injury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CB72" w14:textId="438CC5AB" w:rsidR="00FF5951" w:rsidRDefault="00EE6EAE">
            <w: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97C7" w14:textId="539B4D0D" w:rsidR="00FF5951" w:rsidRDefault="00EE6EAE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C16" w14:textId="1E812B9D" w:rsidR="00FF5951" w:rsidRDefault="00EE6EAE">
            <w: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43B5" w14:textId="1D179846" w:rsidR="00FF5951" w:rsidRDefault="00EE6EAE">
            <w:r>
              <w:t>1</w:t>
            </w:r>
          </w:p>
        </w:tc>
      </w:tr>
      <w:tr w:rsidR="00FF5951" w14:paraId="7C073B28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5612" w14:textId="77777777" w:rsidR="00FF5951" w:rsidRDefault="00FF5951">
            <w:r>
              <w:rPr>
                <w:bCs/>
              </w:rPr>
              <w:t xml:space="preserve">Misc Crimes Against Society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9B54" w14:textId="147C7608" w:rsidR="00FF5951" w:rsidRDefault="0042144B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8E21" w14:textId="627F959B" w:rsidR="00FF5951" w:rsidRDefault="00EE6EAE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4CB3" w14:textId="7420FE49" w:rsidR="00FF5951" w:rsidRDefault="00EE6EAE">
            <w: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3829" w14:textId="6E103B3C" w:rsidR="00FF5951" w:rsidRDefault="00EE6EAE">
            <w:r>
              <w:t>2</w:t>
            </w:r>
          </w:p>
        </w:tc>
      </w:tr>
      <w:tr w:rsidR="00FF5951" w14:paraId="1AA98A4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6B90" w14:textId="77777777" w:rsidR="00FF5951" w:rsidRDefault="00FF5951">
            <w:r>
              <w:rPr>
                <w:bCs/>
              </w:rPr>
              <w:t>Residential</w:t>
            </w:r>
            <w:r>
              <w:rPr>
                <w:bCs/>
              </w:rPr>
              <w:br/>
              <w:t xml:space="preserve">Burglary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3ADE" w14:textId="7FD88CF6" w:rsidR="00FF5951" w:rsidRDefault="00EE6EAE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4266" w14:textId="149BF206" w:rsidR="00FF5951" w:rsidRDefault="00EE6EAE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FE54" w14:textId="09A64464" w:rsidR="00FF5951" w:rsidRDefault="00EE6EAE">
            <w: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83A1" w14:textId="3C55707D" w:rsidR="00FF5951" w:rsidRDefault="00EE6EAE">
            <w:r>
              <w:t>3</w:t>
            </w:r>
          </w:p>
        </w:tc>
      </w:tr>
      <w:tr w:rsidR="00FF5951" w14:paraId="1099E79E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ECCE" w14:textId="77777777" w:rsidR="00FF5951" w:rsidRDefault="00FF5951">
            <w:r>
              <w:rPr>
                <w:bCs/>
              </w:rPr>
              <w:t xml:space="preserve">Other theft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652" w14:textId="0A87F90E" w:rsidR="00FF5951" w:rsidRDefault="00EE6EAE"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8874" w14:textId="6E0B805F" w:rsidR="00FF5951" w:rsidRDefault="00EE6EAE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9A9D" w14:textId="20B9FE96" w:rsidR="00FF5951" w:rsidRDefault="00EE6EAE">
            <w: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5606" w14:textId="5E995B6E" w:rsidR="00FF5951" w:rsidRDefault="00EE6EAE">
            <w:r>
              <w:t>3</w:t>
            </w:r>
          </w:p>
        </w:tc>
      </w:tr>
      <w:tr w:rsidR="00FF5951" w14:paraId="233618F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5E27" w14:textId="77777777" w:rsidR="00FF5951" w:rsidRDefault="00FF5951">
            <w:r>
              <w:rPr>
                <w:bCs/>
              </w:rPr>
              <w:t xml:space="preserve">Vehicle Crime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027D" w14:textId="2F652A58" w:rsidR="00FF5951" w:rsidRDefault="00EE6EAE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D39" w14:textId="7729AB42" w:rsidR="00FF5951" w:rsidRDefault="00EE6EAE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E832" w14:textId="3F1C7E96" w:rsidR="00FF5951" w:rsidRDefault="0042144B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7A65" w14:textId="34C949F8" w:rsidR="00FF5951" w:rsidRDefault="00EE6EAE">
            <w:r>
              <w:t>3</w:t>
            </w:r>
          </w:p>
        </w:tc>
      </w:tr>
      <w:tr w:rsidR="00FF5951" w14:paraId="2C3B257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458B" w14:textId="77777777" w:rsidR="00FF5951" w:rsidRDefault="00FF5951">
            <w:r>
              <w:rPr>
                <w:bCs/>
              </w:rPr>
              <w:t xml:space="preserve">Commercial Burglary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DDD4" w14:textId="1A688A13" w:rsidR="00FF5951" w:rsidRDefault="00EE6EAE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036D" w14:textId="20A1B857" w:rsidR="00FF5951" w:rsidRDefault="00EE6EAE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5EA4" w14:textId="520F3B14" w:rsidR="00FF5951" w:rsidRDefault="00EE6EAE">
            <w: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7E96" w14:textId="7EDB5E7E" w:rsidR="00FF5951" w:rsidRDefault="00EE6EAE">
            <w:r>
              <w:t>0</w:t>
            </w:r>
          </w:p>
        </w:tc>
      </w:tr>
      <w:tr w:rsidR="00FF5951" w14:paraId="16D8E1B6" w14:textId="77777777" w:rsidTr="00FF5951">
        <w:trPr>
          <w:trHeight w:val="3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4D47" w14:textId="77777777" w:rsidR="00FF5951" w:rsidRDefault="00FF5951">
            <w:r>
              <w:rPr>
                <w:bCs/>
              </w:rPr>
              <w:t xml:space="preserve">Possession of Weapons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9C52" w14:textId="3785BC9E" w:rsidR="00FF5951" w:rsidRDefault="00EE6EAE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D59E" w14:textId="530708C5" w:rsidR="00FF5951" w:rsidRDefault="00EE6EAE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1AD0" w14:textId="252C83C1" w:rsidR="00FF5951" w:rsidRDefault="00EE6EAE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86B0" w14:textId="37C75A2E" w:rsidR="00FF5951" w:rsidRDefault="00EE6EAE">
            <w:r>
              <w:t>0</w:t>
            </w:r>
          </w:p>
        </w:tc>
      </w:tr>
      <w:tr w:rsidR="00FF5951" w14:paraId="30258E3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B971" w14:textId="77777777" w:rsidR="00FF5951" w:rsidRDefault="00FF5951">
            <w:r>
              <w:rPr>
                <w:bCs/>
              </w:rPr>
              <w:t xml:space="preserve">Drug Offences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F1FA" w14:textId="0D72955B" w:rsidR="00FF5951" w:rsidRDefault="00EE6EAE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DA11" w14:textId="3DA08B26" w:rsidR="00FF5951" w:rsidRDefault="00EE6EAE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7445" w14:textId="7F8C5770" w:rsidR="00FF5951" w:rsidRDefault="00EE6EAE">
            <w: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80CF" w14:textId="75DB7318" w:rsidR="00FF5951" w:rsidRDefault="00EE6EAE">
            <w:r>
              <w:t>0</w:t>
            </w:r>
          </w:p>
        </w:tc>
      </w:tr>
    </w:tbl>
    <w:p w14:paraId="42E44ED0" w14:textId="77777777" w:rsidR="008E70B6" w:rsidRDefault="008E70B6">
      <w:pPr>
        <w:rPr>
          <w:color w:val="000000" w:themeColor="text1"/>
          <w:sz w:val="28"/>
        </w:rPr>
      </w:pPr>
    </w:p>
    <w:p w14:paraId="49E512CE" w14:textId="77777777" w:rsidR="009B3DE8" w:rsidRDefault="009B3DE8">
      <w:pPr>
        <w:rPr>
          <w:b/>
          <w:bCs/>
          <w:color w:val="000000" w:themeColor="text1"/>
          <w:sz w:val="28"/>
        </w:rPr>
      </w:pPr>
    </w:p>
    <w:p w14:paraId="4C684BA6" w14:textId="18E5FB44" w:rsidR="00C47E49" w:rsidRDefault="009A60BD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Good work / </w:t>
      </w:r>
      <w:r w:rsidR="00C47E49" w:rsidRPr="00C47E49">
        <w:rPr>
          <w:b/>
          <w:bCs/>
          <w:color w:val="000000" w:themeColor="text1"/>
          <w:sz w:val="28"/>
        </w:rPr>
        <w:t>Anti-Social Behaviour</w:t>
      </w:r>
    </w:p>
    <w:p w14:paraId="7769836B" w14:textId="7B37470D" w:rsidR="00157A07" w:rsidRDefault="0006504A" w:rsidP="00627B6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We have </w:t>
      </w:r>
      <w:r w:rsidR="00627B65">
        <w:rPr>
          <w:color w:val="000000" w:themeColor="text1"/>
          <w:sz w:val="28"/>
        </w:rPr>
        <w:t xml:space="preserve">continued to </w:t>
      </w:r>
      <w:r>
        <w:rPr>
          <w:color w:val="000000" w:themeColor="text1"/>
          <w:sz w:val="28"/>
        </w:rPr>
        <w:t xml:space="preserve">actively </w:t>
      </w:r>
      <w:r w:rsidR="00627B65">
        <w:rPr>
          <w:color w:val="000000" w:themeColor="text1"/>
          <w:sz w:val="28"/>
        </w:rPr>
        <w:t>tackle</w:t>
      </w:r>
      <w:r>
        <w:rPr>
          <w:color w:val="000000" w:themeColor="text1"/>
          <w:sz w:val="28"/>
        </w:rPr>
        <w:t xml:space="preserve"> Anti-Social behaviour </w:t>
      </w:r>
      <w:r w:rsidR="00627B65">
        <w:rPr>
          <w:color w:val="000000" w:themeColor="text1"/>
          <w:sz w:val="28"/>
        </w:rPr>
        <w:t>throughout Abergavenny by increasing mobile patrols, foot patrols and engagement events in the area. We are continuing</w:t>
      </w:r>
      <w:r w:rsidR="009B3DE8">
        <w:rPr>
          <w:color w:val="000000" w:themeColor="text1"/>
          <w:sz w:val="28"/>
        </w:rPr>
        <w:t xml:space="preserve"> to </w:t>
      </w:r>
      <w:r w:rsidR="00CF0867">
        <w:rPr>
          <w:color w:val="000000" w:themeColor="text1"/>
          <w:sz w:val="28"/>
        </w:rPr>
        <w:t>show</w:t>
      </w:r>
      <w:r w:rsidR="009B3DE8">
        <w:rPr>
          <w:color w:val="000000" w:themeColor="text1"/>
          <w:sz w:val="28"/>
        </w:rPr>
        <w:t xml:space="preserve"> a high</w:t>
      </w:r>
      <w:r w:rsidR="00CF0867">
        <w:rPr>
          <w:color w:val="000000" w:themeColor="text1"/>
          <w:sz w:val="28"/>
        </w:rPr>
        <w:t xml:space="preserve"> visibility</w:t>
      </w:r>
      <w:r w:rsidR="009B3DE8">
        <w:rPr>
          <w:color w:val="000000" w:themeColor="text1"/>
          <w:sz w:val="28"/>
        </w:rPr>
        <w:t xml:space="preserve"> presence between the hours of 5pm and 8pm around the Town centre of Abergavenny this has shown a decrease in ASB within the area. </w:t>
      </w:r>
    </w:p>
    <w:p w14:paraId="240DD345" w14:textId="77777777" w:rsidR="00627B65" w:rsidRDefault="00627B65">
      <w:pPr>
        <w:rPr>
          <w:color w:val="000000" w:themeColor="text1"/>
          <w:sz w:val="28"/>
        </w:rPr>
      </w:pPr>
    </w:p>
    <w:p w14:paraId="24817EAA" w14:textId="3E055B9A" w:rsidR="009B3DE8" w:rsidRDefault="0097552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Starting from the end of March we have funding for an operation called Op Lockwood, </w:t>
      </w:r>
      <w:r w:rsidR="009B638E">
        <w:rPr>
          <w:color w:val="000000" w:themeColor="text1"/>
          <w:sz w:val="28"/>
        </w:rPr>
        <w:t>where</w:t>
      </w:r>
      <w:r>
        <w:rPr>
          <w:color w:val="000000" w:themeColor="text1"/>
          <w:sz w:val="28"/>
        </w:rPr>
        <w:t xml:space="preserve"> we will have </w:t>
      </w:r>
      <w:r w:rsidR="009B638E">
        <w:rPr>
          <w:color w:val="000000" w:themeColor="text1"/>
          <w:sz w:val="28"/>
        </w:rPr>
        <w:t xml:space="preserve">two </w:t>
      </w:r>
      <w:r>
        <w:rPr>
          <w:color w:val="000000" w:themeColor="text1"/>
          <w:sz w:val="28"/>
        </w:rPr>
        <w:t>extra officers in the area</w:t>
      </w:r>
      <w:r w:rsidR="009B638E">
        <w:rPr>
          <w:color w:val="000000" w:themeColor="text1"/>
          <w:sz w:val="28"/>
        </w:rPr>
        <w:t xml:space="preserve"> that are</w:t>
      </w:r>
      <w:r>
        <w:rPr>
          <w:color w:val="000000" w:themeColor="text1"/>
          <w:sz w:val="28"/>
        </w:rPr>
        <w:t xml:space="preserve"> dedicated to preventing ASB. </w:t>
      </w:r>
    </w:p>
    <w:p w14:paraId="6C64A7A6" w14:textId="77777777" w:rsidR="009B3DE8" w:rsidRDefault="009B3DE8">
      <w:pPr>
        <w:rPr>
          <w:color w:val="000000" w:themeColor="text1"/>
          <w:sz w:val="28"/>
        </w:rPr>
      </w:pPr>
    </w:p>
    <w:p w14:paraId="677DCF8D" w14:textId="2E5DB06C" w:rsidR="00CC319B" w:rsidRDefault="00D6640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With</w:t>
      </w:r>
      <w:r w:rsidR="000A2509">
        <w:rPr>
          <w:color w:val="000000" w:themeColor="text1"/>
          <w:sz w:val="28"/>
        </w:rPr>
        <w:t xml:space="preserve"> lighter </w:t>
      </w:r>
      <w:r>
        <w:rPr>
          <w:color w:val="000000" w:themeColor="text1"/>
          <w:sz w:val="28"/>
        </w:rPr>
        <w:t xml:space="preserve">evenings </w:t>
      </w:r>
      <w:r w:rsidR="00627B65">
        <w:rPr>
          <w:color w:val="000000" w:themeColor="text1"/>
          <w:sz w:val="28"/>
        </w:rPr>
        <w:t xml:space="preserve">approaching we are </w:t>
      </w:r>
      <w:r w:rsidR="00F51090">
        <w:rPr>
          <w:color w:val="000000" w:themeColor="text1"/>
          <w:sz w:val="28"/>
        </w:rPr>
        <w:t>encouraging more youths</w:t>
      </w:r>
      <w:r w:rsidR="00627B65">
        <w:rPr>
          <w:color w:val="000000" w:themeColor="text1"/>
          <w:sz w:val="28"/>
        </w:rPr>
        <w:t xml:space="preserve"> to be</w:t>
      </w:r>
      <w:r w:rsidR="00F51090">
        <w:rPr>
          <w:color w:val="000000" w:themeColor="text1"/>
          <w:sz w:val="28"/>
        </w:rPr>
        <w:t xml:space="preserve"> outdoors</w:t>
      </w:r>
      <w:r w:rsidR="000A2509">
        <w:rPr>
          <w:color w:val="000000" w:themeColor="text1"/>
          <w:sz w:val="28"/>
        </w:rPr>
        <w:t xml:space="preserve">, </w:t>
      </w:r>
      <w:r w:rsidR="00627B65">
        <w:rPr>
          <w:color w:val="000000" w:themeColor="text1"/>
          <w:sz w:val="28"/>
        </w:rPr>
        <w:t>on the 29</w:t>
      </w:r>
      <w:r w:rsidR="00627B65" w:rsidRPr="00627B65">
        <w:rPr>
          <w:color w:val="000000" w:themeColor="text1"/>
          <w:sz w:val="28"/>
          <w:vertAlign w:val="superscript"/>
        </w:rPr>
        <w:t>th</w:t>
      </w:r>
      <w:r w:rsidR="00627B65">
        <w:rPr>
          <w:color w:val="000000" w:themeColor="text1"/>
          <w:sz w:val="28"/>
        </w:rPr>
        <w:t xml:space="preserve"> of March we arranged a football match between neighbourhood police and the youths of Abergavenny, the youths thoroughly enjoyed the </w:t>
      </w:r>
      <w:r w:rsidR="00CF0867">
        <w:rPr>
          <w:color w:val="000000" w:themeColor="text1"/>
          <w:sz w:val="28"/>
        </w:rPr>
        <w:t>afternoon</w:t>
      </w:r>
      <w:r w:rsidR="009B3DE8">
        <w:rPr>
          <w:color w:val="000000" w:themeColor="text1"/>
          <w:sz w:val="28"/>
        </w:rPr>
        <w:t>,</w:t>
      </w:r>
      <w:r w:rsidR="00627B65">
        <w:rPr>
          <w:color w:val="000000" w:themeColor="text1"/>
          <w:sz w:val="28"/>
        </w:rPr>
        <w:t xml:space="preserve"> and we will look to make this a monthly occurrence. </w:t>
      </w:r>
    </w:p>
    <w:p w14:paraId="71BA025E" w14:textId="77777777" w:rsidR="001C0102" w:rsidRDefault="001C0102">
      <w:pPr>
        <w:rPr>
          <w:color w:val="000000" w:themeColor="text1"/>
          <w:sz w:val="28"/>
        </w:rPr>
      </w:pPr>
    </w:p>
    <w:p w14:paraId="4BE25127" w14:textId="22786D70" w:rsidR="00FF59A5" w:rsidRDefault="009B3DE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Throughout the months of March, the neighbourhood officers have completed several plain clothes operations around Monmouthshire and getting several positive </w:t>
      </w:r>
      <w:r w:rsidR="00F81DAF">
        <w:rPr>
          <w:color w:val="000000" w:themeColor="text1"/>
          <w:sz w:val="28"/>
        </w:rPr>
        <w:t>stops</w:t>
      </w:r>
      <w:r>
        <w:rPr>
          <w:color w:val="000000" w:themeColor="text1"/>
          <w:sz w:val="28"/>
        </w:rPr>
        <w:t xml:space="preserve"> searches and preventing further ASB. </w:t>
      </w:r>
    </w:p>
    <w:p w14:paraId="321DE46E" w14:textId="77777777" w:rsidR="009B3DE8" w:rsidRDefault="009B3DE8">
      <w:pPr>
        <w:rPr>
          <w:b/>
          <w:bCs/>
          <w:color w:val="000000" w:themeColor="text1"/>
          <w:sz w:val="28"/>
          <w:szCs w:val="28"/>
        </w:rPr>
      </w:pPr>
    </w:p>
    <w:p w14:paraId="29610CF8" w14:textId="73B085BD" w:rsidR="002E5C28" w:rsidRDefault="007072EC">
      <w:pPr>
        <w:rPr>
          <w:b/>
          <w:bCs/>
          <w:color w:val="000000" w:themeColor="text1"/>
          <w:sz w:val="28"/>
          <w:szCs w:val="28"/>
        </w:rPr>
      </w:pPr>
      <w:r w:rsidRPr="001B21F8">
        <w:rPr>
          <w:b/>
          <w:bCs/>
          <w:color w:val="000000" w:themeColor="text1"/>
          <w:sz w:val="28"/>
          <w:szCs w:val="28"/>
        </w:rPr>
        <w:t>Police Surgeries</w:t>
      </w:r>
      <w:r w:rsidR="004C2B12" w:rsidRPr="001B21F8">
        <w:rPr>
          <w:b/>
          <w:bCs/>
          <w:color w:val="000000" w:themeColor="text1"/>
          <w:sz w:val="28"/>
          <w:szCs w:val="28"/>
        </w:rPr>
        <w:t>/ events for</w:t>
      </w:r>
      <w:r w:rsidR="002736F7" w:rsidRPr="001B21F8">
        <w:rPr>
          <w:b/>
          <w:bCs/>
          <w:color w:val="000000" w:themeColor="text1"/>
          <w:sz w:val="28"/>
          <w:szCs w:val="28"/>
        </w:rPr>
        <w:t xml:space="preserve"> </w:t>
      </w:r>
      <w:r w:rsidR="00CF0867">
        <w:rPr>
          <w:b/>
          <w:bCs/>
          <w:color w:val="000000" w:themeColor="text1"/>
          <w:sz w:val="28"/>
          <w:szCs w:val="28"/>
        </w:rPr>
        <w:t>March</w:t>
      </w:r>
      <w:r w:rsidRPr="001B21F8">
        <w:rPr>
          <w:b/>
          <w:bCs/>
          <w:color w:val="000000" w:themeColor="text1"/>
          <w:sz w:val="28"/>
          <w:szCs w:val="28"/>
        </w:rPr>
        <w:t>:</w:t>
      </w:r>
    </w:p>
    <w:p w14:paraId="1980CAB7" w14:textId="7EC736C2" w:rsidR="00F81DAF" w:rsidRDefault="00A4713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PCSO </w:t>
      </w:r>
      <w:r w:rsidR="009B3DE8">
        <w:rPr>
          <w:color w:val="000000" w:themeColor="text1"/>
          <w:sz w:val="28"/>
          <w:szCs w:val="28"/>
        </w:rPr>
        <w:t>Leah</w:t>
      </w:r>
      <w:r w:rsidR="00CF0867">
        <w:rPr>
          <w:color w:val="000000" w:themeColor="text1"/>
          <w:sz w:val="28"/>
          <w:szCs w:val="28"/>
        </w:rPr>
        <w:t xml:space="preserve"> Murphy</w:t>
      </w:r>
      <w:r w:rsidR="009B3DE8">
        <w:rPr>
          <w:color w:val="000000" w:themeColor="text1"/>
          <w:sz w:val="28"/>
          <w:szCs w:val="28"/>
        </w:rPr>
        <w:t xml:space="preserve"> and </w:t>
      </w:r>
      <w:r w:rsidR="00CF0867">
        <w:rPr>
          <w:color w:val="000000" w:themeColor="text1"/>
          <w:sz w:val="28"/>
          <w:szCs w:val="28"/>
        </w:rPr>
        <w:t xml:space="preserve">PCSO </w:t>
      </w:r>
      <w:r w:rsidR="009B3DE8">
        <w:rPr>
          <w:color w:val="000000" w:themeColor="text1"/>
          <w:sz w:val="28"/>
          <w:szCs w:val="28"/>
        </w:rPr>
        <w:t>Josh</w:t>
      </w:r>
      <w:r w:rsidR="00CF0867">
        <w:rPr>
          <w:color w:val="000000" w:themeColor="text1"/>
          <w:sz w:val="28"/>
          <w:szCs w:val="28"/>
        </w:rPr>
        <w:t xml:space="preserve"> Carey</w:t>
      </w:r>
      <w:r>
        <w:rPr>
          <w:color w:val="000000" w:themeColor="text1"/>
          <w:sz w:val="28"/>
          <w:szCs w:val="28"/>
        </w:rPr>
        <w:t xml:space="preserve"> attende</w:t>
      </w:r>
      <w:r w:rsidR="00387E8E">
        <w:rPr>
          <w:color w:val="000000" w:themeColor="text1"/>
          <w:sz w:val="28"/>
          <w:szCs w:val="28"/>
        </w:rPr>
        <w:t>d</w:t>
      </w:r>
      <w:r>
        <w:rPr>
          <w:color w:val="000000" w:themeColor="text1"/>
          <w:sz w:val="28"/>
          <w:szCs w:val="28"/>
        </w:rPr>
        <w:t xml:space="preserve"> </w:t>
      </w:r>
      <w:r w:rsidR="009B3DE8">
        <w:rPr>
          <w:color w:val="000000" w:themeColor="text1"/>
          <w:sz w:val="28"/>
          <w:szCs w:val="28"/>
        </w:rPr>
        <w:t>Llanfoist primary school</w:t>
      </w:r>
      <w:r>
        <w:rPr>
          <w:color w:val="000000" w:themeColor="text1"/>
          <w:sz w:val="28"/>
          <w:szCs w:val="28"/>
        </w:rPr>
        <w:t xml:space="preserve"> </w:t>
      </w:r>
      <w:r w:rsidR="009B3DE8">
        <w:rPr>
          <w:color w:val="000000" w:themeColor="text1"/>
          <w:sz w:val="28"/>
          <w:szCs w:val="28"/>
        </w:rPr>
        <w:t>and engaged with the reception class</w:t>
      </w:r>
      <w:r>
        <w:rPr>
          <w:color w:val="000000" w:themeColor="text1"/>
          <w:sz w:val="28"/>
          <w:szCs w:val="28"/>
        </w:rPr>
        <w:t>,</w:t>
      </w:r>
      <w:r w:rsidR="009B3DE8">
        <w:rPr>
          <w:color w:val="000000" w:themeColor="text1"/>
          <w:sz w:val="28"/>
          <w:szCs w:val="28"/>
        </w:rPr>
        <w:t xml:space="preserve"> showing the children the </w:t>
      </w:r>
      <w:r w:rsidR="00CF0867">
        <w:rPr>
          <w:color w:val="000000" w:themeColor="text1"/>
          <w:sz w:val="28"/>
          <w:szCs w:val="28"/>
        </w:rPr>
        <w:t xml:space="preserve">marked police </w:t>
      </w:r>
      <w:r w:rsidR="009B3DE8">
        <w:rPr>
          <w:color w:val="000000" w:themeColor="text1"/>
          <w:sz w:val="28"/>
          <w:szCs w:val="28"/>
        </w:rPr>
        <w:t xml:space="preserve">vehicles and explaining </w:t>
      </w:r>
      <w:r w:rsidR="00CF0867">
        <w:rPr>
          <w:color w:val="000000" w:themeColor="text1"/>
          <w:sz w:val="28"/>
          <w:szCs w:val="28"/>
        </w:rPr>
        <w:t>the role of a</w:t>
      </w:r>
      <w:r w:rsidR="009B3DE8">
        <w:rPr>
          <w:color w:val="000000" w:themeColor="text1"/>
          <w:sz w:val="28"/>
          <w:szCs w:val="28"/>
        </w:rPr>
        <w:t xml:space="preserve"> police officer.</w:t>
      </w:r>
      <w:r>
        <w:rPr>
          <w:color w:val="000000" w:themeColor="text1"/>
          <w:sz w:val="28"/>
          <w:szCs w:val="28"/>
        </w:rPr>
        <w:t xml:space="preserve"> </w:t>
      </w:r>
      <w:r w:rsidR="009B3DE8">
        <w:rPr>
          <w:color w:val="000000" w:themeColor="text1"/>
          <w:sz w:val="28"/>
          <w:szCs w:val="28"/>
        </w:rPr>
        <w:t>T</w:t>
      </w:r>
      <w:r>
        <w:rPr>
          <w:color w:val="000000" w:themeColor="text1"/>
          <w:sz w:val="28"/>
          <w:szCs w:val="28"/>
        </w:rPr>
        <w:t xml:space="preserve">he children were </w:t>
      </w:r>
      <w:r w:rsidR="00CC1132">
        <w:rPr>
          <w:color w:val="000000" w:themeColor="text1"/>
          <w:sz w:val="28"/>
          <w:szCs w:val="28"/>
        </w:rPr>
        <w:t xml:space="preserve">so excited and had the opportunity to try on uniform </w:t>
      </w:r>
      <w:r w:rsidR="009B3DE8">
        <w:rPr>
          <w:color w:val="000000" w:themeColor="text1"/>
          <w:sz w:val="28"/>
          <w:szCs w:val="28"/>
        </w:rPr>
        <w:t xml:space="preserve">and ask questions. </w:t>
      </w:r>
    </w:p>
    <w:p w14:paraId="5D681051" w14:textId="77777777" w:rsidR="00F81DAF" w:rsidRDefault="00F81DAF">
      <w:pPr>
        <w:rPr>
          <w:color w:val="000000" w:themeColor="text1"/>
          <w:sz w:val="28"/>
          <w:szCs w:val="28"/>
        </w:rPr>
      </w:pPr>
    </w:p>
    <w:p w14:paraId="289B310E" w14:textId="4EAE22B0" w:rsidR="00A47132" w:rsidRDefault="00F81D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PCSO Tia</w:t>
      </w:r>
      <w:r w:rsidR="00CF0867">
        <w:rPr>
          <w:color w:val="000000" w:themeColor="text1"/>
          <w:sz w:val="28"/>
          <w:szCs w:val="28"/>
        </w:rPr>
        <w:t xml:space="preserve"> Bonnici</w:t>
      </w:r>
      <w:r>
        <w:rPr>
          <w:color w:val="000000" w:themeColor="text1"/>
          <w:sz w:val="28"/>
          <w:szCs w:val="28"/>
        </w:rPr>
        <w:t xml:space="preserve"> and PC</w:t>
      </w:r>
      <w:r w:rsidR="00CF0867">
        <w:rPr>
          <w:color w:val="000000" w:themeColor="text1"/>
          <w:sz w:val="28"/>
          <w:szCs w:val="28"/>
        </w:rPr>
        <w:t xml:space="preserve"> Aled</w:t>
      </w:r>
      <w:r>
        <w:rPr>
          <w:color w:val="000000" w:themeColor="text1"/>
          <w:sz w:val="28"/>
          <w:szCs w:val="28"/>
        </w:rPr>
        <w:t xml:space="preserve"> Thompson visited </w:t>
      </w:r>
      <w:r w:rsidR="00CF0867">
        <w:rPr>
          <w:color w:val="000000" w:themeColor="text1"/>
          <w:sz w:val="28"/>
          <w:szCs w:val="28"/>
        </w:rPr>
        <w:t>T</w:t>
      </w:r>
      <w:r>
        <w:rPr>
          <w:color w:val="000000" w:themeColor="text1"/>
          <w:sz w:val="28"/>
          <w:szCs w:val="28"/>
        </w:rPr>
        <w:t>iny</w:t>
      </w:r>
      <w:r w:rsidR="00CF0867">
        <w:rPr>
          <w:color w:val="000000" w:themeColor="text1"/>
          <w:sz w:val="28"/>
          <w:szCs w:val="28"/>
        </w:rPr>
        <w:t xml:space="preserve"> T</w:t>
      </w:r>
      <w:r w:rsidR="00E331FC">
        <w:rPr>
          <w:color w:val="000000" w:themeColor="text1"/>
          <w:sz w:val="28"/>
          <w:szCs w:val="28"/>
        </w:rPr>
        <w:t>ots’</w:t>
      </w:r>
      <w:r>
        <w:rPr>
          <w:color w:val="000000" w:themeColor="text1"/>
          <w:sz w:val="28"/>
          <w:szCs w:val="28"/>
        </w:rPr>
        <w:t xml:space="preserve"> nursery in Llanfoist showing the children around the vehicle and trying on uniform. The children were very excited </w:t>
      </w:r>
      <w:r w:rsidR="00E331FC">
        <w:rPr>
          <w:color w:val="000000" w:themeColor="text1"/>
          <w:sz w:val="28"/>
          <w:szCs w:val="28"/>
        </w:rPr>
        <w:t xml:space="preserve">and enjoyed their visit. </w:t>
      </w:r>
    </w:p>
    <w:p w14:paraId="47E13CE1" w14:textId="44EE5EEE" w:rsidR="00E331FC" w:rsidRDefault="00E331FC">
      <w:pPr>
        <w:rPr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</w:rPr>
        <w:drawing>
          <wp:anchor distT="0" distB="0" distL="114300" distR="114300" simplePos="0" relativeHeight="251663360" behindDoc="1" locked="0" layoutInCell="1" allowOverlap="1" wp14:anchorId="00854916" wp14:editId="00CF1047">
            <wp:simplePos x="0" y="0"/>
            <wp:positionH relativeFrom="margin">
              <wp:posOffset>28575</wp:posOffset>
            </wp:positionH>
            <wp:positionV relativeFrom="paragraph">
              <wp:posOffset>8255</wp:posOffset>
            </wp:positionV>
            <wp:extent cx="2000250" cy="1500505"/>
            <wp:effectExtent l="0" t="0" r="0" b="4445"/>
            <wp:wrapTight wrapText="bothSides">
              <wp:wrapPolygon edited="0">
                <wp:start x="0" y="0"/>
                <wp:lineTo x="0" y="21390"/>
                <wp:lineTo x="21394" y="21390"/>
                <wp:lineTo x="21394" y="0"/>
                <wp:lineTo x="0" y="0"/>
              </wp:wrapPolygon>
            </wp:wrapTight>
            <wp:docPr id="1508038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13B72" w14:textId="5B35DD28" w:rsidR="00E331FC" w:rsidRDefault="00E331FC">
      <w:pPr>
        <w:rPr>
          <w:color w:val="000000" w:themeColor="text1"/>
          <w:sz w:val="28"/>
          <w:szCs w:val="28"/>
        </w:rPr>
      </w:pPr>
    </w:p>
    <w:p w14:paraId="1601A1B0" w14:textId="77777777" w:rsidR="00E331FC" w:rsidRDefault="00E331FC">
      <w:pPr>
        <w:rPr>
          <w:color w:val="000000" w:themeColor="text1"/>
          <w:sz w:val="28"/>
          <w:szCs w:val="28"/>
        </w:rPr>
      </w:pPr>
    </w:p>
    <w:p w14:paraId="5FFFDBC6" w14:textId="46E176C5" w:rsidR="00E331FC" w:rsidRDefault="00E331FC">
      <w:pPr>
        <w:rPr>
          <w:color w:val="000000" w:themeColor="text1"/>
          <w:sz w:val="28"/>
          <w:szCs w:val="28"/>
        </w:rPr>
      </w:pPr>
    </w:p>
    <w:p w14:paraId="22E2AC8A" w14:textId="77777777" w:rsidR="00E331FC" w:rsidRDefault="00E331FC">
      <w:pPr>
        <w:rPr>
          <w:color w:val="000000" w:themeColor="text1"/>
          <w:sz w:val="28"/>
          <w:szCs w:val="28"/>
        </w:rPr>
      </w:pPr>
    </w:p>
    <w:p w14:paraId="2A5CCAE4" w14:textId="77777777" w:rsidR="00E331FC" w:rsidRDefault="00E331FC">
      <w:pPr>
        <w:rPr>
          <w:color w:val="000000" w:themeColor="text1"/>
          <w:sz w:val="28"/>
          <w:szCs w:val="28"/>
        </w:rPr>
      </w:pPr>
    </w:p>
    <w:p w14:paraId="72F53AD9" w14:textId="77777777" w:rsidR="00E331FC" w:rsidRDefault="00E331FC">
      <w:pPr>
        <w:rPr>
          <w:color w:val="000000" w:themeColor="text1"/>
          <w:sz w:val="28"/>
          <w:szCs w:val="28"/>
        </w:rPr>
      </w:pPr>
    </w:p>
    <w:p w14:paraId="21028469" w14:textId="77777777" w:rsidR="00E331FC" w:rsidRDefault="00E331FC">
      <w:pPr>
        <w:rPr>
          <w:color w:val="000000" w:themeColor="text1"/>
          <w:sz w:val="28"/>
          <w:szCs w:val="28"/>
        </w:rPr>
      </w:pPr>
    </w:p>
    <w:p w14:paraId="4D50DAF4" w14:textId="7D618399" w:rsidR="00E331FC" w:rsidRDefault="00E331F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Neighbourhood arranged a football match with the youths of Abergavenny, several youths made an appearance and thoroughly enjoyed the afternoon. This prevented the youths causing ASB around the area for the evening. </w:t>
      </w:r>
    </w:p>
    <w:p w14:paraId="0B99DE57" w14:textId="307D1801" w:rsidR="00E331FC" w:rsidRDefault="00194ADB">
      <w:pPr>
        <w:rPr>
          <w:color w:val="000000" w:themeColor="text1"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4384" behindDoc="0" locked="0" layoutInCell="1" allowOverlap="1" wp14:anchorId="44DA04E0" wp14:editId="4A0E99A2">
            <wp:simplePos x="0" y="0"/>
            <wp:positionH relativeFrom="column">
              <wp:posOffset>-142875</wp:posOffset>
            </wp:positionH>
            <wp:positionV relativeFrom="paragraph">
              <wp:posOffset>173990</wp:posOffset>
            </wp:positionV>
            <wp:extent cx="2044700" cy="1533525"/>
            <wp:effectExtent l="0" t="0" r="0" b="9525"/>
            <wp:wrapSquare wrapText="bothSides"/>
            <wp:docPr id="861026917" name="Picture 2" descr="A group of people on a football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26917" name="Picture 2" descr="A group of people on a football fie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5408" behindDoc="0" locked="0" layoutInCell="1" allowOverlap="1" wp14:anchorId="14F367BB" wp14:editId="7D5A420E">
            <wp:simplePos x="0" y="0"/>
            <wp:positionH relativeFrom="column">
              <wp:posOffset>2818765</wp:posOffset>
            </wp:positionH>
            <wp:positionV relativeFrom="paragraph">
              <wp:posOffset>174625</wp:posOffset>
            </wp:positionV>
            <wp:extent cx="2028825" cy="1521460"/>
            <wp:effectExtent l="0" t="0" r="9525" b="2540"/>
            <wp:wrapSquare wrapText="bothSides"/>
            <wp:docPr id="3884445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AF913" w14:textId="38CE5747" w:rsidR="00F81DAF" w:rsidRDefault="00F81DAF">
      <w:pPr>
        <w:rPr>
          <w:color w:val="000000" w:themeColor="text1"/>
          <w:sz w:val="28"/>
          <w:szCs w:val="28"/>
        </w:rPr>
      </w:pPr>
    </w:p>
    <w:p w14:paraId="5FFFECB5" w14:textId="089D1CC7" w:rsidR="00DC7755" w:rsidRPr="00DC7755" w:rsidRDefault="00DC7755" w:rsidP="00DC7755">
      <w:pPr>
        <w:rPr>
          <w:b/>
          <w:bCs/>
          <w:color w:val="000000" w:themeColor="text1"/>
          <w:sz w:val="28"/>
        </w:rPr>
      </w:pPr>
    </w:p>
    <w:p w14:paraId="71DA6D88" w14:textId="07F43373" w:rsidR="00FD22A7" w:rsidRDefault="00FD22A7">
      <w:pPr>
        <w:rPr>
          <w:b/>
          <w:bCs/>
          <w:color w:val="000000" w:themeColor="text1"/>
          <w:sz w:val="28"/>
        </w:rPr>
      </w:pPr>
    </w:p>
    <w:p w14:paraId="62A35B70" w14:textId="77777777" w:rsidR="00FD22A7" w:rsidRDefault="00FD22A7">
      <w:pPr>
        <w:rPr>
          <w:b/>
          <w:bCs/>
          <w:color w:val="000000" w:themeColor="text1"/>
          <w:sz w:val="28"/>
        </w:rPr>
      </w:pPr>
    </w:p>
    <w:p w14:paraId="4E0EA672" w14:textId="77777777" w:rsidR="00FD22A7" w:rsidRDefault="00FD22A7">
      <w:pPr>
        <w:rPr>
          <w:b/>
          <w:bCs/>
          <w:color w:val="000000" w:themeColor="text1"/>
          <w:sz w:val="28"/>
        </w:rPr>
      </w:pPr>
    </w:p>
    <w:p w14:paraId="5A64D973" w14:textId="77777777" w:rsidR="00FD22A7" w:rsidRDefault="00FD22A7">
      <w:pPr>
        <w:rPr>
          <w:b/>
          <w:bCs/>
          <w:color w:val="000000" w:themeColor="text1"/>
          <w:sz w:val="28"/>
        </w:rPr>
      </w:pPr>
    </w:p>
    <w:p w14:paraId="68B16C8C" w14:textId="77777777" w:rsidR="00DC7755" w:rsidRDefault="00DC7755">
      <w:pPr>
        <w:rPr>
          <w:b/>
          <w:bCs/>
          <w:color w:val="000000" w:themeColor="text1"/>
          <w:sz w:val="28"/>
        </w:rPr>
      </w:pPr>
    </w:p>
    <w:p w14:paraId="03129567" w14:textId="77777777" w:rsidR="00E331FC" w:rsidRDefault="00E331FC">
      <w:pPr>
        <w:rPr>
          <w:b/>
          <w:bCs/>
          <w:color w:val="000000" w:themeColor="text1"/>
          <w:sz w:val="28"/>
        </w:rPr>
      </w:pPr>
    </w:p>
    <w:p w14:paraId="703EE084" w14:textId="77777777" w:rsidR="00E331FC" w:rsidRDefault="00E331FC">
      <w:pPr>
        <w:rPr>
          <w:b/>
          <w:bCs/>
          <w:color w:val="000000" w:themeColor="text1"/>
          <w:sz w:val="28"/>
        </w:rPr>
      </w:pPr>
    </w:p>
    <w:p w14:paraId="7DBD370E" w14:textId="77777777" w:rsidR="00E331FC" w:rsidRDefault="00E331FC">
      <w:pPr>
        <w:rPr>
          <w:b/>
          <w:bCs/>
          <w:color w:val="000000" w:themeColor="text1"/>
          <w:sz w:val="28"/>
        </w:rPr>
      </w:pPr>
    </w:p>
    <w:p w14:paraId="4A0EEAC5" w14:textId="37381653" w:rsidR="002D4123" w:rsidRDefault="002D4123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Business Crime</w:t>
      </w:r>
    </w:p>
    <w:p w14:paraId="01E78666" w14:textId="3A124163" w:rsidR="002D4123" w:rsidRPr="00E042F5" w:rsidRDefault="002D4123">
      <w:pPr>
        <w:rPr>
          <w:color w:val="000000" w:themeColor="text1"/>
          <w:sz w:val="28"/>
        </w:rPr>
      </w:pPr>
      <w:r w:rsidRPr="002D4123">
        <w:rPr>
          <w:color w:val="000000" w:themeColor="text1"/>
          <w:sz w:val="28"/>
        </w:rPr>
        <w:t xml:space="preserve">We have seen a reduction in shoplifting offences within Abergavenny Town Centre. </w:t>
      </w:r>
      <w:r w:rsidR="00226BB1">
        <w:rPr>
          <w:color w:val="000000" w:themeColor="text1"/>
          <w:sz w:val="28"/>
        </w:rPr>
        <w:t xml:space="preserve">Officers </w:t>
      </w:r>
      <w:r w:rsidR="00E042F5">
        <w:rPr>
          <w:color w:val="000000" w:themeColor="text1"/>
          <w:sz w:val="28"/>
        </w:rPr>
        <w:t xml:space="preserve">still regularly patrol the town and engage with </w:t>
      </w:r>
      <w:r w:rsidR="00351ABD">
        <w:rPr>
          <w:color w:val="000000" w:themeColor="text1"/>
          <w:sz w:val="28"/>
        </w:rPr>
        <w:t xml:space="preserve">staff encouraging them to remain </w:t>
      </w:r>
      <w:r w:rsidR="008C50BB">
        <w:rPr>
          <w:color w:val="000000" w:themeColor="text1"/>
          <w:sz w:val="28"/>
        </w:rPr>
        <w:t>vigilant</w:t>
      </w:r>
      <w:r w:rsidR="00351ABD">
        <w:rPr>
          <w:color w:val="000000" w:themeColor="text1"/>
          <w:sz w:val="28"/>
        </w:rPr>
        <w:t xml:space="preserve">. </w:t>
      </w:r>
    </w:p>
    <w:p w14:paraId="4B3B4D85" w14:textId="21192280" w:rsidR="00DB2E20" w:rsidRDefault="00DB2E20">
      <w:pPr>
        <w:rPr>
          <w:color w:val="000000" w:themeColor="text1"/>
          <w:sz w:val="28"/>
        </w:rPr>
      </w:pPr>
    </w:p>
    <w:p w14:paraId="2A049DBD" w14:textId="6038CF82" w:rsidR="002736F7" w:rsidRDefault="00DE6E6D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Where can you meet with us?</w:t>
      </w:r>
    </w:p>
    <w:p w14:paraId="33B6DBE0" w14:textId="7B5400D8" w:rsidR="00DE6E6D" w:rsidRDefault="00DE6E6D" w:rsidP="00DE6E6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One Stop Shop Abergavenny – 9-4pm Mon- Fri</w:t>
      </w:r>
    </w:p>
    <w:p w14:paraId="0D4DB7E5" w14:textId="262EE887" w:rsidR="00DE6E6D" w:rsidRDefault="00FE0D51" w:rsidP="00DE6E6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Morrisons</w:t>
      </w:r>
      <w:r w:rsidR="00DE6E6D">
        <w:rPr>
          <w:b/>
          <w:bCs/>
          <w:color w:val="000000" w:themeColor="text1"/>
          <w:sz w:val="28"/>
        </w:rPr>
        <w:t xml:space="preserve"> Abergavenny between 6pm-8pm </w:t>
      </w:r>
      <w:r>
        <w:rPr>
          <w:b/>
          <w:bCs/>
          <w:color w:val="000000" w:themeColor="text1"/>
          <w:sz w:val="28"/>
        </w:rPr>
        <w:t>most</w:t>
      </w:r>
      <w:r w:rsidR="00DE6E6D">
        <w:rPr>
          <w:b/>
          <w:bCs/>
          <w:color w:val="000000" w:themeColor="text1"/>
          <w:sz w:val="28"/>
        </w:rPr>
        <w:t xml:space="preserve"> evening</w:t>
      </w:r>
      <w:r>
        <w:rPr>
          <w:b/>
          <w:bCs/>
          <w:color w:val="000000" w:themeColor="text1"/>
          <w:sz w:val="28"/>
        </w:rPr>
        <w:t>s</w:t>
      </w:r>
    </w:p>
    <w:p w14:paraId="08643FD5" w14:textId="77777777" w:rsidR="000861C1" w:rsidRPr="000861C1" w:rsidRDefault="000861C1" w:rsidP="00FE0D51">
      <w:pPr>
        <w:pStyle w:val="ListParagraph"/>
        <w:rPr>
          <w:b/>
          <w:bCs/>
          <w:color w:val="000000" w:themeColor="text1"/>
          <w:sz w:val="28"/>
        </w:rPr>
      </w:pPr>
    </w:p>
    <w:p w14:paraId="684AA0D1" w14:textId="52971097" w:rsidR="00197915" w:rsidRPr="000861C1" w:rsidRDefault="00D61325" w:rsidP="000861C1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</w:rPr>
      </w:pPr>
      <w:r w:rsidRPr="000861C1">
        <w:rPr>
          <w:b/>
          <w:bCs/>
          <w:color w:val="FF0000"/>
          <w:sz w:val="28"/>
        </w:rPr>
        <w:t xml:space="preserve">If you have any </w:t>
      </w:r>
      <w:r w:rsidR="002C228A" w:rsidRPr="000861C1">
        <w:rPr>
          <w:b/>
          <w:bCs/>
          <w:color w:val="FF0000"/>
          <w:sz w:val="28"/>
        </w:rPr>
        <w:t xml:space="preserve">additional </w:t>
      </w:r>
      <w:r w:rsidRPr="000861C1">
        <w:rPr>
          <w:b/>
          <w:bCs/>
          <w:color w:val="FF0000"/>
          <w:sz w:val="28"/>
        </w:rPr>
        <w:t>enquiries</w:t>
      </w:r>
      <w:r w:rsidR="00197915" w:rsidRPr="000861C1">
        <w:rPr>
          <w:b/>
          <w:bCs/>
          <w:color w:val="FF0000"/>
          <w:sz w:val="28"/>
        </w:rPr>
        <w:t xml:space="preserve"> or wish to address any issues. </w:t>
      </w:r>
    </w:p>
    <w:p w14:paraId="4ED6B788" w14:textId="3EA477D2" w:rsidR="002E5C28" w:rsidRPr="00197915" w:rsidRDefault="00197915">
      <w:pPr>
        <w:rPr>
          <w:b/>
          <w:bCs/>
          <w:color w:val="FF0000"/>
          <w:sz w:val="28"/>
        </w:rPr>
      </w:pPr>
      <w:r w:rsidRPr="00197915">
        <w:rPr>
          <w:b/>
          <w:bCs/>
          <w:color w:val="FF0000"/>
          <w:sz w:val="28"/>
        </w:rPr>
        <w:t>Please feel free to email or contact</w:t>
      </w:r>
      <w:r w:rsidR="00351ABD">
        <w:rPr>
          <w:b/>
          <w:bCs/>
          <w:color w:val="FF0000"/>
          <w:sz w:val="28"/>
        </w:rPr>
        <w:t>:</w:t>
      </w:r>
    </w:p>
    <w:p w14:paraId="6346462E" w14:textId="4C03D21F" w:rsidR="00197915" w:rsidRDefault="00197915">
      <w:pPr>
        <w:rPr>
          <w:color w:val="FF0000"/>
          <w:sz w:val="28"/>
        </w:rPr>
      </w:pPr>
    </w:p>
    <w:p w14:paraId="14B0DCC3" w14:textId="59F3DB95" w:rsidR="00197915" w:rsidRDefault="002D4123" w:rsidP="00197915">
      <w:pPr>
        <w:shd w:val="clear" w:color="auto" w:fill="FFFFFF"/>
        <w:textAlignment w:val="baseline"/>
        <w:outlineLvl w:val="3"/>
        <w:rPr>
          <w:rFonts w:ascii="Arial" w:eastAsia="Times New Roman" w:hAnsi="Arial" w:cs="Arial"/>
          <w:b/>
          <w:bCs/>
          <w:color w:val="494E5B"/>
          <w:lang w:eastAsia="en-GB"/>
        </w:rPr>
      </w:pPr>
      <w:r>
        <w:rPr>
          <w:rFonts w:ascii="Arial" w:eastAsia="Times New Roman" w:hAnsi="Arial" w:cs="Arial"/>
          <w:b/>
          <w:bCs/>
          <w:color w:val="494E5B"/>
          <w:lang w:eastAsia="en-GB"/>
        </w:rPr>
        <w:t xml:space="preserve">Abergavenny Ward Manager: </w:t>
      </w:r>
      <w:hyperlink r:id="rId16" w:history="1">
        <w:r w:rsidR="00FE0D51" w:rsidRPr="004A5675">
          <w:rPr>
            <w:rStyle w:val="Hyperlink"/>
            <w:rFonts w:ascii="Arial" w:eastAsia="Times New Roman" w:hAnsi="Arial" w:cs="Arial"/>
            <w:b/>
            <w:bCs/>
            <w:lang w:eastAsia="en-GB"/>
          </w:rPr>
          <w:t>Aled.Thompson@gwent.police.uk</w:t>
        </w:r>
      </w:hyperlink>
    </w:p>
    <w:p w14:paraId="328C64D1" w14:textId="053E837F" w:rsidR="00197915" w:rsidRPr="008C50BB" w:rsidRDefault="00351ABD" w:rsidP="008C50BB">
      <w:pPr>
        <w:shd w:val="clear" w:color="auto" w:fill="FFFFFF"/>
        <w:textAlignment w:val="baseline"/>
        <w:outlineLvl w:val="3"/>
        <w:rPr>
          <w:rFonts w:ascii="Arial" w:eastAsia="Times New Roman" w:hAnsi="Arial" w:cs="Arial"/>
          <w:b/>
          <w:bCs/>
          <w:color w:val="494E5B"/>
          <w:lang w:eastAsia="en-GB"/>
        </w:rPr>
      </w:pPr>
      <w:r>
        <w:rPr>
          <w:rFonts w:ascii="Arial" w:eastAsia="Times New Roman" w:hAnsi="Arial" w:cs="Arial"/>
          <w:b/>
          <w:bCs/>
          <w:color w:val="494E5B"/>
          <w:lang w:eastAsia="en-GB"/>
        </w:rPr>
        <w:t xml:space="preserve">Town PCSO: </w:t>
      </w:r>
      <w:r w:rsidR="00C16835">
        <w:rPr>
          <w:rFonts w:ascii="Arial" w:eastAsia="Times New Roman" w:hAnsi="Arial" w:cs="Arial"/>
          <w:b/>
          <w:bCs/>
          <w:color w:val="494E5B"/>
          <w:lang w:eastAsia="en-GB"/>
        </w:rPr>
        <w:t>Tia Bonnici</w:t>
      </w:r>
      <w:r w:rsidR="000861C1">
        <w:rPr>
          <w:rFonts w:ascii="Arial" w:eastAsia="Times New Roman" w:hAnsi="Arial" w:cs="Arial"/>
          <w:b/>
          <w:bCs/>
          <w:color w:val="494E5B"/>
          <w:lang w:eastAsia="en-GB"/>
        </w:rPr>
        <w:t xml:space="preserve"> </w:t>
      </w:r>
      <w:hyperlink r:id="rId17" w:history="1">
        <w:r w:rsidRPr="0012600D">
          <w:rPr>
            <w:rStyle w:val="Hyperlink"/>
            <w:sz w:val="28"/>
          </w:rPr>
          <w:t>Tia.Bonnici@gwent.police.uk</w:t>
        </w:r>
      </w:hyperlink>
    </w:p>
    <w:p w14:paraId="664EB83C" w14:textId="3F81BD81" w:rsidR="007F2687" w:rsidRPr="00D61325" w:rsidRDefault="007F2687">
      <w:pPr>
        <w:rPr>
          <w:sz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C99C6" wp14:editId="2F4429E8">
                <wp:simplePos x="0" y="0"/>
                <wp:positionH relativeFrom="column">
                  <wp:posOffset>0</wp:posOffset>
                </wp:positionH>
                <wp:positionV relativeFrom="paragraph">
                  <wp:posOffset>16656</wp:posOffset>
                </wp:positionV>
                <wp:extent cx="5696554" cy="47260"/>
                <wp:effectExtent l="0" t="12700" r="317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54" cy="47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5B0171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3pt" to="448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" strokecolor="#0f2a65" strokeweight="3pt">
                <v:stroke joinstyle="miter"/>
              </v:line>
            </w:pict>
          </mc:Fallback>
        </mc:AlternateContent>
      </w:r>
      <w:r w:rsidR="002E5C28">
        <w:rPr>
          <w:b/>
          <w:color w:val="0F2A65"/>
          <w:sz w:val="28"/>
        </w:rPr>
        <w:t xml:space="preserve">Monmouthshire NORTH Neighbourhood </w:t>
      </w:r>
      <w:r w:rsidR="005F45C1">
        <w:rPr>
          <w:b/>
          <w:color w:val="0F2A65"/>
          <w:sz w:val="28"/>
        </w:rPr>
        <w:t>POLICING TEAM</w:t>
      </w:r>
    </w:p>
    <w:p w14:paraId="0A89B391" w14:textId="20E4D674" w:rsidR="002E5C28" w:rsidRPr="007F2687" w:rsidRDefault="002E5C28">
      <w:pPr>
        <w:rPr>
          <w:b/>
          <w:color w:val="0F2A65"/>
          <w:sz w:val="28"/>
        </w:rPr>
      </w:pPr>
      <w:r>
        <w:rPr>
          <w:noProof/>
        </w:rPr>
        <w:drawing>
          <wp:inline distT="0" distB="0" distL="0" distR="0" wp14:anchorId="0603D2DF" wp14:editId="5BBD675D">
            <wp:extent cx="13144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01FB5" w14:textId="6882F3BE" w:rsidR="007F2687" w:rsidRPr="005E0D35" w:rsidRDefault="005F45C1">
      <w:pPr>
        <w:rPr>
          <w:color w:val="0F2A65"/>
          <w:sz w:val="28"/>
        </w:rPr>
      </w:pPr>
      <w:r>
        <w:rPr>
          <w:color w:val="0F2A65"/>
          <w:sz w:val="28"/>
        </w:rPr>
        <w:t>@gwent.pnn.police.uk</w:t>
      </w:r>
    </w:p>
    <w:sectPr w:rsidR="007F2687" w:rsidRPr="005E0D35" w:rsidSect="00C1334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6F53" w14:textId="77777777" w:rsidR="003D076A" w:rsidRDefault="003D076A" w:rsidP="00A316C2">
      <w:r>
        <w:separator/>
      </w:r>
    </w:p>
  </w:endnote>
  <w:endnote w:type="continuationSeparator" w:id="0">
    <w:p w14:paraId="4DA50E76" w14:textId="77777777" w:rsidR="003D076A" w:rsidRDefault="003D076A" w:rsidP="00A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591E" w14:textId="77777777" w:rsidR="00942E1C" w:rsidRDefault="00942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CBA3" w14:textId="6F56D198" w:rsidR="00A316C2" w:rsidRDefault="00D10F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1D0FB" wp14:editId="6638F8CE">
              <wp:simplePos x="0" y="0"/>
              <wp:positionH relativeFrom="column">
                <wp:posOffset>3942080</wp:posOffset>
              </wp:positionH>
              <wp:positionV relativeFrom="paragraph">
                <wp:posOffset>96728</wp:posOffset>
              </wp:positionV>
              <wp:extent cx="2181069" cy="344774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069" cy="3447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68AFC4" w14:textId="4139A2E1" w:rsidR="00D10F97" w:rsidRPr="00D10F97" w:rsidRDefault="00A30802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  <w:r>
                            <w:rPr>
                              <w:b/>
                              <w:color w:val="0F2A65"/>
                              <w:sz w:val="32"/>
                            </w:rPr>
                            <w:t>March</w:t>
                          </w:r>
                          <w:r w:rsidR="00942E1C">
                            <w:rPr>
                              <w:b/>
                              <w:color w:val="0F2A65"/>
                              <w:sz w:val="32"/>
                            </w:rPr>
                            <w:t xml:space="preserve"> </w:t>
                          </w:r>
                          <w:r w:rsidR="00840959">
                            <w:rPr>
                              <w:b/>
                              <w:color w:val="0F2A65"/>
                              <w:sz w:val="32"/>
                            </w:rPr>
                            <w:t>202</w:t>
                          </w:r>
                          <w:r w:rsidR="005E0D35">
                            <w:rPr>
                              <w:b/>
                              <w:color w:val="0F2A65"/>
                              <w:sz w:val="3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071D0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4pt;margin-top:7.6pt;width:171.7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" fillcolor="white [3201]" stroked="f" strokeweight=".5pt">
              <v:textbox>
                <w:txbxContent>
                  <w:p w14:paraId="6E68AFC4" w14:textId="4139A2E1" w:rsidR="00D10F97" w:rsidRPr="00D10F97" w:rsidRDefault="00A30802">
                    <w:pPr>
                      <w:rPr>
                        <w:b/>
                        <w:color w:val="0F2A65"/>
                        <w:sz w:val="32"/>
                      </w:rPr>
                    </w:pPr>
                    <w:r>
                      <w:rPr>
                        <w:b/>
                        <w:color w:val="0F2A65"/>
                        <w:sz w:val="32"/>
                      </w:rPr>
                      <w:t>March</w:t>
                    </w:r>
                    <w:r w:rsidR="00942E1C">
                      <w:rPr>
                        <w:b/>
                        <w:color w:val="0F2A65"/>
                        <w:sz w:val="32"/>
                      </w:rPr>
                      <w:t xml:space="preserve"> </w:t>
                    </w:r>
                    <w:r w:rsidR="00840959">
                      <w:rPr>
                        <w:b/>
                        <w:color w:val="0F2A65"/>
                        <w:sz w:val="32"/>
                      </w:rPr>
                      <w:t>202</w:t>
                    </w:r>
                    <w:r w:rsidR="005E0D35">
                      <w:rPr>
                        <w:b/>
                        <w:color w:val="0F2A65"/>
                        <w:sz w:val="3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14:paraId="790AD74C" w14:textId="361A3AEC" w:rsidR="00A316C2" w:rsidRDefault="00A31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DA10" w14:textId="77777777" w:rsidR="00942E1C" w:rsidRDefault="00942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FA0D" w14:textId="77777777" w:rsidR="003D076A" w:rsidRDefault="003D076A" w:rsidP="00A316C2">
      <w:r>
        <w:separator/>
      </w:r>
    </w:p>
  </w:footnote>
  <w:footnote w:type="continuationSeparator" w:id="0">
    <w:p w14:paraId="26ED622C" w14:textId="77777777" w:rsidR="003D076A" w:rsidRDefault="003D076A" w:rsidP="00A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5A96" w14:textId="77777777" w:rsidR="00942E1C" w:rsidRDefault="00942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FC2D" w14:textId="77777777" w:rsidR="00A316C2" w:rsidRDefault="00A316C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BE00C9" wp14:editId="79B7B42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857" cy="1068541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57" cy="1068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80341" w14:textId="77777777" w:rsidR="00A316C2" w:rsidRDefault="00A316C2">
    <w:pPr>
      <w:pStyle w:val="Header"/>
    </w:pPr>
  </w:p>
  <w:p w14:paraId="1AE1BFF3" w14:textId="77777777" w:rsidR="00A316C2" w:rsidRDefault="00A316C2">
    <w:pPr>
      <w:pStyle w:val="Header"/>
    </w:pPr>
  </w:p>
  <w:p w14:paraId="618D9BA7" w14:textId="77777777" w:rsidR="00A316C2" w:rsidRDefault="00A316C2">
    <w:pPr>
      <w:pStyle w:val="Header"/>
    </w:pPr>
  </w:p>
  <w:p w14:paraId="10992F5C" w14:textId="77777777" w:rsidR="00A316C2" w:rsidRDefault="00A31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9AD2" w14:textId="77777777" w:rsidR="00942E1C" w:rsidRDefault="00942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641B"/>
    <w:multiLevelType w:val="hybridMultilevel"/>
    <w:tmpl w:val="A0A43760"/>
    <w:lvl w:ilvl="0" w:tplc="8C3C7090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186"/>
    <w:multiLevelType w:val="hybridMultilevel"/>
    <w:tmpl w:val="F3CC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A363F"/>
    <w:multiLevelType w:val="hybridMultilevel"/>
    <w:tmpl w:val="A24E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21056">
    <w:abstractNumId w:val="2"/>
  </w:num>
  <w:num w:numId="2" w16cid:durableId="692345175">
    <w:abstractNumId w:val="1"/>
  </w:num>
  <w:num w:numId="3" w16cid:durableId="32050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2"/>
    <w:rsid w:val="00010428"/>
    <w:rsid w:val="00011281"/>
    <w:rsid w:val="00017B30"/>
    <w:rsid w:val="00022E3A"/>
    <w:rsid w:val="000439C1"/>
    <w:rsid w:val="00051D81"/>
    <w:rsid w:val="00057F23"/>
    <w:rsid w:val="0006504A"/>
    <w:rsid w:val="000861C1"/>
    <w:rsid w:val="000A2509"/>
    <w:rsid w:val="000D3F8F"/>
    <w:rsid w:val="000E7020"/>
    <w:rsid w:val="00122AEB"/>
    <w:rsid w:val="00124038"/>
    <w:rsid w:val="00125684"/>
    <w:rsid w:val="00144DB2"/>
    <w:rsid w:val="00147DD3"/>
    <w:rsid w:val="00157A07"/>
    <w:rsid w:val="001640D8"/>
    <w:rsid w:val="001906C5"/>
    <w:rsid w:val="00194ADB"/>
    <w:rsid w:val="00197915"/>
    <w:rsid w:val="001B21F8"/>
    <w:rsid w:val="001C0102"/>
    <w:rsid w:val="001E7DDB"/>
    <w:rsid w:val="002246A7"/>
    <w:rsid w:val="00226BB1"/>
    <w:rsid w:val="0024110A"/>
    <w:rsid w:val="00270469"/>
    <w:rsid w:val="002736F7"/>
    <w:rsid w:val="0028147B"/>
    <w:rsid w:val="002B1057"/>
    <w:rsid w:val="002C1F6C"/>
    <w:rsid w:val="002C228A"/>
    <w:rsid w:val="002C7017"/>
    <w:rsid w:val="002D4123"/>
    <w:rsid w:val="002E5C28"/>
    <w:rsid w:val="0030605C"/>
    <w:rsid w:val="003135CE"/>
    <w:rsid w:val="00351ABD"/>
    <w:rsid w:val="00387E8E"/>
    <w:rsid w:val="003A4A54"/>
    <w:rsid w:val="003C5502"/>
    <w:rsid w:val="003D076A"/>
    <w:rsid w:val="003D27F8"/>
    <w:rsid w:val="003E7AB2"/>
    <w:rsid w:val="003F770F"/>
    <w:rsid w:val="00401246"/>
    <w:rsid w:val="0042144B"/>
    <w:rsid w:val="004655B8"/>
    <w:rsid w:val="00485110"/>
    <w:rsid w:val="0049021B"/>
    <w:rsid w:val="00494EAB"/>
    <w:rsid w:val="004B722B"/>
    <w:rsid w:val="004C2B12"/>
    <w:rsid w:val="004D6F9A"/>
    <w:rsid w:val="004E0C94"/>
    <w:rsid w:val="004F23F5"/>
    <w:rsid w:val="004F540F"/>
    <w:rsid w:val="00526FA3"/>
    <w:rsid w:val="00531AF2"/>
    <w:rsid w:val="00531DE1"/>
    <w:rsid w:val="005433DC"/>
    <w:rsid w:val="00546F7B"/>
    <w:rsid w:val="00554F98"/>
    <w:rsid w:val="00557DEC"/>
    <w:rsid w:val="0059426F"/>
    <w:rsid w:val="005B2719"/>
    <w:rsid w:val="005C0214"/>
    <w:rsid w:val="005C10AC"/>
    <w:rsid w:val="005D66EB"/>
    <w:rsid w:val="005E0D35"/>
    <w:rsid w:val="005F45C1"/>
    <w:rsid w:val="00600347"/>
    <w:rsid w:val="00612EF9"/>
    <w:rsid w:val="00612F62"/>
    <w:rsid w:val="00614062"/>
    <w:rsid w:val="00627B65"/>
    <w:rsid w:val="00630E32"/>
    <w:rsid w:val="0063737D"/>
    <w:rsid w:val="00653ED9"/>
    <w:rsid w:val="0066523B"/>
    <w:rsid w:val="0069136E"/>
    <w:rsid w:val="006957B1"/>
    <w:rsid w:val="006A3FE3"/>
    <w:rsid w:val="006C04D4"/>
    <w:rsid w:val="006C722A"/>
    <w:rsid w:val="006D0906"/>
    <w:rsid w:val="006E0E46"/>
    <w:rsid w:val="006E10BF"/>
    <w:rsid w:val="00703F17"/>
    <w:rsid w:val="007072EC"/>
    <w:rsid w:val="00710497"/>
    <w:rsid w:val="007119FC"/>
    <w:rsid w:val="00732856"/>
    <w:rsid w:val="00736921"/>
    <w:rsid w:val="0078464D"/>
    <w:rsid w:val="00790F31"/>
    <w:rsid w:val="007C4735"/>
    <w:rsid w:val="007E771F"/>
    <w:rsid w:val="007F2687"/>
    <w:rsid w:val="007F4886"/>
    <w:rsid w:val="007F6C04"/>
    <w:rsid w:val="008174D6"/>
    <w:rsid w:val="00840959"/>
    <w:rsid w:val="008457CA"/>
    <w:rsid w:val="0086019C"/>
    <w:rsid w:val="008626DD"/>
    <w:rsid w:val="00863553"/>
    <w:rsid w:val="00870E28"/>
    <w:rsid w:val="00885845"/>
    <w:rsid w:val="008B12AE"/>
    <w:rsid w:val="008C0EB7"/>
    <w:rsid w:val="008C50BB"/>
    <w:rsid w:val="008E70B6"/>
    <w:rsid w:val="008F7533"/>
    <w:rsid w:val="00921111"/>
    <w:rsid w:val="00923198"/>
    <w:rsid w:val="009266B7"/>
    <w:rsid w:val="00942E1C"/>
    <w:rsid w:val="0095493E"/>
    <w:rsid w:val="00957D85"/>
    <w:rsid w:val="00963824"/>
    <w:rsid w:val="00965ED0"/>
    <w:rsid w:val="009746A0"/>
    <w:rsid w:val="0097552E"/>
    <w:rsid w:val="00976E60"/>
    <w:rsid w:val="00984BB5"/>
    <w:rsid w:val="009A10EB"/>
    <w:rsid w:val="009A60BD"/>
    <w:rsid w:val="009A7A4E"/>
    <w:rsid w:val="009B3DE8"/>
    <w:rsid w:val="009B638E"/>
    <w:rsid w:val="009D244D"/>
    <w:rsid w:val="009E12F1"/>
    <w:rsid w:val="009E49A7"/>
    <w:rsid w:val="009E6FB7"/>
    <w:rsid w:val="009F69C4"/>
    <w:rsid w:val="00A11146"/>
    <w:rsid w:val="00A14D73"/>
    <w:rsid w:val="00A156A8"/>
    <w:rsid w:val="00A30802"/>
    <w:rsid w:val="00A316C2"/>
    <w:rsid w:val="00A3473F"/>
    <w:rsid w:val="00A42CC9"/>
    <w:rsid w:val="00A47132"/>
    <w:rsid w:val="00A54DD4"/>
    <w:rsid w:val="00A73679"/>
    <w:rsid w:val="00A75A90"/>
    <w:rsid w:val="00A87AB6"/>
    <w:rsid w:val="00A92220"/>
    <w:rsid w:val="00AA6140"/>
    <w:rsid w:val="00AE2E7C"/>
    <w:rsid w:val="00AE3AC5"/>
    <w:rsid w:val="00B16CFB"/>
    <w:rsid w:val="00B23323"/>
    <w:rsid w:val="00B34555"/>
    <w:rsid w:val="00B34C08"/>
    <w:rsid w:val="00B3705D"/>
    <w:rsid w:val="00B4161B"/>
    <w:rsid w:val="00B96DA8"/>
    <w:rsid w:val="00BA3ACC"/>
    <w:rsid w:val="00BA4290"/>
    <w:rsid w:val="00BA5FA7"/>
    <w:rsid w:val="00BA6DA6"/>
    <w:rsid w:val="00BD0285"/>
    <w:rsid w:val="00BE08A2"/>
    <w:rsid w:val="00BE1EBC"/>
    <w:rsid w:val="00BF4991"/>
    <w:rsid w:val="00BF5513"/>
    <w:rsid w:val="00C107A4"/>
    <w:rsid w:val="00C115CE"/>
    <w:rsid w:val="00C12BFE"/>
    <w:rsid w:val="00C1334F"/>
    <w:rsid w:val="00C16835"/>
    <w:rsid w:val="00C41FFE"/>
    <w:rsid w:val="00C47E49"/>
    <w:rsid w:val="00C501D4"/>
    <w:rsid w:val="00C5403E"/>
    <w:rsid w:val="00C731C4"/>
    <w:rsid w:val="00C85BD3"/>
    <w:rsid w:val="00C876E0"/>
    <w:rsid w:val="00CA7966"/>
    <w:rsid w:val="00CC1132"/>
    <w:rsid w:val="00CC2E10"/>
    <w:rsid w:val="00CC319B"/>
    <w:rsid w:val="00CF0867"/>
    <w:rsid w:val="00CF305F"/>
    <w:rsid w:val="00CF60D8"/>
    <w:rsid w:val="00D10F97"/>
    <w:rsid w:val="00D30A46"/>
    <w:rsid w:val="00D40414"/>
    <w:rsid w:val="00D51E6D"/>
    <w:rsid w:val="00D548B2"/>
    <w:rsid w:val="00D61325"/>
    <w:rsid w:val="00D61814"/>
    <w:rsid w:val="00D64274"/>
    <w:rsid w:val="00D66405"/>
    <w:rsid w:val="00D9170C"/>
    <w:rsid w:val="00D93E03"/>
    <w:rsid w:val="00DB2E20"/>
    <w:rsid w:val="00DB5959"/>
    <w:rsid w:val="00DC7755"/>
    <w:rsid w:val="00DE23D3"/>
    <w:rsid w:val="00DE6E6D"/>
    <w:rsid w:val="00DF7016"/>
    <w:rsid w:val="00E03739"/>
    <w:rsid w:val="00E042F5"/>
    <w:rsid w:val="00E10463"/>
    <w:rsid w:val="00E273FB"/>
    <w:rsid w:val="00E331FC"/>
    <w:rsid w:val="00E4757D"/>
    <w:rsid w:val="00E52641"/>
    <w:rsid w:val="00E926CE"/>
    <w:rsid w:val="00EA5CAB"/>
    <w:rsid w:val="00EA7ED4"/>
    <w:rsid w:val="00EC2AC0"/>
    <w:rsid w:val="00ED72A3"/>
    <w:rsid w:val="00EE0217"/>
    <w:rsid w:val="00EE6EAE"/>
    <w:rsid w:val="00F172F2"/>
    <w:rsid w:val="00F40DA3"/>
    <w:rsid w:val="00F4421D"/>
    <w:rsid w:val="00F51090"/>
    <w:rsid w:val="00F5700B"/>
    <w:rsid w:val="00F678D8"/>
    <w:rsid w:val="00F81DAF"/>
    <w:rsid w:val="00F91217"/>
    <w:rsid w:val="00FA01A3"/>
    <w:rsid w:val="00FD22A7"/>
    <w:rsid w:val="00FE0D51"/>
    <w:rsid w:val="00FE2836"/>
    <w:rsid w:val="00FF5951"/>
    <w:rsid w:val="00FF59A5"/>
    <w:rsid w:val="02A3F401"/>
    <w:rsid w:val="0714DE76"/>
    <w:rsid w:val="092DAC0A"/>
    <w:rsid w:val="0B3C0C18"/>
    <w:rsid w:val="0D432419"/>
    <w:rsid w:val="0E16FDFB"/>
    <w:rsid w:val="11119FF3"/>
    <w:rsid w:val="146F7FE0"/>
    <w:rsid w:val="16137363"/>
    <w:rsid w:val="1C9E3081"/>
    <w:rsid w:val="1FD93947"/>
    <w:rsid w:val="214A1C15"/>
    <w:rsid w:val="24645A77"/>
    <w:rsid w:val="246D1DAE"/>
    <w:rsid w:val="27844B77"/>
    <w:rsid w:val="294B6CFE"/>
    <w:rsid w:val="2F82480E"/>
    <w:rsid w:val="322111C7"/>
    <w:rsid w:val="3B157231"/>
    <w:rsid w:val="3D7E62BC"/>
    <w:rsid w:val="4C6F28FF"/>
    <w:rsid w:val="59D49190"/>
    <w:rsid w:val="5B297779"/>
    <w:rsid w:val="5DA06750"/>
    <w:rsid w:val="6101E6F4"/>
    <w:rsid w:val="69A66755"/>
    <w:rsid w:val="6CE565FB"/>
    <w:rsid w:val="749BD055"/>
    <w:rsid w:val="750B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99B"/>
  <w15:chartTrackingRefBased/>
  <w15:docId w15:val="{8F34168D-7F5C-4BF0-84AB-79E5EAEA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9791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C2"/>
  </w:style>
  <w:style w:type="paragraph" w:styleId="Footer">
    <w:name w:val="footer"/>
    <w:basedOn w:val="Normal"/>
    <w:link w:val="Foot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C2"/>
  </w:style>
  <w:style w:type="paragraph" w:styleId="BalloonText">
    <w:name w:val="Balloon Text"/>
    <w:basedOn w:val="Normal"/>
    <w:link w:val="BalloonTextChar"/>
    <w:uiPriority w:val="99"/>
    <w:semiHidden/>
    <w:unhideWhenUsed/>
    <w:rsid w:val="00A316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7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91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97915"/>
    <w:rPr>
      <w:rFonts w:ascii="Times New Roman" w:eastAsia="Times New Roman" w:hAnsi="Times New Roman" w:cs="Times New Roman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790F31"/>
    <w:pPr>
      <w:ind w:left="720"/>
      <w:contextualSpacing/>
    </w:pPr>
  </w:style>
  <w:style w:type="table" w:styleId="TableGrid">
    <w:name w:val="Table Grid"/>
    <w:basedOn w:val="TableNormal"/>
    <w:uiPriority w:val="39"/>
    <w:rsid w:val="00FE28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9c36f5af-23cc-44ae-8579-c6791f9776d9@GBRP123.PROD.OUTLOOK.COM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Tia.Bonnici@gwent.police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led.Thompson@gwent.police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cid:1d42a963-c71a-4eb4-99c5-5edd967f9b8f@GBRP123.PROD.OUTLOOK.COM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a84d9-a2b4-40eb-87b6-8e13130b89bb">
      <Terms xmlns="http://schemas.microsoft.com/office/infopath/2007/PartnerControls"/>
    </lcf76f155ced4ddcb4097134ff3c332f>
    <TaxCatchAll xmlns="ecc76dd2-0fb0-4338-b342-eb87efe502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8E6E10316C9449F3C9918545E598A" ma:contentTypeVersion="12" ma:contentTypeDescription="Create a new document." ma:contentTypeScope="" ma:versionID="a24039f2d13d2d79b4359ee6802bfdaa">
  <xsd:schema xmlns:xsd="http://www.w3.org/2001/XMLSchema" xmlns:xs="http://www.w3.org/2001/XMLSchema" xmlns:p="http://schemas.microsoft.com/office/2006/metadata/properties" xmlns:ns2="cc1a84d9-a2b4-40eb-87b6-8e13130b89bb" xmlns:ns3="ecc76dd2-0fb0-4338-b342-eb87efe50234" targetNamespace="http://schemas.microsoft.com/office/2006/metadata/properties" ma:root="true" ma:fieldsID="9e66f72c8339ce54a8dfef3729424cb5" ns2:_="" ns3:_="">
    <xsd:import namespace="cc1a84d9-a2b4-40eb-87b6-8e13130b89bb"/>
    <xsd:import namespace="ecc76dd2-0fb0-4338-b342-eb87efe5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84d9-a2b4-40eb-87b6-8e13130b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64e91-2cb8-4578-8c0f-cc4d27a64a95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55D43-8C32-49AC-A861-661EF72CA660}">
  <ds:schemaRefs>
    <ds:schemaRef ds:uri="http://schemas.microsoft.com/office/2006/metadata/properties"/>
    <ds:schemaRef ds:uri="http://schemas.microsoft.com/office/infopath/2007/PartnerControls"/>
    <ds:schemaRef ds:uri="cc1a84d9-a2b4-40eb-87b6-8e13130b89bb"/>
    <ds:schemaRef ds:uri="ecc76dd2-0fb0-4338-b342-eb87efe50234"/>
  </ds:schemaRefs>
</ds:datastoreItem>
</file>

<file path=customXml/itemProps2.xml><?xml version="1.0" encoding="utf-8"?>
<ds:datastoreItem xmlns:ds="http://schemas.openxmlformats.org/officeDocument/2006/customXml" ds:itemID="{0E3B2162-F24C-44BA-96F8-894612C93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14B89-5AFC-4A53-B05B-F80538B7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a84d9-a2b4-40eb-87b6-8e13130b89bb"/>
    <ds:schemaRef ds:uri="ecc76dd2-0fb0-4338-b342-eb87efe5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Noyes</dc:creator>
  <cp:keywords/>
  <dc:description/>
  <cp:lastModifiedBy>Thompson, Aled</cp:lastModifiedBy>
  <cp:revision>3</cp:revision>
  <dcterms:created xsi:type="dcterms:W3CDTF">2025-04-03T14:05:00Z</dcterms:created>
  <dcterms:modified xsi:type="dcterms:W3CDTF">2025-04-03T14:32:00Z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0x010100D8F8E6E10316C9449F3C9918545E598A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2023-10-31T16:16:59Z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ed250a36-36e0-42cc-99ce-2a9af3015c4a</vt:lpwstr>
  </property>
  <property fmtid="{D5CDD505-2E9C-101B-9397-08002B2CF9AE}" pid="9" name="MSIP_Label_f2acd28b-79a3-4a0f-b0ff-4b75658b1549_ContentBits">
    <vt:lpwstr>0</vt:lpwstr>
  </property>
  <property fmtid="{D5CDD505-2E9C-101B-9397-08002B2CF9AE}" pid="10" name="MediaServiceImageTags">
    <vt:lpwstr/>
  </property>
</Properties>
</file>