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DCF7" w14:textId="77777777" w:rsidR="00482A61" w:rsidRDefault="00751BFD">
      <w:pPr>
        <w:spacing w:after="0" w:line="240" w:lineRule="auto"/>
        <w:jc w:val="center"/>
      </w:pPr>
      <w:r>
        <w:rPr>
          <w:rFonts w:eastAsia="Arial"/>
          <w:b/>
          <w:sz w:val="28"/>
        </w:rPr>
        <w:t>LLANTILIO PERTHOLEY COMMUNITY COUNCIL</w:t>
      </w:r>
    </w:p>
    <w:p w14:paraId="1AC7D7A9" w14:textId="77777777" w:rsidR="00482A61" w:rsidRDefault="00482A61">
      <w:pPr>
        <w:spacing w:after="0" w:line="240" w:lineRule="auto"/>
        <w:jc w:val="center"/>
      </w:pPr>
    </w:p>
    <w:p w14:paraId="7FA91F78" w14:textId="77777777" w:rsidR="00482A61" w:rsidRDefault="00482A61">
      <w:pPr>
        <w:spacing w:after="0" w:line="240" w:lineRule="auto"/>
        <w:jc w:val="center"/>
      </w:pPr>
    </w:p>
    <w:p w14:paraId="16293DD3" w14:textId="77777777" w:rsidR="00482A61" w:rsidRDefault="00751BFD">
      <w:pPr>
        <w:spacing w:after="0" w:line="240" w:lineRule="auto"/>
        <w:jc w:val="center"/>
      </w:pPr>
      <w:r>
        <w:rPr>
          <w:rFonts w:eastAsia="Arial"/>
          <w:b/>
          <w:sz w:val="28"/>
        </w:rPr>
        <w:t>CYNGOR CYMUNED LLANDEILIO BERTHOLAU</w:t>
      </w:r>
    </w:p>
    <w:p w14:paraId="47358B9D" w14:textId="77777777" w:rsidR="00482A61" w:rsidRDefault="00482A61">
      <w:pPr>
        <w:spacing w:after="0" w:line="240" w:lineRule="auto"/>
        <w:jc w:val="center"/>
      </w:pPr>
    </w:p>
    <w:p w14:paraId="6C39D635" w14:textId="77777777" w:rsidR="00482A61" w:rsidRDefault="00751BFD">
      <w:pPr>
        <w:spacing w:after="0" w:line="240" w:lineRule="auto"/>
        <w:jc w:val="center"/>
      </w:pPr>
      <w:r>
        <w:rPr>
          <w:rFonts w:eastAsia="Arial"/>
        </w:rPr>
        <w:t>Council website: hhtps://llantiliopertholeycc.org.uk</w:t>
      </w:r>
    </w:p>
    <w:p w14:paraId="01DB96BC" w14:textId="77777777" w:rsidR="00482A61" w:rsidRDefault="00482A61">
      <w:pPr>
        <w:spacing w:after="0" w:line="240" w:lineRule="auto"/>
        <w:jc w:val="center"/>
      </w:pPr>
    </w:p>
    <w:p w14:paraId="603257ED" w14:textId="77777777" w:rsidR="00482A61" w:rsidRDefault="00751BFD">
      <w:pPr>
        <w:spacing w:after="0" w:line="240" w:lineRule="auto"/>
        <w:jc w:val="center"/>
      </w:pPr>
      <w:r>
        <w:rPr>
          <w:rFonts w:eastAsia="Arial"/>
          <w:b/>
          <w:sz w:val="24"/>
        </w:rPr>
        <w:t>DRAFT MINUTES OF THE MEETING HELD ON 20TH MAY 2026,</w:t>
      </w:r>
    </w:p>
    <w:p w14:paraId="066410B2" w14:textId="77777777" w:rsidR="00482A61" w:rsidRDefault="00751BFD">
      <w:pPr>
        <w:spacing w:after="0" w:line="240" w:lineRule="auto"/>
        <w:jc w:val="center"/>
      </w:pPr>
      <w:r>
        <w:rPr>
          <w:rFonts w:eastAsia="Arial"/>
          <w:b/>
          <w:sz w:val="24"/>
        </w:rPr>
        <w:t>LLANTILIO PERTHOLEY COMMUNITY HALL,</w:t>
      </w:r>
    </w:p>
    <w:p w14:paraId="47E12EDE" w14:textId="77777777" w:rsidR="00482A61" w:rsidRDefault="00751BFD">
      <w:pPr>
        <w:spacing w:after="0" w:line="240" w:lineRule="auto"/>
        <w:jc w:val="center"/>
      </w:pPr>
      <w:r>
        <w:rPr>
          <w:rFonts w:eastAsia="Arial"/>
          <w:b/>
          <w:sz w:val="24"/>
        </w:rPr>
        <w:t>ABERGAVENNY, NP7 6HE</w:t>
      </w:r>
    </w:p>
    <w:p w14:paraId="24CFC8F3" w14:textId="77777777" w:rsidR="00482A61" w:rsidRDefault="00751BFD">
      <w:pPr>
        <w:spacing w:after="0" w:line="240" w:lineRule="auto"/>
      </w:pPr>
      <w:r>
        <w:rPr>
          <w:rFonts w:eastAsia="Arial"/>
          <w:b/>
          <w:sz w:val="22"/>
          <w:u w:val="single"/>
        </w:rPr>
        <w:t>Present:</w:t>
      </w:r>
    </w:p>
    <w:p w14:paraId="717A8E21" w14:textId="484C91E4" w:rsidR="004C7A77" w:rsidRDefault="004C7A77" w:rsidP="004C7A77">
      <w:pPr>
        <w:spacing w:after="0" w:line="240" w:lineRule="auto"/>
      </w:pPr>
      <w:r>
        <w:rPr>
          <w:rFonts w:eastAsia="Arial"/>
          <w:sz w:val="22"/>
        </w:rPr>
        <w:t>Cllr Roger Fury</w:t>
      </w:r>
      <w:r>
        <w:rPr>
          <w:rFonts w:eastAsia="Arial"/>
          <w:sz w:val="22"/>
        </w:rPr>
        <w:t xml:space="preserve"> – Vice Chairman</w:t>
      </w:r>
    </w:p>
    <w:p w14:paraId="525CE4FF" w14:textId="3622CEF9" w:rsidR="00482A61" w:rsidRDefault="00751BFD">
      <w:pPr>
        <w:spacing w:after="0" w:line="240" w:lineRule="auto"/>
      </w:pPr>
      <w:r>
        <w:rPr>
          <w:rFonts w:eastAsia="Arial"/>
          <w:sz w:val="22"/>
        </w:rPr>
        <w:t>Cllr Tess Hawken</w:t>
      </w:r>
    </w:p>
    <w:p w14:paraId="50C9F8DB" w14:textId="77777777" w:rsidR="00482A61" w:rsidRDefault="00751BFD">
      <w:pPr>
        <w:spacing w:after="0" w:line="240" w:lineRule="auto"/>
      </w:pPr>
      <w:r>
        <w:rPr>
          <w:rFonts w:eastAsia="Arial"/>
          <w:sz w:val="22"/>
        </w:rPr>
        <w:t>Cllr Kate Williams</w:t>
      </w:r>
    </w:p>
    <w:p w14:paraId="6F5CCAD0" w14:textId="77777777" w:rsidR="00482A61" w:rsidRDefault="00751BFD">
      <w:pPr>
        <w:spacing w:after="0" w:line="240" w:lineRule="auto"/>
      </w:pPr>
      <w:r>
        <w:rPr>
          <w:rFonts w:eastAsia="Arial"/>
          <w:sz w:val="22"/>
        </w:rPr>
        <w:t>Cllr Kelly Brown</w:t>
      </w:r>
    </w:p>
    <w:p w14:paraId="2E413936" w14:textId="0E285DFF" w:rsidR="00482A61" w:rsidRDefault="00751BFD">
      <w:pPr>
        <w:spacing w:after="0" w:line="240" w:lineRule="auto"/>
      </w:pPr>
      <w:r>
        <w:rPr>
          <w:rFonts w:eastAsia="Arial"/>
          <w:sz w:val="22"/>
        </w:rPr>
        <w:t>Cllr Katharine Vaughan</w:t>
      </w:r>
    </w:p>
    <w:p w14:paraId="173CA08A" w14:textId="77777777" w:rsidR="00482A61" w:rsidRDefault="00751BFD">
      <w:pPr>
        <w:spacing w:after="0" w:line="240" w:lineRule="auto"/>
      </w:pPr>
      <w:r>
        <w:rPr>
          <w:rFonts w:eastAsia="Arial"/>
          <w:sz w:val="22"/>
        </w:rPr>
        <w:t>C Cllr Su McConnel</w:t>
      </w:r>
    </w:p>
    <w:p w14:paraId="0BE79265" w14:textId="77777777" w:rsidR="00482A61" w:rsidRDefault="00482A61">
      <w:pPr>
        <w:spacing w:after="0" w:line="240" w:lineRule="auto"/>
      </w:pPr>
    </w:p>
    <w:p w14:paraId="4DE7F260" w14:textId="77777777" w:rsidR="00482A61" w:rsidRDefault="00751BFD">
      <w:pPr>
        <w:spacing w:after="0" w:line="240" w:lineRule="auto"/>
      </w:pPr>
      <w:r>
        <w:rPr>
          <w:rFonts w:eastAsia="Arial"/>
          <w:b/>
          <w:sz w:val="22"/>
          <w:u w:val="single"/>
        </w:rPr>
        <w:t>Apologies:</w:t>
      </w:r>
    </w:p>
    <w:p w14:paraId="564A23DE" w14:textId="77777777" w:rsidR="00482A61" w:rsidRDefault="00751BFD">
      <w:pPr>
        <w:spacing w:after="0" w:line="240" w:lineRule="auto"/>
      </w:pPr>
      <w:r>
        <w:rPr>
          <w:rFonts w:eastAsia="Arial"/>
          <w:sz w:val="22"/>
        </w:rPr>
        <w:t>Cllr Mike Hayward – Chairman</w:t>
      </w:r>
    </w:p>
    <w:p w14:paraId="754ED110" w14:textId="38315299" w:rsidR="00482A61" w:rsidRDefault="00751BFD">
      <w:pPr>
        <w:spacing w:after="0" w:line="240" w:lineRule="auto"/>
      </w:pPr>
      <w:r>
        <w:rPr>
          <w:rFonts w:eastAsia="Arial"/>
          <w:sz w:val="22"/>
        </w:rPr>
        <w:t>Cllr</w:t>
      </w:r>
      <w:r w:rsidR="004C7A77">
        <w:rPr>
          <w:rFonts w:eastAsia="Arial"/>
          <w:sz w:val="22"/>
        </w:rPr>
        <w:t xml:space="preserve"> Clive Harry</w:t>
      </w:r>
    </w:p>
    <w:p w14:paraId="6BB755B6" w14:textId="77777777" w:rsidR="00482A61" w:rsidRDefault="00751BFD">
      <w:pPr>
        <w:spacing w:after="0" w:line="240" w:lineRule="auto"/>
      </w:pPr>
      <w:r>
        <w:rPr>
          <w:rFonts w:eastAsia="Arial"/>
          <w:sz w:val="22"/>
        </w:rPr>
        <w:t>Cllr Rev Julian Gray</w:t>
      </w:r>
    </w:p>
    <w:p w14:paraId="73600D8B" w14:textId="77777777" w:rsidR="00482A61" w:rsidRDefault="00751BFD">
      <w:pPr>
        <w:spacing w:after="0" w:line="240" w:lineRule="auto"/>
      </w:pPr>
      <w:r>
        <w:rPr>
          <w:rFonts w:eastAsia="Arial"/>
          <w:sz w:val="22"/>
        </w:rPr>
        <w:t>Cllr Julian Edwards</w:t>
      </w:r>
    </w:p>
    <w:p w14:paraId="46F47306" w14:textId="77777777" w:rsidR="00482A61" w:rsidRDefault="00482A61">
      <w:pPr>
        <w:spacing w:after="0" w:line="240" w:lineRule="auto"/>
      </w:pPr>
    </w:p>
    <w:p w14:paraId="2AED8BD1" w14:textId="77777777" w:rsidR="00482A61" w:rsidRDefault="00751BFD">
      <w:pPr>
        <w:spacing w:after="0" w:line="240" w:lineRule="auto"/>
      </w:pPr>
      <w:r>
        <w:rPr>
          <w:rFonts w:eastAsia="Arial"/>
          <w:b/>
          <w:sz w:val="22"/>
          <w:u w:val="single"/>
        </w:rPr>
        <w:t>In attendance:</w:t>
      </w:r>
    </w:p>
    <w:p w14:paraId="76199435" w14:textId="77777777" w:rsidR="00482A61" w:rsidRDefault="00751BFD">
      <w:pPr>
        <w:spacing w:after="0" w:line="240" w:lineRule="auto"/>
      </w:pPr>
      <w:r>
        <w:rPr>
          <w:rFonts w:eastAsia="Arial"/>
          <w:sz w:val="22"/>
        </w:rPr>
        <w:t>Clare Preece – Clerk and Responsible Financial Officer</w:t>
      </w:r>
    </w:p>
    <w:p w14:paraId="4E57B9CD" w14:textId="77777777" w:rsidR="00482A61" w:rsidRDefault="00482A61">
      <w:pPr>
        <w:spacing w:after="0" w:line="240" w:lineRule="auto"/>
      </w:pPr>
    </w:p>
    <w:tbl>
      <w:tblPr>
        <w:tblStyle w:val="TableGrid"/>
        <w:tblW w:w="0" w:type="auto"/>
        <w:tblLayout w:type="fixed"/>
        <w:tblLook w:val="04A0" w:firstRow="1" w:lastRow="0" w:firstColumn="1" w:lastColumn="0" w:noHBand="0" w:noVBand="1"/>
      </w:tblPr>
      <w:tblGrid>
        <w:gridCol w:w="1580"/>
        <w:gridCol w:w="6200"/>
        <w:gridCol w:w="1220"/>
      </w:tblGrid>
      <w:tr w:rsidR="00482A61" w14:paraId="44CEA1D2" w14:textId="77777777">
        <w:tc>
          <w:tcPr>
            <w:tcW w:w="1580" w:type="dxa"/>
            <w:shd w:val="clear" w:color="auto" w:fill="4EA72E"/>
            <w:tcMar>
              <w:top w:w="60" w:type="dxa"/>
              <w:left w:w="80" w:type="dxa"/>
              <w:bottom w:w="60" w:type="dxa"/>
              <w:right w:w="80" w:type="dxa"/>
            </w:tcMar>
          </w:tcPr>
          <w:p w14:paraId="167FD3C1" w14:textId="77777777" w:rsidR="00482A61" w:rsidRDefault="00751BFD">
            <w:r>
              <w:rPr>
                <w:rFonts w:eastAsia="Arial"/>
                <w:b/>
              </w:rPr>
              <w:t>REF</w:t>
            </w:r>
          </w:p>
        </w:tc>
        <w:tc>
          <w:tcPr>
            <w:tcW w:w="6200" w:type="dxa"/>
            <w:shd w:val="clear" w:color="auto" w:fill="4EA72E"/>
            <w:tcMar>
              <w:top w:w="60" w:type="dxa"/>
              <w:left w:w="80" w:type="dxa"/>
              <w:bottom w:w="60" w:type="dxa"/>
              <w:right w:w="80" w:type="dxa"/>
            </w:tcMar>
          </w:tcPr>
          <w:p w14:paraId="40EB4444" w14:textId="77777777" w:rsidR="00482A61" w:rsidRDefault="00751BFD">
            <w:r>
              <w:rPr>
                <w:rFonts w:eastAsia="Arial"/>
                <w:b/>
              </w:rPr>
              <w:t>MINUTE</w:t>
            </w:r>
          </w:p>
        </w:tc>
        <w:tc>
          <w:tcPr>
            <w:tcW w:w="1220" w:type="dxa"/>
            <w:shd w:val="clear" w:color="auto" w:fill="4EA72E"/>
            <w:tcMar>
              <w:top w:w="60" w:type="dxa"/>
              <w:left w:w="80" w:type="dxa"/>
              <w:bottom w:w="60" w:type="dxa"/>
              <w:right w:w="80" w:type="dxa"/>
            </w:tcMar>
          </w:tcPr>
          <w:p w14:paraId="1CA6C48A" w14:textId="77777777" w:rsidR="00482A61" w:rsidRDefault="00751BFD">
            <w:r>
              <w:rPr>
                <w:rFonts w:eastAsia="Arial"/>
                <w:b/>
              </w:rPr>
              <w:t>ACTION</w:t>
            </w:r>
          </w:p>
        </w:tc>
      </w:tr>
      <w:tr w:rsidR="00482A61" w14:paraId="45175834" w14:textId="77777777">
        <w:tc>
          <w:tcPr>
            <w:tcW w:w="1580" w:type="dxa"/>
            <w:tcMar>
              <w:top w:w="60" w:type="dxa"/>
              <w:left w:w="80" w:type="dxa"/>
              <w:bottom w:w="60" w:type="dxa"/>
              <w:right w:w="80" w:type="dxa"/>
            </w:tcMar>
          </w:tcPr>
          <w:p w14:paraId="4622DE43" w14:textId="77777777" w:rsidR="00482A61" w:rsidRDefault="00751BFD">
            <w:r>
              <w:rPr>
                <w:rFonts w:eastAsia="Arial"/>
              </w:rPr>
              <w:t>20052026/01</w:t>
            </w:r>
          </w:p>
        </w:tc>
        <w:tc>
          <w:tcPr>
            <w:tcW w:w="6200" w:type="dxa"/>
            <w:tcMar>
              <w:top w:w="60" w:type="dxa"/>
              <w:left w:w="80" w:type="dxa"/>
              <w:bottom w:w="60" w:type="dxa"/>
              <w:right w:w="80" w:type="dxa"/>
            </w:tcMar>
          </w:tcPr>
          <w:p w14:paraId="42B59C89" w14:textId="77777777" w:rsidR="00482A61" w:rsidRDefault="00751BFD">
            <w:r>
              <w:rPr>
                <w:rFonts w:eastAsia="Arial"/>
                <w:b/>
              </w:rPr>
              <w:t xml:space="preserve">1. Apologies for absence: To be made in the first instance to the Clerk. </w:t>
            </w:r>
            <w:r>
              <w:rPr>
                <w:rFonts w:eastAsia="Arial"/>
              </w:rPr>
              <w:t>Apologies were received from Cllrs Hayward, Harry, Rev Gray and Edwards.</w:t>
            </w:r>
          </w:p>
        </w:tc>
        <w:tc>
          <w:tcPr>
            <w:tcW w:w="1220" w:type="dxa"/>
            <w:tcMar>
              <w:top w:w="60" w:type="dxa"/>
              <w:left w:w="80" w:type="dxa"/>
              <w:bottom w:w="60" w:type="dxa"/>
              <w:right w:w="80" w:type="dxa"/>
            </w:tcMar>
          </w:tcPr>
          <w:p w14:paraId="4C4318B3" w14:textId="77777777" w:rsidR="00482A61" w:rsidRDefault="00482A61"/>
        </w:tc>
      </w:tr>
      <w:tr w:rsidR="00482A61" w14:paraId="6C94CC94" w14:textId="77777777">
        <w:tc>
          <w:tcPr>
            <w:tcW w:w="1580" w:type="dxa"/>
            <w:tcMar>
              <w:top w:w="60" w:type="dxa"/>
              <w:left w:w="80" w:type="dxa"/>
              <w:bottom w:w="60" w:type="dxa"/>
              <w:right w:w="80" w:type="dxa"/>
            </w:tcMar>
          </w:tcPr>
          <w:p w14:paraId="2B9FA02E" w14:textId="77777777" w:rsidR="00482A61" w:rsidRDefault="00751BFD">
            <w:r>
              <w:rPr>
                <w:rFonts w:eastAsia="Arial"/>
              </w:rPr>
              <w:t>20052026/02</w:t>
            </w:r>
          </w:p>
        </w:tc>
        <w:tc>
          <w:tcPr>
            <w:tcW w:w="6200" w:type="dxa"/>
            <w:tcMar>
              <w:top w:w="60" w:type="dxa"/>
              <w:left w:w="80" w:type="dxa"/>
              <w:bottom w:w="60" w:type="dxa"/>
              <w:right w:w="80" w:type="dxa"/>
            </w:tcMar>
          </w:tcPr>
          <w:p w14:paraId="25D0BDA9" w14:textId="77777777" w:rsidR="00482A61" w:rsidRDefault="00751BFD">
            <w:r>
              <w:rPr>
                <w:rFonts w:eastAsia="Arial"/>
                <w:b/>
              </w:rPr>
              <w:t xml:space="preserve">2.To disclose personal and pecuniary interests in items of business listed below: </w:t>
            </w:r>
            <w:r>
              <w:rPr>
                <w:rFonts w:eastAsia="Arial"/>
              </w:rPr>
              <w:t>As and when.</w:t>
            </w:r>
          </w:p>
        </w:tc>
        <w:tc>
          <w:tcPr>
            <w:tcW w:w="1220" w:type="dxa"/>
            <w:tcMar>
              <w:top w:w="60" w:type="dxa"/>
              <w:left w:w="80" w:type="dxa"/>
              <w:bottom w:w="60" w:type="dxa"/>
              <w:right w:w="80" w:type="dxa"/>
            </w:tcMar>
          </w:tcPr>
          <w:p w14:paraId="5408B1AB" w14:textId="77777777" w:rsidR="00482A61" w:rsidRDefault="00482A61"/>
        </w:tc>
      </w:tr>
      <w:tr w:rsidR="00482A61" w14:paraId="6AFD3A19" w14:textId="77777777">
        <w:tc>
          <w:tcPr>
            <w:tcW w:w="1580" w:type="dxa"/>
            <w:tcMar>
              <w:top w:w="60" w:type="dxa"/>
              <w:left w:w="80" w:type="dxa"/>
              <w:bottom w:w="60" w:type="dxa"/>
              <w:right w:w="80" w:type="dxa"/>
            </w:tcMar>
          </w:tcPr>
          <w:p w14:paraId="23793357" w14:textId="77777777" w:rsidR="00482A61" w:rsidRDefault="00751BFD">
            <w:r>
              <w:rPr>
                <w:rFonts w:eastAsia="Arial"/>
              </w:rPr>
              <w:t>20052026/03</w:t>
            </w:r>
          </w:p>
        </w:tc>
        <w:tc>
          <w:tcPr>
            <w:tcW w:w="6200" w:type="dxa"/>
            <w:tcMar>
              <w:top w:w="60" w:type="dxa"/>
              <w:left w:w="80" w:type="dxa"/>
              <w:bottom w:w="60" w:type="dxa"/>
              <w:right w:w="80" w:type="dxa"/>
            </w:tcMar>
          </w:tcPr>
          <w:p w14:paraId="7BB367E5" w14:textId="77777777" w:rsidR="00482A61" w:rsidRDefault="00751BFD">
            <w:r>
              <w:rPr>
                <w:rFonts w:eastAsia="Arial"/>
                <w:b/>
              </w:rPr>
              <w:t xml:space="preserve">3.To receive the police report: </w:t>
            </w:r>
            <w:r>
              <w:rPr>
                <w:rFonts w:eastAsia="Arial"/>
              </w:rPr>
              <w:t>The police had sent apologies. Much discussion was had surrounding the report. Ongoing suspected drug offences have been reported but there has been no response, and it was noted that a death had occurred related to drug activity. The unsightly caravan is still on St Teilo’s Road, and it was suggested that Environmental Health be invited to a Council meeting to explain why they cannot take action.</w:t>
            </w:r>
          </w:p>
        </w:tc>
        <w:tc>
          <w:tcPr>
            <w:tcW w:w="1220" w:type="dxa"/>
            <w:tcMar>
              <w:top w:w="60" w:type="dxa"/>
              <w:left w:w="80" w:type="dxa"/>
              <w:bottom w:w="60" w:type="dxa"/>
              <w:right w:w="80" w:type="dxa"/>
            </w:tcMar>
          </w:tcPr>
          <w:p w14:paraId="2CA5AD7C" w14:textId="77777777" w:rsidR="00482A61" w:rsidRDefault="00482A61"/>
        </w:tc>
      </w:tr>
      <w:tr w:rsidR="00482A61" w14:paraId="2FDA5BE9" w14:textId="77777777">
        <w:tc>
          <w:tcPr>
            <w:tcW w:w="1580" w:type="dxa"/>
            <w:tcMar>
              <w:top w:w="60" w:type="dxa"/>
              <w:left w:w="80" w:type="dxa"/>
              <w:bottom w:w="60" w:type="dxa"/>
              <w:right w:w="80" w:type="dxa"/>
            </w:tcMar>
          </w:tcPr>
          <w:p w14:paraId="0FAAB8F0" w14:textId="77777777" w:rsidR="00482A61" w:rsidRDefault="00751BFD">
            <w:r>
              <w:rPr>
                <w:rFonts w:eastAsia="Arial"/>
              </w:rPr>
              <w:t>20052026/04</w:t>
            </w:r>
          </w:p>
        </w:tc>
        <w:tc>
          <w:tcPr>
            <w:tcW w:w="6200" w:type="dxa"/>
            <w:tcMar>
              <w:top w:w="60" w:type="dxa"/>
              <w:left w:w="80" w:type="dxa"/>
              <w:bottom w:w="60" w:type="dxa"/>
              <w:right w:w="80" w:type="dxa"/>
            </w:tcMar>
          </w:tcPr>
          <w:p w14:paraId="23857960" w14:textId="77777777" w:rsidR="00482A61" w:rsidRDefault="00751BFD">
            <w:r>
              <w:rPr>
                <w:rFonts w:eastAsia="Arial"/>
                <w:b/>
              </w:rPr>
              <w:t xml:space="preserve">4.Public session: (The meeting shall be suspended to allow the public session – 3 minutes per person to a maximum of 15 minutes): </w:t>
            </w:r>
            <w:r>
              <w:rPr>
                <w:rFonts w:eastAsia="Arial"/>
              </w:rPr>
              <w:t>There was no public session.</w:t>
            </w:r>
          </w:p>
        </w:tc>
        <w:tc>
          <w:tcPr>
            <w:tcW w:w="1220" w:type="dxa"/>
            <w:tcMar>
              <w:top w:w="60" w:type="dxa"/>
              <w:left w:w="80" w:type="dxa"/>
              <w:bottom w:w="60" w:type="dxa"/>
              <w:right w:w="80" w:type="dxa"/>
            </w:tcMar>
          </w:tcPr>
          <w:p w14:paraId="528E1577" w14:textId="77777777" w:rsidR="00482A61" w:rsidRDefault="00482A61"/>
        </w:tc>
      </w:tr>
      <w:tr w:rsidR="00482A61" w14:paraId="5A4BD7B1" w14:textId="77777777">
        <w:tc>
          <w:tcPr>
            <w:tcW w:w="1580" w:type="dxa"/>
            <w:tcMar>
              <w:top w:w="60" w:type="dxa"/>
              <w:left w:w="80" w:type="dxa"/>
              <w:bottom w:w="60" w:type="dxa"/>
              <w:right w:w="80" w:type="dxa"/>
            </w:tcMar>
          </w:tcPr>
          <w:p w14:paraId="6704BFC6" w14:textId="77777777" w:rsidR="00482A61" w:rsidRDefault="00751BFD">
            <w:r>
              <w:rPr>
                <w:rFonts w:eastAsia="Arial"/>
              </w:rPr>
              <w:t>20052026/05</w:t>
            </w:r>
          </w:p>
        </w:tc>
        <w:tc>
          <w:tcPr>
            <w:tcW w:w="6200" w:type="dxa"/>
            <w:tcMar>
              <w:top w:w="60" w:type="dxa"/>
              <w:left w:w="80" w:type="dxa"/>
              <w:bottom w:w="60" w:type="dxa"/>
              <w:right w:w="80" w:type="dxa"/>
            </w:tcMar>
          </w:tcPr>
          <w:p w14:paraId="3C3E0FBB" w14:textId="77777777" w:rsidR="00482A61" w:rsidRDefault="00751BFD">
            <w:r>
              <w:rPr>
                <w:rFonts w:eastAsia="Arial"/>
                <w:b/>
              </w:rPr>
              <w:t xml:space="preserve">5.To approve as a correct record the minutes of the meetings held in March and April: </w:t>
            </w:r>
            <w:r>
              <w:rPr>
                <w:rFonts w:eastAsia="Arial"/>
              </w:rPr>
              <w:t>The minutes of the meetings held in March and April were APPROVED. A spelling error was noted and should read King Henry and not St Henry.</w:t>
            </w:r>
          </w:p>
        </w:tc>
        <w:tc>
          <w:tcPr>
            <w:tcW w:w="1220" w:type="dxa"/>
            <w:tcMar>
              <w:top w:w="60" w:type="dxa"/>
              <w:left w:w="80" w:type="dxa"/>
              <w:bottom w:w="60" w:type="dxa"/>
              <w:right w:w="80" w:type="dxa"/>
            </w:tcMar>
          </w:tcPr>
          <w:p w14:paraId="33EE5BFD" w14:textId="77777777" w:rsidR="00482A61" w:rsidRDefault="00482A61"/>
        </w:tc>
      </w:tr>
      <w:tr w:rsidR="00482A61" w14:paraId="477E23CD" w14:textId="77777777">
        <w:tc>
          <w:tcPr>
            <w:tcW w:w="1580" w:type="dxa"/>
            <w:tcMar>
              <w:top w:w="60" w:type="dxa"/>
              <w:left w:w="80" w:type="dxa"/>
              <w:bottom w:w="60" w:type="dxa"/>
              <w:right w:w="80" w:type="dxa"/>
            </w:tcMar>
          </w:tcPr>
          <w:p w14:paraId="2A9E98E3" w14:textId="77777777" w:rsidR="00482A61" w:rsidRDefault="00751BFD">
            <w:r>
              <w:rPr>
                <w:rFonts w:eastAsia="Arial"/>
              </w:rPr>
              <w:t>20052026/06</w:t>
            </w:r>
          </w:p>
        </w:tc>
        <w:tc>
          <w:tcPr>
            <w:tcW w:w="6200" w:type="dxa"/>
            <w:tcMar>
              <w:top w:w="60" w:type="dxa"/>
              <w:left w:w="80" w:type="dxa"/>
              <w:bottom w:w="60" w:type="dxa"/>
              <w:right w:w="80" w:type="dxa"/>
            </w:tcMar>
          </w:tcPr>
          <w:p w14:paraId="215C1269" w14:textId="77777777" w:rsidR="00482A61" w:rsidRDefault="00751BFD">
            <w:r>
              <w:rPr>
                <w:rFonts w:eastAsia="Arial"/>
                <w:b/>
              </w:rPr>
              <w:t xml:space="preserve">6.To receive the monthly reports from the County Councillors: </w:t>
            </w:r>
            <w:r>
              <w:rPr>
                <w:rFonts w:eastAsia="Arial"/>
              </w:rPr>
              <w:t>Due to the local elections, delays in normal Council matters had occurred. The flat planning at St Andrew’s was approved. Requests submitted through MCC (Monmouthshire County Council), and MHA (Monmouthshire Housing Association) included suitable garden boundary barriers. Elderly and vulnerable residents raised concerns about car parking. A ward walk with police and Katherine will take place next Wednesday, when photographs of the abandoned caravan will be taken. Concerns were also raised regarding social p</w:t>
            </w:r>
            <w:r>
              <w:rPr>
                <w:rFonts w:eastAsia="Arial"/>
              </w:rPr>
              <w:t>ollution in the River Gavenny, which ties in with Councillor Hawken’s role as Council Member for Biodiversity and Climate Change. Welsh Water will also undertake a site visit regarding the discharge issue on Croesonen Green.</w:t>
            </w:r>
          </w:p>
        </w:tc>
        <w:tc>
          <w:tcPr>
            <w:tcW w:w="1220" w:type="dxa"/>
            <w:tcMar>
              <w:top w:w="60" w:type="dxa"/>
              <w:left w:w="80" w:type="dxa"/>
              <w:bottom w:w="60" w:type="dxa"/>
              <w:right w:w="80" w:type="dxa"/>
            </w:tcMar>
          </w:tcPr>
          <w:p w14:paraId="643B06BB" w14:textId="77777777" w:rsidR="00482A61" w:rsidRDefault="00482A61"/>
        </w:tc>
      </w:tr>
      <w:tr w:rsidR="00482A61" w14:paraId="7823A44E" w14:textId="77777777">
        <w:tc>
          <w:tcPr>
            <w:tcW w:w="1580" w:type="dxa"/>
            <w:tcMar>
              <w:top w:w="60" w:type="dxa"/>
              <w:left w:w="80" w:type="dxa"/>
              <w:bottom w:w="60" w:type="dxa"/>
              <w:right w:w="80" w:type="dxa"/>
            </w:tcMar>
          </w:tcPr>
          <w:p w14:paraId="4D305094" w14:textId="77777777" w:rsidR="00482A61" w:rsidRDefault="00751BFD">
            <w:r>
              <w:rPr>
                <w:rFonts w:eastAsia="Arial"/>
              </w:rPr>
              <w:lastRenderedPageBreak/>
              <w:t>20052026/07</w:t>
            </w:r>
          </w:p>
        </w:tc>
        <w:tc>
          <w:tcPr>
            <w:tcW w:w="6200" w:type="dxa"/>
            <w:tcMar>
              <w:top w:w="60" w:type="dxa"/>
              <w:left w:w="80" w:type="dxa"/>
              <w:bottom w:w="60" w:type="dxa"/>
              <w:right w:w="80" w:type="dxa"/>
            </w:tcMar>
          </w:tcPr>
          <w:p w14:paraId="51902730" w14:textId="77777777" w:rsidR="00482A61" w:rsidRDefault="00751BFD">
            <w:r>
              <w:rPr>
                <w:rFonts w:eastAsia="Arial"/>
                <w:b/>
              </w:rPr>
              <w:t>7.Finance:</w:t>
            </w:r>
          </w:p>
          <w:p w14:paraId="223C4C15" w14:textId="77777777" w:rsidR="00482A61" w:rsidRDefault="00751BFD">
            <w:r>
              <w:rPr>
                <w:rFonts w:eastAsia="Arial"/>
              </w:rPr>
              <w:t>a)To confirm the bank balances: £48,226.68, £82,416.82 Reserves, £26,229.26 Current</w:t>
            </w:r>
          </w:p>
          <w:p w14:paraId="7E3F8DD4" w14:textId="77777777" w:rsidR="00482A61" w:rsidRDefault="00751BFD">
            <w:r>
              <w:rPr>
                <w:rFonts w:eastAsia="Arial"/>
              </w:rPr>
              <w:t>b)To confirm the following payments: All payments were APPROVED.</w:t>
            </w:r>
          </w:p>
          <w:p w14:paraId="6730F3CD" w14:textId="77777777" w:rsidR="00482A61" w:rsidRDefault="00482A61"/>
          <w:tbl>
            <w:tblPr>
              <w:tblStyle w:val="TableGrid"/>
              <w:tblW w:w="0" w:type="auto"/>
              <w:tblLayout w:type="fixed"/>
              <w:tblLook w:val="04A0" w:firstRow="1" w:lastRow="0" w:firstColumn="1" w:lastColumn="0" w:noHBand="0" w:noVBand="1"/>
            </w:tblPr>
            <w:tblGrid>
              <w:gridCol w:w="1500"/>
              <w:gridCol w:w="3100"/>
              <w:gridCol w:w="1400"/>
            </w:tblGrid>
            <w:tr w:rsidR="00482A61" w14:paraId="1F477221" w14:textId="77777777">
              <w:tc>
                <w:tcPr>
                  <w:tcW w:w="1500" w:type="dxa"/>
                  <w:shd w:val="clear" w:color="auto" w:fill="FFFFFF"/>
                  <w:tcMar>
                    <w:top w:w="40" w:type="dxa"/>
                    <w:left w:w="60" w:type="dxa"/>
                    <w:bottom w:w="40" w:type="dxa"/>
                    <w:right w:w="60" w:type="dxa"/>
                  </w:tcMar>
                </w:tcPr>
                <w:p w14:paraId="5C05EDFE" w14:textId="77777777" w:rsidR="00482A61" w:rsidRDefault="00751BFD">
                  <w:r>
                    <w:rPr>
                      <w:rFonts w:eastAsia="Arial"/>
                      <w:b/>
                      <w:sz w:val="17"/>
                    </w:rPr>
                    <w:t>PAYEE</w:t>
                  </w:r>
                </w:p>
              </w:tc>
              <w:tc>
                <w:tcPr>
                  <w:tcW w:w="3100" w:type="dxa"/>
                  <w:shd w:val="clear" w:color="auto" w:fill="FFFFFF"/>
                  <w:tcMar>
                    <w:top w:w="40" w:type="dxa"/>
                    <w:left w:w="60" w:type="dxa"/>
                    <w:bottom w:w="40" w:type="dxa"/>
                    <w:right w:w="60" w:type="dxa"/>
                  </w:tcMar>
                </w:tcPr>
                <w:p w14:paraId="6A88000A" w14:textId="77777777" w:rsidR="00482A61" w:rsidRDefault="00751BFD">
                  <w:r>
                    <w:rPr>
                      <w:rFonts w:eastAsia="Arial"/>
                      <w:b/>
                      <w:sz w:val="17"/>
                    </w:rPr>
                    <w:t>DETAILS</w:t>
                  </w:r>
                </w:p>
              </w:tc>
              <w:tc>
                <w:tcPr>
                  <w:tcW w:w="1400" w:type="dxa"/>
                  <w:shd w:val="clear" w:color="auto" w:fill="FFFFFF"/>
                  <w:tcMar>
                    <w:top w:w="40" w:type="dxa"/>
                    <w:left w:w="60" w:type="dxa"/>
                    <w:bottom w:w="40" w:type="dxa"/>
                    <w:right w:w="60" w:type="dxa"/>
                  </w:tcMar>
                </w:tcPr>
                <w:p w14:paraId="7E766682" w14:textId="77777777" w:rsidR="00482A61" w:rsidRDefault="00751BFD">
                  <w:r>
                    <w:rPr>
                      <w:rFonts w:eastAsia="Arial"/>
                      <w:b/>
                      <w:sz w:val="17"/>
                    </w:rPr>
                    <w:t>AMOUNT</w:t>
                  </w:r>
                </w:p>
              </w:tc>
            </w:tr>
            <w:tr w:rsidR="00482A61" w14:paraId="19611FD3" w14:textId="77777777">
              <w:tc>
                <w:tcPr>
                  <w:tcW w:w="1500" w:type="dxa"/>
                  <w:tcMar>
                    <w:top w:w="40" w:type="dxa"/>
                    <w:left w:w="60" w:type="dxa"/>
                    <w:bottom w:w="40" w:type="dxa"/>
                    <w:right w:w="60" w:type="dxa"/>
                  </w:tcMar>
                </w:tcPr>
                <w:p w14:paraId="12F21ADB" w14:textId="77777777" w:rsidR="00482A61" w:rsidRDefault="00751BFD">
                  <w:r>
                    <w:rPr>
                      <w:rFonts w:eastAsia="Arial"/>
                      <w:sz w:val="17"/>
                    </w:rPr>
                    <w:t>Clare Preece</w:t>
                  </w:r>
                </w:p>
              </w:tc>
              <w:tc>
                <w:tcPr>
                  <w:tcW w:w="3100" w:type="dxa"/>
                  <w:tcMar>
                    <w:top w:w="40" w:type="dxa"/>
                    <w:left w:w="60" w:type="dxa"/>
                    <w:bottom w:w="40" w:type="dxa"/>
                    <w:right w:w="60" w:type="dxa"/>
                  </w:tcMar>
                </w:tcPr>
                <w:p w14:paraId="6CFD063E" w14:textId="77777777" w:rsidR="00482A61" w:rsidRDefault="00751BFD">
                  <w:r>
                    <w:rPr>
                      <w:rFonts w:eastAsia="Arial"/>
                      <w:sz w:val="17"/>
                    </w:rPr>
                    <w:t>Clerk salary</w:t>
                  </w:r>
                </w:p>
              </w:tc>
              <w:tc>
                <w:tcPr>
                  <w:tcW w:w="1400" w:type="dxa"/>
                  <w:tcMar>
                    <w:top w:w="40" w:type="dxa"/>
                    <w:left w:w="60" w:type="dxa"/>
                    <w:bottom w:w="40" w:type="dxa"/>
                    <w:right w:w="60" w:type="dxa"/>
                  </w:tcMar>
                </w:tcPr>
                <w:p w14:paraId="41E56BB0" w14:textId="77777777" w:rsidR="00482A61" w:rsidRDefault="00751BFD">
                  <w:r>
                    <w:rPr>
                      <w:rFonts w:eastAsia="Arial"/>
                      <w:sz w:val="17"/>
                    </w:rPr>
                    <w:t>***</w:t>
                  </w:r>
                </w:p>
              </w:tc>
            </w:tr>
            <w:tr w:rsidR="00482A61" w14:paraId="7D00AED8" w14:textId="77777777">
              <w:tc>
                <w:tcPr>
                  <w:tcW w:w="1500" w:type="dxa"/>
                  <w:tcMar>
                    <w:top w:w="40" w:type="dxa"/>
                    <w:left w:w="60" w:type="dxa"/>
                    <w:bottom w:w="40" w:type="dxa"/>
                    <w:right w:w="60" w:type="dxa"/>
                  </w:tcMar>
                </w:tcPr>
                <w:p w14:paraId="3E0E8FCF" w14:textId="77777777" w:rsidR="00482A61" w:rsidRDefault="00751BFD">
                  <w:r>
                    <w:rPr>
                      <w:rFonts w:eastAsia="Arial"/>
                      <w:sz w:val="17"/>
                    </w:rPr>
                    <w:t>Clare Preece</w:t>
                  </w:r>
                </w:p>
              </w:tc>
              <w:tc>
                <w:tcPr>
                  <w:tcW w:w="3100" w:type="dxa"/>
                  <w:tcMar>
                    <w:top w:w="40" w:type="dxa"/>
                    <w:left w:w="60" w:type="dxa"/>
                    <w:bottom w:w="40" w:type="dxa"/>
                    <w:right w:w="60" w:type="dxa"/>
                  </w:tcMar>
                </w:tcPr>
                <w:p w14:paraId="4FAFCDD7" w14:textId="77777777" w:rsidR="00482A61" w:rsidRDefault="00751BFD">
                  <w:r>
                    <w:rPr>
                      <w:rFonts w:eastAsia="Arial"/>
                      <w:sz w:val="17"/>
                    </w:rPr>
                    <w:t>Travel</w:t>
                  </w:r>
                </w:p>
              </w:tc>
              <w:tc>
                <w:tcPr>
                  <w:tcW w:w="1400" w:type="dxa"/>
                  <w:tcMar>
                    <w:top w:w="40" w:type="dxa"/>
                    <w:left w:w="60" w:type="dxa"/>
                    <w:bottom w:w="40" w:type="dxa"/>
                    <w:right w:w="60" w:type="dxa"/>
                  </w:tcMar>
                </w:tcPr>
                <w:p w14:paraId="2678A28C" w14:textId="77777777" w:rsidR="00482A61" w:rsidRDefault="00751BFD">
                  <w:r>
                    <w:rPr>
                      <w:rFonts w:eastAsia="Arial"/>
                      <w:sz w:val="17"/>
                    </w:rPr>
                    <w:t>£18.90</w:t>
                  </w:r>
                </w:p>
              </w:tc>
            </w:tr>
            <w:tr w:rsidR="00482A61" w14:paraId="794EA292" w14:textId="77777777">
              <w:tc>
                <w:tcPr>
                  <w:tcW w:w="1500" w:type="dxa"/>
                  <w:tcMar>
                    <w:top w:w="40" w:type="dxa"/>
                    <w:left w:w="60" w:type="dxa"/>
                    <w:bottom w:w="40" w:type="dxa"/>
                    <w:right w:w="60" w:type="dxa"/>
                  </w:tcMar>
                </w:tcPr>
                <w:p w14:paraId="1E409A71" w14:textId="77777777" w:rsidR="00482A61" w:rsidRDefault="00751BFD">
                  <w:r>
                    <w:rPr>
                      <w:rFonts w:eastAsia="Arial"/>
                      <w:sz w:val="17"/>
                    </w:rPr>
                    <w:t>Clare Preece</w:t>
                  </w:r>
                </w:p>
              </w:tc>
              <w:tc>
                <w:tcPr>
                  <w:tcW w:w="3100" w:type="dxa"/>
                  <w:tcMar>
                    <w:top w:w="40" w:type="dxa"/>
                    <w:left w:w="60" w:type="dxa"/>
                    <w:bottom w:w="40" w:type="dxa"/>
                    <w:right w:w="60" w:type="dxa"/>
                  </w:tcMar>
                </w:tcPr>
                <w:p w14:paraId="2F71B233" w14:textId="77777777" w:rsidR="00482A61" w:rsidRDefault="00751BFD">
                  <w:r>
                    <w:rPr>
                      <w:rFonts w:eastAsia="Arial"/>
                      <w:sz w:val="17"/>
                    </w:rPr>
                    <w:t>Working from home allowance 5@£6</w:t>
                  </w:r>
                </w:p>
              </w:tc>
              <w:tc>
                <w:tcPr>
                  <w:tcW w:w="1400" w:type="dxa"/>
                  <w:tcMar>
                    <w:top w:w="40" w:type="dxa"/>
                    <w:left w:w="60" w:type="dxa"/>
                    <w:bottom w:w="40" w:type="dxa"/>
                    <w:right w:w="60" w:type="dxa"/>
                  </w:tcMar>
                </w:tcPr>
                <w:p w14:paraId="37CE1D81" w14:textId="77777777" w:rsidR="00482A61" w:rsidRDefault="00751BFD">
                  <w:r>
                    <w:rPr>
                      <w:rFonts w:eastAsia="Arial"/>
                      <w:sz w:val="17"/>
                    </w:rPr>
                    <w:t>£30.00</w:t>
                  </w:r>
                </w:p>
              </w:tc>
            </w:tr>
            <w:tr w:rsidR="00482A61" w14:paraId="38D47698" w14:textId="77777777">
              <w:tc>
                <w:tcPr>
                  <w:tcW w:w="1500" w:type="dxa"/>
                  <w:tcMar>
                    <w:top w:w="40" w:type="dxa"/>
                    <w:left w:w="60" w:type="dxa"/>
                    <w:bottom w:w="40" w:type="dxa"/>
                    <w:right w:w="60" w:type="dxa"/>
                  </w:tcMar>
                </w:tcPr>
                <w:p w14:paraId="58BFAA88" w14:textId="77777777" w:rsidR="00482A61" w:rsidRDefault="00751BFD">
                  <w:r>
                    <w:rPr>
                      <w:rFonts w:eastAsia="Arial"/>
                      <w:sz w:val="17"/>
                    </w:rPr>
                    <w:t>Clare Preece</w:t>
                  </w:r>
                </w:p>
              </w:tc>
              <w:tc>
                <w:tcPr>
                  <w:tcW w:w="3100" w:type="dxa"/>
                  <w:tcMar>
                    <w:top w:w="40" w:type="dxa"/>
                    <w:left w:w="60" w:type="dxa"/>
                    <w:bottom w:w="40" w:type="dxa"/>
                    <w:right w:w="60" w:type="dxa"/>
                  </w:tcMar>
                </w:tcPr>
                <w:p w14:paraId="4BFE0809" w14:textId="77777777" w:rsidR="00482A61" w:rsidRDefault="00751BFD">
                  <w:r>
                    <w:rPr>
                      <w:rFonts w:eastAsia="Arial"/>
                      <w:sz w:val="17"/>
                    </w:rPr>
                    <w:t>Clerk expenses</w:t>
                  </w:r>
                </w:p>
              </w:tc>
              <w:tc>
                <w:tcPr>
                  <w:tcW w:w="1400" w:type="dxa"/>
                  <w:tcMar>
                    <w:top w:w="40" w:type="dxa"/>
                    <w:left w:w="60" w:type="dxa"/>
                    <w:bottom w:w="40" w:type="dxa"/>
                    <w:right w:w="60" w:type="dxa"/>
                  </w:tcMar>
                </w:tcPr>
                <w:p w14:paraId="6B8718EF" w14:textId="77777777" w:rsidR="00482A61" w:rsidRDefault="00751BFD">
                  <w:r>
                    <w:rPr>
                      <w:rFonts w:eastAsia="Arial"/>
                      <w:sz w:val="17"/>
                    </w:rPr>
                    <w:t>£166.78</w:t>
                  </w:r>
                </w:p>
              </w:tc>
            </w:tr>
            <w:tr w:rsidR="00482A61" w14:paraId="7A1759D7" w14:textId="77777777">
              <w:tc>
                <w:tcPr>
                  <w:tcW w:w="1500" w:type="dxa"/>
                  <w:tcMar>
                    <w:top w:w="40" w:type="dxa"/>
                    <w:left w:w="60" w:type="dxa"/>
                    <w:bottom w:w="40" w:type="dxa"/>
                    <w:right w:w="60" w:type="dxa"/>
                  </w:tcMar>
                </w:tcPr>
                <w:p w14:paraId="49D6831B" w14:textId="77777777" w:rsidR="00482A61" w:rsidRDefault="00751BFD">
                  <w:r>
                    <w:rPr>
                      <w:rFonts w:eastAsia="Arial"/>
                      <w:sz w:val="17"/>
                    </w:rPr>
                    <w:t>Bethan Pearson</w:t>
                  </w:r>
                </w:p>
              </w:tc>
              <w:tc>
                <w:tcPr>
                  <w:tcW w:w="3100" w:type="dxa"/>
                  <w:tcMar>
                    <w:top w:w="40" w:type="dxa"/>
                    <w:left w:w="60" w:type="dxa"/>
                    <w:bottom w:w="40" w:type="dxa"/>
                    <w:right w:w="60" w:type="dxa"/>
                  </w:tcMar>
                </w:tcPr>
                <w:p w14:paraId="45706D23" w14:textId="77777777" w:rsidR="00482A61" w:rsidRDefault="00751BFD">
                  <w:r>
                    <w:rPr>
                      <w:rFonts w:eastAsia="Arial"/>
                      <w:sz w:val="17"/>
                    </w:rPr>
                    <w:t>Caretaker invoice</w:t>
                  </w:r>
                </w:p>
              </w:tc>
              <w:tc>
                <w:tcPr>
                  <w:tcW w:w="1400" w:type="dxa"/>
                  <w:tcMar>
                    <w:top w:w="40" w:type="dxa"/>
                    <w:left w:w="60" w:type="dxa"/>
                    <w:bottom w:w="40" w:type="dxa"/>
                    <w:right w:w="60" w:type="dxa"/>
                  </w:tcMar>
                </w:tcPr>
                <w:p w14:paraId="0517B8C0" w14:textId="77777777" w:rsidR="00482A61" w:rsidRDefault="00751BFD">
                  <w:r>
                    <w:rPr>
                      <w:rFonts w:eastAsia="Arial"/>
                      <w:sz w:val="17"/>
                    </w:rPr>
                    <w:t>***</w:t>
                  </w:r>
                </w:p>
              </w:tc>
            </w:tr>
            <w:tr w:rsidR="00482A61" w14:paraId="4BD5FE3F" w14:textId="77777777">
              <w:tc>
                <w:tcPr>
                  <w:tcW w:w="1500" w:type="dxa"/>
                  <w:tcMar>
                    <w:top w:w="40" w:type="dxa"/>
                    <w:left w:w="60" w:type="dxa"/>
                    <w:bottom w:w="40" w:type="dxa"/>
                    <w:right w:w="60" w:type="dxa"/>
                  </w:tcMar>
                </w:tcPr>
                <w:p w14:paraId="6CDE80DE" w14:textId="77777777" w:rsidR="00482A61" w:rsidRDefault="00751BFD">
                  <w:r>
                    <w:rPr>
                      <w:rFonts w:eastAsia="Arial"/>
                      <w:sz w:val="17"/>
                    </w:rPr>
                    <w:t>Mike Pearson</w:t>
                  </w:r>
                </w:p>
              </w:tc>
              <w:tc>
                <w:tcPr>
                  <w:tcW w:w="3100" w:type="dxa"/>
                  <w:tcMar>
                    <w:top w:w="40" w:type="dxa"/>
                    <w:left w:w="60" w:type="dxa"/>
                    <w:bottom w:w="40" w:type="dxa"/>
                    <w:right w:w="60" w:type="dxa"/>
                  </w:tcMar>
                </w:tcPr>
                <w:p w14:paraId="2F02B6EA" w14:textId="77777777" w:rsidR="00482A61" w:rsidRDefault="00751BFD">
                  <w:r>
                    <w:rPr>
                      <w:rFonts w:eastAsia="Arial"/>
                      <w:sz w:val="17"/>
                    </w:rPr>
                    <w:t>Bin emptying invoice</w:t>
                  </w:r>
                </w:p>
              </w:tc>
              <w:tc>
                <w:tcPr>
                  <w:tcW w:w="1400" w:type="dxa"/>
                  <w:tcMar>
                    <w:top w:w="40" w:type="dxa"/>
                    <w:left w:w="60" w:type="dxa"/>
                    <w:bottom w:w="40" w:type="dxa"/>
                    <w:right w:w="60" w:type="dxa"/>
                  </w:tcMar>
                </w:tcPr>
                <w:p w14:paraId="16300900" w14:textId="77777777" w:rsidR="00482A61" w:rsidRDefault="00751BFD">
                  <w:r>
                    <w:rPr>
                      <w:rFonts w:eastAsia="Arial"/>
                      <w:sz w:val="17"/>
                    </w:rPr>
                    <w:t>***</w:t>
                  </w:r>
                </w:p>
              </w:tc>
            </w:tr>
            <w:tr w:rsidR="00482A61" w14:paraId="5BA3C774" w14:textId="77777777">
              <w:tc>
                <w:tcPr>
                  <w:tcW w:w="1500" w:type="dxa"/>
                  <w:tcMar>
                    <w:top w:w="40" w:type="dxa"/>
                    <w:left w:w="60" w:type="dxa"/>
                    <w:bottom w:w="40" w:type="dxa"/>
                    <w:right w:w="60" w:type="dxa"/>
                  </w:tcMar>
                </w:tcPr>
                <w:p w14:paraId="6B878808" w14:textId="77777777" w:rsidR="00482A61" w:rsidRDefault="00751BFD">
                  <w:r>
                    <w:rPr>
                      <w:rFonts w:eastAsia="Arial"/>
                      <w:sz w:val="17"/>
                    </w:rPr>
                    <w:t>Bethan Pearson</w:t>
                  </w:r>
                </w:p>
              </w:tc>
              <w:tc>
                <w:tcPr>
                  <w:tcW w:w="3100" w:type="dxa"/>
                  <w:tcMar>
                    <w:top w:w="40" w:type="dxa"/>
                    <w:left w:w="60" w:type="dxa"/>
                    <w:bottom w:w="40" w:type="dxa"/>
                    <w:right w:w="60" w:type="dxa"/>
                  </w:tcMar>
                </w:tcPr>
                <w:p w14:paraId="497A903E" w14:textId="77777777" w:rsidR="00482A61" w:rsidRDefault="00751BFD">
                  <w:r>
                    <w:rPr>
                      <w:rFonts w:eastAsia="Arial"/>
                      <w:sz w:val="17"/>
                    </w:rPr>
                    <w:t>Printer</w:t>
                  </w:r>
                </w:p>
              </w:tc>
              <w:tc>
                <w:tcPr>
                  <w:tcW w:w="1400" w:type="dxa"/>
                  <w:tcMar>
                    <w:top w:w="40" w:type="dxa"/>
                    <w:left w:w="60" w:type="dxa"/>
                    <w:bottom w:w="40" w:type="dxa"/>
                    <w:right w:w="60" w:type="dxa"/>
                  </w:tcMar>
                </w:tcPr>
                <w:p w14:paraId="7DFC85BE" w14:textId="77777777" w:rsidR="00482A61" w:rsidRDefault="00751BFD">
                  <w:r>
                    <w:rPr>
                      <w:rFonts w:eastAsia="Arial"/>
                      <w:sz w:val="17"/>
                    </w:rPr>
                    <w:t>tbc</w:t>
                  </w:r>
                </w:p>
              </w:tc>
            </w:tr>
            <w:tr w:rsidR="00482A61" w14:paraId="3D033DCD" w14:textId="77777777">
              <w:tc>
                <w:tcPr>
                  <w:tcW w:w="1500" w:type="dxa"/>
                  <w:tcMar>
                    <w:top w:w="40" w:type="dxa"/>
                    <w:left w:w="60" w:type="dxa"/>
                    <w:bottom w:w="40" w:type="dxa"/>
                    <w:right w:w="60" w:type="dxa"/>
                  </w:tcMar>
                </w:tcPr>
                <w:p w14:paraId="352789AE" w14:textId="77777777" w:rsidR="00482A61" w:rsidRDefault="00751BFD">
                  <w:r>
                    <w:rPr>
                      <w:rFonts w:eastAsia="Arial"/>
                      <w:sz w:val="17"/>
                    </w:rPr>
                    <w:t>Beacon Services</w:t>
                  </w:r>
                </w:p>
              </w:tc>
              <w:tc>
                <w:tcPr>
                  <w:tcW w:w="3100" w:type="dxa"/>
                  <w:tcMar>
                    <w:top w:w="40" w:type="dxa"/>
                    <w:left w:w="60" w:type="dxa"/>
                    <w:bottom w:w="40" w:type="dxa"/>
                    <w:right w:w="60" w:type="dxa"/>
                  </w:tcMar>
                </w:tcPr>
                <w:p w14:paraId="48D99833" w14:textId="77777777" w:rsidR="00482A61" w:rsidRDefault="00751BFD">
                  <w:r>
                    <w:rPr>
                      <w:rFonts w:eastAsia="Arial"/>
                      <w:sz w:val="17"/>
                    </w:rPr>
                    <w:t>Cleaning</w:t>
                  </w:r>
                </w:p>
              </w:tc>
              <w:tc>
                <w:tcPr>
                  <w:tcW w:w="1400" w:type="dxa"/>
                  <w:tcMar>
                    <w:top w:w="40" w:type="dxa"/>
                    <w:left w:w="60" w:type="dxa"/>
                    <w:bottom w:w="40" w:type="dxa"/>
                    <w:right w:w="60" w:type="dxa"/>
                  </w:tcMar>
                </w:tcPr>
                <w:p w14:paraId="5EB0BB03" w14:textId="77777777" w:rsidR="00482A61" w:rsidRDefault="00751BFD">
                  <w:r>
                    <w:rPr>
                      <w:rFonts w:eastAsia="Arial"/>
                      <w:sz w:val="17"/>
                    </w:rPr>
                    <w:t>£700.00</w:t>
                  </w:r>
                </w:p>
              </w:tc>
            </w:tr>
            <w:tr w:rsidR="00482A61" w14:paraId="278A063B" w14:textId="77777777">
              <w:tc>
                <w:tcPr>
                  <w:tcW w:w="1500" w:type="dxa"/>
                  <w:tcMar>
                    <w:top w:w="40" w:type="dxa"/>
                    <w:left w:w="60" w:type="dxa"/>
                    <w:bottom w:w="40" w:type="dxa"/>
                    <w:right w:w="60" w:type="dxa"/>
                  </w:tcMar>
                </w:tcPr>
                <w:p w14:paraId="4066C7E6" w14:textId="77777777" w:rsidR="00482A61" w:rsidRDefault="00751BFD">
                  <w:r>
                    <w:rPr>
                      <w:rFonts w:eastAsia="Arial"/>
                      <w:sz w:val="17"/>
                    </w:rPr>
                    <w:t>Kate Williams</w:t>
                  </w:r>
                </w:p>
              </w:tc>
              <w:tc>
                <w:tcPr>
                  <w:tcW w:w="3100" w:type="dxa"/>
                  <w:tcMar>
                    <w:top w:w="40" w:type="dxa"/>
                    <w:left w:w="60" w:type="dxa"/>
                    <w:bottom w:w="40" w:type="dxa"/>
                    <w:right w:w="60" w:type="dxa"/>
                  </w:tcMar>
                </w:tcPr>
                <w:p w14:paraId="420FA802" w14:textId="77777777" w:rsidR="00482A61" w:rsidRDefault="00751BFD">
                  <w:r>
                    <w:rPr>
                      <w:rFonts w:eastAsia="Arial"/>
                      <w:sz w:val="17"/>
                    </w:rPr>
                    <w:t>Expenses hand sanitizer wipes and frames</w:t>
                  </w:r>
                </w:p>
              </w:tc>
              <w:tc>
                <w:tcPr>
                  <w:tcW w:w="1400" w:type="dxa"/>
                  <w:tcMar>
                    <w:top w:w="40" w:type="dxa"/>
                    <w:left w:w="60" w:type="dxa"/>
                    <w:bottom w:w="40" w:type="dxa"/>
                    <w:right w:w="60" w:type="dxa"/>
                  </w:tcMar>
                </w:tcPr>
                <w:p w14:paraId="6DAD2C51" w14:textId="77777777" w:rsidR="00482A61" w:rsidRDefault="00751BFD">
                  <w:r>
                    <w:rPr>
                      <w:rFonts w:eastAsia="Arial"/>
                      <w:sz w:val="17"/>
                    </w:rPr>
                    <w:t>£9.95</w:t>
                  </w:r>
                </w:p>
              </w:tc>
            </w:tr>
            <w:tr w:rsidR="00482A61" w14:paraId="107A75CB" w14:textId="77777777">
              <w:tc>
                <w:tcPr>
                  <w:tcW w:w="1500" w:type="dxa"/>
                  <w:tcMar>
                    <w:top w:w="40" w:type="dxa"/>
                    <w:left w:w="60" w:type="dxa"/>
                    <w:bottom w:w="40" w:type="dxa"/>
                    <w:right w:w="60" w:type="dxa"/>
                  </w:tcMar>
                </w:tcPr>
                <w:p w14:paraId="751DC100" w14:textId="77777777" w:rsidR="00482A61" w:rsidRDefault="00751BFD">
                  <w:r>
                    <w:rPr>
                      <w:rFonts w:eastAsia="Arial"/>
                      <w:sz w:val="17"/>
                    </w:rPr>
                    <w:t>E H Accountancy</w:t>
                  </w:r>
                </w:p>
              </w:tc>
              <w:tc>
                <w:tcPr>
                  <w:tcW w:w="3100" w:type="dxa"/>
                  <w:tcMar>
                    <w:top w:w="40" w:type="dxa"/>
                    <w:left w:w="60" w:type="dxa"/>
                    <w:bottom w:w="40" w:type="dxa"/>
                    <w:right w:w="60" w:type="dxa"/>
                  </w:tcMar>
                </w:tcPr>
                <w:p w14:paraId="1182065A" w14:textId="77777777" w:rsidR="00482A61" w:rsidRDefault="00751BFD">
                  <w:r>
                    <w:rPr>
                      <w:rFonts w:eastAsia="Arial"/>
                      <w:sz w:val="17"/>
                    </w:rPr>
                    <w:t>Audit fee 2024/2025</w:t>
                  </w:r>
                </w:p>
              </w:tc>
              <w:tc>
                <w:tcPr>
                  <w:tcW w:w="1400" w:type="dxa"/>
                  <w:tcMar>
                    <w:top w:w="40" w:type="dxa"/>
                    <w:left w:w="60" w:type="dxa"/>
                    <w:bottom w:w="40" w:type="dxa"/>
                    <w:right w:w="60" w:type="dxa"/>
                  </w:tcMar>
                </w:tcPr>
                <w:p w14:paraId="443A6D28" w14:textId="77777777" w:rsidR="00482A61" w:rsidRDefault="00751BFD">
                  <w:r>
                    <w:rPr>
                      <w:rFonts w:eastAsia="Arial"/>
                      <w:sz w:val="17"/>
                    </w:rPr>
                    <w:t>£1122.00</w:t>
                  </w:r>
                </w:p>
              </w:tc>
            </w:tr>
            <w:tr w:rsidR="00482A61" w14:paraId="2259B908" w14:textId="77777777">
              <w:tc>
                <w:tcPr>
                  <w:tcW w:w="1500" w:type="dxa"/>
                  <w:tcMar>
                    <w:top w:w="40" w:type="dxa"/>
                    <w:left w:w="60" w:type="dxa"/>
                    <w:bottom w:w="40" w:type="dxa"/>
                    <w:right w:w="60" w:type="dxa"/>
                  </w:tcMar>
                </w:tcPr>
                <w:p w14:paraId="4505B38E" w14:textId="77777777" w:rsidR="00482A61" w:rsidRDefault="00751BFD">
                  <w:r>
                    <w:rPr>
                      <w:rFonts w:eastAsia="Arial"/>
                      <w:sz w:val="17"/>
                    </w:rPr>
                    <w:t>McAfee</w:t>
                  </w:r>
                </w:p>
              </w:tc>
              <w:tc>
                <w:tcPr>
                  <w:tcW w:w="3100" w:type="dxa"/>
                  <w:tcMar>
                    <w:top w:w="40" w:type="dxa"/>
                    <w:left w:w="60" w:type="dxa"/>
                    <w:bottom w:w="40" w:type="dxa"/>
                    <w:right w:w="60" w:type="dxa"/>
                  </w:tcMar>
                </w:tcPr>
                <w:p w14:paraId="06C61B04" w14:textId="77777777" w:rsidR="00482A61" w:rsidRDefault="00751BFD">
                  <w:r>
                    <w:rPr>
                      <w:rFonts w:eastAsia="Arial"/>
                      <w:sz w:val="17"/>
                    </w:rPr>
                    <w:t>2-year security for laptop</w:t>
                  </w:r>
                </w:p>
              </w:tc>
              <w:tc>
                <w:tcPr>
                  <w:tcW w:w="1400" w:type="dxa"/>
                  <w:tcMar>
                    <w:top w:w="40" w:type="dxa"/>
                    <w:left w:w="60" w:type="dxa"/>
                    <w:bottom w:w="40" w:type="dxa"/>
                    <w:right w:w="60" w:type="dxa"/>
                  </w:tcMar>
                </w:tcPr>
                <w:p w14:paraId="7907266A" w14:textId="77777777" w:rsidR="00482A61" w:rsidRDefault="00751BFD">
                  <w:r>
                    <w:rPr>
                      <w:rFonts w:eastAsia="Arial"/>
                      <w:sz w:val="17"/>
                    </w:rPr>
                    <w:t>£54.99</w:t>
                  </w:r>
                </w:p>
              </w:tc>
            </w:tr>
            <w:tr w:rsidR="00482A61" w14:paraId="29BCCFA6" w14:textId="77777777">
              <w:tc>
                <w:tcPr>
                  <w:tcW w:w="1500" w:type="dxa"/>
                  <w:tcMar>
                    <w:top w:w="40" w:type="dxa"/>
                    <w:left w:w="60" w:type="dxa"/>
                    <w:bottom w:w="40" w:type="dxa"/>
                    <w:right w:w="60" w:type="dxa"/>
                  </w:tcMar>
                </w:tcPr>
                <w:p w14:paraId="671C1995" w14:textId="77777777" w:rsidR="00482A61" w:rsidRDefault="00751BFD">
                  <w:r>
                    <w:rPr>
                      <w:rFonts w:eastAsia="Arial"/>
                      <w:sz w:val="17"/>
                    </w:rPr>
                    <w:t>Bethan Pearson</w:t>
                  </w:r>
                </w:p>
              </w:tc>
              <w:tc>
                <w:tcPr>
                  <w:tcW w:w="3100" w:type="dxa"/>
                  <w:tcMar>
                    <w:top w:w="40" w:type="dxa"/>
                    <w:left w:w="60" w:type="dxa"/>
                    <w:bottom w:w="40" w:type="dxa"/>
                    <w:right w:w="60" w:type="dxa"/>
                  </w:tcMar>
                </w:tcPr>
                <w:p w14:paraId="3C0E5361" w14:textId="77777777" w:rsidR="00482A61" w:rsidRDefault="00751BFD">
                  <w:r>
                    <w:rPr>
                      <w:rFonts w:eastAsia="Arial"/>
                      <w:sz w:val="17"/>
                    </w:rPr>
                    <w:t>Printer</w:t>
                  </w:r>
                </w:p>
              </w:tc>
              <w:tc>
                <w:tcPr>
                  <w:tcW w:w="1400" w:type="dxa"/>
                  <w:tcMar>
                    <w:top w:w="40" w:type="dxa"/>
                    <w:left w:w="60" w:type="dxa"/>
                    <w:bottom w:w="40" w:type="dxa"/>
                    <w:right w:w="60" w:type="dxa"/>
                  </w:tcMar>
                </w:tcPr>
                <w:p w14:paraId="0CA17972" w14:textId="77777777" w:rsidR="00482A61" w:rsidRDefault="00751BFD">
                  <w:r>
                    <w:rPr>
                      <w:rFonts w:eastAsia="Arial"/>
                      <w:sz w:val="17"/>
                    </w:rPr>
                    <w:t>£49.98</w:t>
                  </w:r>
                </w:p>
              </w:tc>
            </w:tr>
            <w:tr w:rsidR="00482A61" w14:paraId="5539744A" w14:textId="77777777">
              <w:tc>
                <w:tcPr>
                  <w:tcW w:w="1500" w:type="dxa"/>
                  <w:tcMar>
                    <w:top w:w="40" w:type="dxa"/>
                    <w:left w:w="60" w:type="dxa"/>
                    <w:bottom w:w="40" w:type="dxa"/>
                    <w:right w:w="60" w:type="dxa"/>
                  </w:tcMar>
                </w:tcPr>
                <w:p w14:paraId="4B76E6D9" w14:textId="77777777" w:rsidR="00482A61" w:rsidRDefault="00751BFD">
                  <w:r>
                    <w:rPr>
                      <w:rFonts w:eastAsia="Arial"/>
                      <w:sz w:val="17"/>
                    </w:rPr>
                    <w:t>Bethan Pearson</w:t>
                  </w:r>
                </w:p>
              </w:tc>
              <w:tc>
                <w:tcPr>
                  <w:tcW w:w="3100" w:type="dxa"/>
                  <w:tcMar>
                    <w:top w:w="40" w:type="dxa"/>
                    <w:left w:w="60" w:type="dxa"/>
                    <w:bottom w:w="40" w:type="dxa"/>
                    <w:right w:w="60" w:type="dxa"/>
                  </w:tcMar>
                </w:tcPr>
                <w:p w14:paraId="2B8300FA" w14:textId="77777777" w:rsidR="00482A61" w:rsidRDefault="00751BFD">
                  <w:r>
                    <w:rPr>
                      <w:rFonts w:eastAsia="Arial"/>
                      <w:sz w:val="17"/>
                    </w:rPr>
                    <w:t>Paper</w:t>
                  </w:r>
                </w:p>
              </w:tc>
              <w:tc>
                <w:tcPr>
                  <w:tcW w:w="1400" w:type="dxa"/>
                  <w:tcMar>
                    <w:top w:w="40" w:type="dxa"/>
                    <w:left w:w="60" w:type="dxa"/>
                    <w:bottom w:w="40" w:type="dxa"/>
                    <w:right w:w="60" w:type="dxa"/>
                  </w:tcMar>
                </w:tcPr>
                <w:p w14:paraId="5BC9511C" w14:textId="77777777" w:rsidR="00482A61" w:rsidRDefault="00751BFD">
                  <w:r>
                    <w:rPr>
                      <w:rFonts w:eastAsia="Arial"/>
                      <w:sz w:val="17"/>
                    </w:rPr>
                    <w:t>£4.75</w:t>
                  </w:r>
                </w:p>
              </w:tc>
            </w:tr>
            <w:tr w:rsidR="00482A61" w14:paraId="1C3B4EE7" w14:textId="77777777">
              <w:tc>
                <w:tcPr>
                  <w:tcW w:w="1500" w:type="dxa"/>
                  <w:tcMar>
                    <w:top w:w="40" w:type="dxa"/>
                    <w:left w:w="60" w:type="dxa"/>
                    <w:bottom w:w="40" w:type="dxa"/>
                    <w:right w:w="60" w:type="dxa"/>
                  </w:tcMar>
                </w:tcPr>
                <w:p w14:paraId="182F21E9" w14:textId="77777777" w:rsidR="00482A61" w:rsidRDefault="00751BFD">
                  <w:r>
                    <w:rPr>
                      <w:rFonts w:eastAsia="Arial"/>
                      <w:sz w:val="17"/>
                    </w:rPr>
                    <w:t>D John</w:t>
                  </w:r>
                </w:p>
              </w:tc>
              <w:tc>
                <w:tcPr>
                  <w:tcW w:w="3100" w:type="dxa"/>
                  <w:tcMar>
                    <w:top w:w="40" w:type="dxa"/>
                    <w:left w:w="60" w:type="dxa"/>
                    <w:bottom w:w="40" w:type="dxa"/>
                    <w:right w:w="60" w:type="dxa"/>
                  </w:tcMar>
                </w:tcPr>
                <w:p w14:paraId="6334B81E" w14:textId="77777777" w:rsidR="00482A61" w:rsidRDefault="00751BFD">
                  <w:r>
                    <w:rPr>
                      <w:rFonts w:eastAsia="Arial"/>
                      <w:sz w:val="17"/>
                    </w:rPr>
                    <w:t>Building work</w:t>
                  </w:r>
                </w:p>
              </w:tc>
              <w:tc>
                <w:tcPr>
                  <w:tcW w:w="1400" w:type="dxa"/>
                  <w:tcMar>
                    <w:top w:w="40" w:type="dxa"/>
                    <w:left w:w="60" w:type="dxa"/>
                    <w:bottom w:w="40" w:type="dxa"/>
                    <w:right w:w="60" w:type="dxa"/>
                  </w:tcMar>
                </w:tcPr>
                <w:p w14:paraId="788833E2" w14:textId="77777777" w:rsidR="00482A61" w:rsidRDefault="00751BFD">
                  <w:r>
                    <w:rPr>
                      <w:rFonts w:eastAsia="Arial"/>
                      <w:sz w:val="17"/>
                    </w:rPr>
                    <w:t>£2550.00</w:t>
                  </w:r>
                </w:p>
              </w:tc>
            </w:tr>
            <w:tr w:rsidR="00482A61" w14:paraId="7578DA0B" w14:textId="77777777">
              <w:tc>
                <w:tcPr>
                  <w:tcW w:w="1500" w:type="dxa"/>
                  <w:tcMar>
                    <w:top w:w="40" w:type="dxa"/>
                    <w:left w:w="60" w:type="dxa"/>
                    <w:bottom w:w="40" w:type="dxa"/>
                    <w:right w:w="60" w:type="dxa"/>
                  </w:tcMar>
                </w:tcPr>
                <w:p w14:paraId="2A4EB9AE" w14:textId="77777777" w:rsidR="00482A61" w:rsidRDefault="00751BFD">
                  <w:r>
                    <w:rPr>
                      <w:rFonts w:eastAsia="Arial"/>
                      <w:sz w:val="17"/>
                    </w:rPr>
                    <w:t>Clare Preece</w:t>
                  </w:r>
                </w:p>
              </w:tc>
              <w:tc>
                <w:tcPr>
                  <w:tcW w:w="3100" w:type="dxa"/>
                  <w:tcMar>
                    <w:top w:w="40" w:type="dxa"/>
                    <w:left w:w="60" w:type="dxa"/>
                    <w:bottom w:w="40" w:type="dxa"/>
                    <w:right w:w="60" w:type="dxa"/>
                  </w:tcMar>
                </w:tcPr>
                <w:p w14:paraId="2935FFCF" w14:textId="77777777" w:rsidR="00482A61" w:rsidRDefault="00751BFD">
                  <w:r>
                    <w:rPr>
                      <w:rFonts w:eastAsia="Arial"/>
                      <w:sz w:val="17"/>
                    </w:rPr>
                    <w:t>Postage</w:t>
                  </w:r>
                </w:p>
              </w:tc>
              <w:tc>
                <w:tcPr>
                  <w:tcW w:w="1400" w:type="dxa"/>
                  <w:tcMar>
                    <w:top w:w="40" w:type="dxa"/>
                    <w:left w:w="60" w:type="dxa"/>
                    <w:bottom w:w="40" w:type="dxa"/>
                    <w:right w:w="60" w:type="dxa"/>
                  </w:tcMar>
                </w:tcPr>
                <w:p w14:paraId="17A37980" w14:textId="77777777" w:rsidR="00482A61" w:rsidRDefault="00751BFD">
                  <w:r>
                    <w:rPr>
                      <w:rFonts w:eastAsia="Arial"/>
                      <w:sz w:val="17"/>
                    </w:rPr>
                    <w:t>£6.60</w:t>
                  </w:r>
                </w:p>
              </w:tc>
            </w:tr>
          </w:tbl>
          <w:p w14:paraId="3851E131" w14:textId="77777777" w:rsidR="00482A61" w:rsidRDefault="00482A61"/>
          <w:p w14:paraId="3838DEC1" w14:textId="77777777" w:rsidR="00482A61" w:rsidRDefault="00751BFD">
            <w:r>
              <w:rPr>
                <w:rFonts w:eastAsia="Arial"/>
                <w:b/>
              </w:rPr>
              <w:t xml:space="preserve">c) To consider the Glasdon quote for waste bins: </w:t>
            </w:r>
            <w:r>
              <w:rPr>
                <w:rFonts w:eastAsia="Arial"/>
              </w:rPr>
              <w:t>APPROVED.</w:t>
            </w:r>
          </w:p>
          <w:p w14:paraId="78C676AA" w14:textId="77777777" w:rsidR="00482A61" w:rsidRDefault="00751BFD">
            <w:r>
              <w:rPr>
                <w:rFonts w:eastAsia="Arial"/>
                <w:b/>
              </w:rPr>
              <w:t xml:space="preserve">d) To consider access to the Pozitive energy electricity account to merge it with the gas account on the app to enable the raising of the Football Club recharge invoice for 2025/2026 – income variance highlighted by the end of year audit: </w:t>
            </w:r>
            <w:r>
              <w:rPr>
                <w:rFonts w:eastAsia="Arial"/>
              </w:rPr>
              <w:t>CARRIED FORWARD.</w:t>
            </w:r>
          </w:p>
          <w:p w14:paraId="70C34ED1" w14:textId="77777777" w:rsidR="00482A61" w:rsidRDefault="00751BFD">
            <w:r>
              <w:rPr>
                <w:rFonts w:eastAsia="Arial"/>
                <w:b/>
              </w:rPr>
              <w:t xml:space="preserve">e) To consider a formal request from the Church requesting a donation to the repairs of the grounds alongside the river estimated at a cost of £45,000 – to consider total S137 expenditure when assessing this and the criteria for making contributions to religious bodies – Local Government Act 1894 and Local Government Act 1972 Section 137: </w:t>
            </w:r>
            <w:r>
              <w:rPr>
                <w:rFonts w:eastAsia="Arial"/>
              </w:rPr>
              <w:t>Much discussion was had, the burial ground is extremely important to the community. It was AGREED to ask the Church to formally apply for a grant using the newly adopted Grants Policy. S137 expenditure is to be monitored.</w:t>
            </w:r>
          </w:p>
        </w:tc>
        <w:tc>
          <w:tcPr>
            <w:tcW w:w="1220" w:type="dxa"/>
            <w:tcMar>
              <w:top w:w="60" w:type="dxa"/>
              <w:left w:w="80" w:type="dxa"/>
              <w:bottom w:w="60" w:type="dxa"/>
              <w:right w:w="80" w:type="dxa"/>
            </w:tcMar>
          </w:tcPr>
          <w:p w14:paraId="0FB399E5" w14:textId="77777777" w:rsidR="00482A61" w:rsidRDefault="00482A61"/>
        </w:tc>
      </w:tr>
      <w:tr w:rsidR="00482A61" w14:paraId="485006B3" w14:textId="77777777">
        <w:tc>
          <w:tcPr>
            <w:tcW w:w="1580" w:type="dxa"/>
            <w:tcMar>
              <w:top w:w="60" w:type="dxa"/>
              <w:left w:w="80" w:type="dxa"/>
              <w:bottom w:w="60" w:type="dxa"/>
              <w:right w:w="80" w:type="dxa"/>
            </w:tcMar>
          </w:tcPr>
          <w:p w14:paraId="0A63346F" w14:textId="77777777" w:rsidR="00482A61" w:rsidRDefault="00751BFD">
            <w:r>
              <w:rPr>
                <w:rFonts w:eastAsia="Arial"/>
              </w:rPr>
              <w:t>20052026/08</w:t>
            </w:r>
          </w:p>
        </w:tc>
        <w:tc>
          <w:tcPr>
            <w:tcW w:w="6200" w:type="dxa"/>
            <w:tcMar>
              <w:top w:w="60" w:type="dxa"/>
              <w:left w:w="80" w:type="dxa"/>
              <w:bottom w:w="60" w:type="dxa"/>
              <w:right w:w="80" w:type="dxa"/>
            </w:tcMar>
          </w:tcPr>
          <w:p w14:paraId="1ADF2F9D" w14:textId="77777777" w:rsidR="00482A61" w:rsidRDefault="00751BFD">
            <w:r>
              <w:rPr>
                <w:rFonts w:eastAsia="Arial"/>
                <w:b/>
              </w:rPr>
              <w:t xml:space="preserve">8.To consider matters arising from the previous meeting: </w:t>
            </w:r>
            <w:r>
              <w:rPr>
                <w:rFonts w:eastAsia="Arial"/>
              </w:rPr>
              <w:t>There were no further matters arising from the previous meeting.</w:t>
            </w:r>
          </w:p>
        </w:tc>
        <w:tc>
          <w:tcPr>
            <w:tcW w:w="1220" w:type="dxa"/>
            <w:tcMar>
              <w:top w:w="60" w:type="dxa"/>
              <w:left w:w="80" w:type="dxa"/>
              <w:bottom w:w="60" w:type="dxa"/>
              <w:right w:w="80" w:type="dxa"/>
            </w:tcMar>
          </w:tcPr>
          <w:p w14:paraId="7F3250BB" w14:textId="77777777" w:rsidR="00482A61" w:rsidRDefault="00482A61"/>
        </w:tc>
      </w:tr>
      <w:tr w:rsidR="00482A61" w14:paraId="2E5D7877" w14:textId="77777777">
        <w:tc>
          <w:tcPr>
            <w:tcW w:w="1580" w:type="dxa"/>
            <w:tcMar>
              <w:top w:w="60" w:type="dxa"/>
              <w:left w:w="80" w:type="dxa"/>
              <w:bottom w:w="60" w:type="dxa"/>
              <w:right w:w="80" w:type="dxa"/>
            </w:tcMar>
          </w:tcPr>
          <w:p w14:paraId="411DE91A" w14:textId="77777777" w:rsidR="00482A61" w:rsidRDefault="00751BFD">
            <w:r>
              <w:rPr>
                <w:rFonts w:eastAsia="Arial"/>
              </w:rPr>
              <w:t>20052026/09</w:t>
            </w:r>
          </w:p>
        </w:tc>
        <w:tc>
          <w:tcPr>
            <w:tcW w:w="6200" w:type="dxa"/>
            <w:tcMar>
              <w:top w:w="60" w:type="dxa"/>
              <w:left w:w="80" w:type="dxa"/>
              <w:bottom w:w="60" w:type="dxa"/>
              <w:right w:w="80" w:type="dxa"/>
            </w:tcMar>
          </w:tcPr>
          <w:p w14:paraId="33846FC0" w14:textId="77777777" w:rsidR="00482A61" w:rsidRDefault="00751BFD">
            <w:r>
              <w:rPr>
                <w:rFonts w:eastAsia="Arial"/>
                <w:b/>
              </w:rPr>
              <w:t>9.To consider matters arising since the last meeting:</w:t>
            </w:r>
            <w:r>
              <w:rPr>
                <w:rFonts w:eastAsia="Arial"/>
                <w:b/>
              </w:rPr>
              <w:br/>
            </w:r>
            <w:r>
              <w:rPr>
                <w:rFonts w:eastAsia="Arial"/>
              </w:rPr>
              <w:t>a) To consider digital compliance and the upgrade of the website: This is extremely costly and will require further debate. It was suggested that the Community Council publish an Accessibility Statement. The Clerk will investigate possible avenues with the current web provider – Plexus.</w:t>
            </w:r>
            <w:r>
              <w:rPr>
                <w:rFonts w:eastAsia="Arial"/>
              </w:rPr>
              <w:br/>
            </w:r>
            <w:r>
              <w:rPr>
                <w:rFonts w:eastAsia="Arial"/>
              </w:rPr>
              <w:br/>
              <w:t>b) To consider the Civility and Respect pledge (a full audit requirement): This will be CARRIED FORWARD.</w:t>
            </w:r>
            <w:r>
              <w:rPr>
                <w:rFonts w:eastAsia="Arial"/>
              </w:rPr>
              <w:br/>
            </w:r>
            <w:r>
              <w:rPr>
                <w:rFonts w:eastAsia="Arial"/>
              </w:rPr>
              <w:br/>
              <w:t>c) To consider a training budget and plan for Councillors (a full audit requirement): This will be CARRIED FORWARD.</w:t>
            </w:r>
          </w:p>
        </w:tc>
        <w:tc>
          <w:tcPr>
            <w:tcW w:w="1220" w:type="dxa"/>
            <w:tcMar>
              <w:top w:w="60" w:type="dxa"/>
              <w:left w:w="80" w:type="dxa"/>
              <w:bottom w:w="60" w:type="dxa"/>
              <w:right w:w="80" w:type="dxa"/>
            </w:tcMar>
          </w:tcPr>
          <w:p w14:paraId="7ABFE267" w14:textId="77777777" w:rsidR="00482A61" w:rsidRDefault="00482A61"/>
        </w:tc>
      </w:tr>
      <w:tr w:rsidR="00482A61" w14:paraId="21289B7D" w14:textId="77777777">
        <w:tc>
          <w:tcPr>
            <w:tcW w:w="1580" w:type="dxa"/>
            <w:tcMar>
              <w:top w:w="60" w:type="dxa"/>
              <w:left w:w="80" w:type="dxa"/>
              <w:bottom w:w="60" w:type="dxa"/>
              <w:right w:w="80" w:type="dxa"/>
            </w:tcMar>
          </w:tcPr>
          <w:p w14:paraId="52E32833" w14:textId="77777777" w:rsidR="00482A61" w:rsidRDefault="00751BFD">
            <w:r>
              <w:rPr>
                <w:rFonts w:eastAsia="Arial"/>
              </w:rPr>
              <w:t>20052026/10</w:t>
            </w:r>
          </w:p>
        </w:tc>
        <w:tc>
          <w:tcPr>
            <w:tcW w:w="6200" w:type="dxa"/>
            <w:tcMar>
              <w:top w:w="60" w:type="dxa"/>
              <w:left w:w="80" w:type="dxa"/>
              <w:bottom w:w="60" w:type="dxa"/>
              <w:right w:w="80" w:type="dxa"/>
            </w:tcMar>
          </w:tcPr>
          <w:p w14:paraId="6F8A047E" w14:textId="77777777" w:rsidR="00482A61" w:rsidRDefault="00751BFD">
            <w:r>
              <w:t>10.To consider playground matters:</w:t>
            </w:r>
            <w:r>
              <w:br/>
              <w:t>a) To agree a volunteer to carry out the weekly playground checks: Cllr Williams volunteered to carry out the weekly playground checks.</w:t>
            </w:r>
            <w:r>
              <w:br/>
            </w:r>
            <w:r>
              <w:br/>
              <w:t>b) To receive an update regarding the MCC quarterly checks and repairs: Cllr Hawken met Mike Moran on 20th May to discuss the play area refit. A further meeting is to be arranged with Mike Moran and Johnathan Wassall. The repairs will be factored into the new refit. The refit will roughly be 50% equipment costs and 50% installation. There had been mention of a portable fo</w:t>
            </w:r>
            <w:r>
              <w:t xml:space="preserve">otball goal. Views of the local children have been taken into </w:t>
            </w:r>
            <w:r>
              <w:lastRenderedPageBreak/>
              <w:t>account. No invoice has been received for the quarterly check or a plan going forward. MCC are holding £118K Section 106 monies on behalf of the Council. There will be a tendering process, but it is not always value for money to go with the cheapest quote.</w:t>
            </w:r>
            <w:r>
              <w:br/>
            </w:r>
            <w:r>
              <w:br/>
              <w:t>c) To receive an update regarding the play area refit: See above.</w:t>
            </w:r>
          </w:p>
        </w:tc>
        <w:tc>
          <w:tcPr>
            <w:tcW w:w="1220" w:type="dxa"/>
            <w:tcMar>
              <w:top w:w="60" w:type="dxa"/>
              <w:left w:w="80" w:type="dxa"/>
              <w:bottom w:w="60" w:type="dxa"/>
              <w:right w:w="80" w:type="dxa"/>
            </w:tcMar>
          </w:tcPr>
          <w:p w14:paraId="1CDB390E" w14:textId="77777777" w:rsidR="00482A61" w:rsidRDefault="00482A61"/>
        </w:tc>
      </w:tr>
      <w:tr w:rsidR="00482A61" w14:paraId="6DEA1AEE" w14:textId="77777777">
        <w:tc>
          <w:tcPr>
            <w:tcW w:w="1580" w:type="dxa"/>
            <w:tcMar>
              <w:top w:w="60" w:type="dxa"/>
              <w:left w:w="80" w:type="dxa"/>
              <w:bottom w:w="60" w:type="dxa"/>
              <w:right w:w="80" w:type="dxa"/>
            </w:tcMar>
          </w:tcPr>
          <w:p w14:paraId="2DE1D63D" w14:textId="77777777" w:rsidR="00482A61" w:rsidRDefault="00751BFD">
            <w:r>
              <w:rPr>
                <w:rFonts w:eastAsia="Arial"/>
              </w:rPr>
              <w:t>20052026/11</w:t>
            </w:r>
          </w:p>
        </w:tc>
        <w:tc>
          <w:tcPr>
            <w:tcW w:w="6200" w:type="dxa"/>
            <w:tcMar>
              <w:top w:w="60" w:type="dxa"/>
              <w:left w:w="80" w:type="dxa"/>
              <w:bottom w:w="60" w:type="dxa"/>
              <w:right w:w="80" w:type="dxa"/>
            </w:tcMar>
          </w:tcPr>
          <w:p w14:paraId="4BE4B51B" w14:textId="77777777" w:rsidR="00482A61" w:rsidRDefault="00751BFD">
            <w:r>
              <w:rPr>
                <w:rFonts w:eastAsia="Arial"/>
                <w:b/>
              </w:rPr>
              <w:t>11.To consider matters relating to the Biodiversity and Climate Change Committee:</w:t>
            </w:r>
            <w:r>
              <w:rPr>
                <w:rFonts w:eastAsia="Arial"/>
                <w:b/>
              </w:rPr>
              <w:br/>
            </w:r>
            <w:r>
              <w:rPr>
                <w:rFonts w:eastAsia="Arial"/>
              </w:rPr>
              <w:t>a) To receive an update from Cllr Hawken on flooding issues: Cllr Hawken briefed the meeting on the sewer flooding issues on Ross Road and the surface water issues at Llandewi Skirrid. Cllr Hawken will provide a monthly report prior to the meeting.</w:t>
            </w:r>
            <w:r>
              <w:rPr>
                <w:rFonts w:eastAsia="Arial"/>
              </w:rPr>
              <w:br/>
            </w:r>
            <w:r>
              <w:rPr>
                <w:rFonts w:eastAsia="Arial"/>
              </w:rPr>
              <w:br/>
              <w:t>b) To consider the Wildflower areas mowing regime and service contract with MCC: MCC have been instructed not to mow over the wildflower areas. Mowing is required Spring and Autumn.</w:t>
            </w:r>
          </w:p>
        </w:tc>
        <w:tc>
          <w:tcPr>
            <w:tcW w:w="1220" w:type="dxa"/>
            <w:tcMar>
              <w:top w:w="60" w:type="dxa"/>
              <w:left w:w="80" w:type="dxa"/>
              <w:bottom w:w="60" w:type="dxa"/>
              <w:right w:w="80" w:type="dxa"/>
            </w:tcMar>
          </w:tcPr>
          <w:p w14:paraId="2004A992" w14:textId="77777777" w:rsidR="00482A61" w:rsidRDefault="00482A61"/>
        </w:tc>
      </w:tr>
      <w:tr w:rsidR="00482A61" w14:paraId="5E745609" w14:textId="77777777">
        <w:tc>
          <w:tcPr>
            <w:tcW w:w="1580" w:type="dxa"/>
            <w:tcMar>
              <w:top w:w="60" w:type="dxa"/>
              <w:left w:w="80" w:type="dxa"/>
              <w:bottom w:w="60" w:type="dxa"/>
              <w:right w:w="80" w:type="dxa"/>
            </w:tcMar>
          </w:tcPr>
          <w:p w14:paraId="491814F2" w14:textId="77777777" w:rsidR="00482A61" w:rsidRDefault="00751BFD">
            <w:r>
              <w:rPr>
                <w:rFonts w:eastAsia="Arial"/>
              </w:rPr>
              <w:t>20052026/12</w:t>
            </w:r>
          </w:p>
        </w:tc>
        <w:tc>
          <w:tcPr>
            <w:tcW w:w="6200" w:type="dxa"/>
            <w:tcMar>
              <w:top w:w="60" w:type="dxa"/>
              <w:left w:w="80" w:type="dxa"/>
              <w:bottom w:w="60" w:type="dxa"/>
              <w:right w:w="80" w:type="dxa"/>
            </w:tcMar>
          </w:tcPr>
          <w:p w14:paraId="3BE864C0" w14:textId="77777777" w:rsidR="00482A61" w:rsidRDefault="00751BFD">
            <w:r>
              <w:rPr>
                <w:rFonts w:eastAsia="Arial"/>
                <w:b/>
              </w:rPr>
              <w:t>12.To consider matters relating to the playing fields and green spaces including bins and dog waste:</w:t>
            </w:r>
            <w:r>
              <w:rPr>
                <w:rFonts w:eastAsia="Arial"/>
                <w:b/>
              </w:rPr>
              <w:br/>
            </w:r>
            <w:r>
              <w:rPr>
                <w:rFonts w:eastAsia="Arial"/>
              </w:rPr>
              <w:t>a)To receive an update from Councillor Hawken regarding dog fouling action: Cllr Hawken met with Sue Parkinson; dog waste signs were put up on Mardy field and areas sprayed with pink chalk paint. Mardy field is especially bad, and it has been decided to employ two enforcement officers on a short-term contract. It will remain to be seen how effective this will be. A dog fouling awareness day is being held on 21st May.</w:t>
            </w:r>
            <w:r>
              <w:rPr>
                <w:rFonts w:eastAsia="Arial"/>
              </w:rPr>
              <w:br/>
            </w:r>
            <w:r>
              <w:rPr>
                <w:rFonts w:eastAsia="Arial"/>
              </w:rPr>
              <w:br/>
              <w:t>b)To receive an update from Councillor Hawken regarding litter picking/Keep Abergavenny T</w:t>
            </w:r>
            <w:r>
              <w:rPr>
                <w:rFonts w:eastAsia="Arial"/>
              </w:rPr>
              <w:t>idy: The Clerk will contact Zurich Insurance to see if the Council are covered for litter picks involving volunteers.</w:t>
            </w:r>
            <w:r>
              <w:rPr>
                <w:rFonts w:eastAsia="Arial"/>
              </w:rPr>
              <w:br/>
            </w:r>
            <w:r>
              <w:rPr>
                <w:rFonts w:eastAsia="Arial"/>
              </w:rPr>
              <w:br/>
              <w:t>c)To receive an update on the issue with the bins discussed at the last meeting: The Chairman to liaise regarding siting of the new bins. The bin with broken spikes has been sorted out. A bin in the playground is missing a top. There are two loose bins, one by the big slide and one by the football container.</w:t>
            </w:r>
          </w:p>
        </w:tc>
        <w:tc>
          <w:tcPr>
            <w:tcW w:w="1220" w:type="dxa"/>
            <w:tcMar>
              <w:top w:w="60" w:type="dxa"/>
              <w:left w:w="80" w:type="dxa"/>
              <w:bottom w:w="60" w:type="dxa"/>
              <w:right w:w="80" w:type="dxa"/>
            </w:tcMar>
          </w:tcPr>
          <w:p w14:paraId="5D6DF59C" w14:textId="77777777" w:rsidR="00482A61" w:rsidRDefault="00482A61"/>
        </w:tc>
      </w:tr>
      <w:tr w:rsidR="00482A61" w14:paraId="25746A46" w14:textId="77777777">
        <w:tc>
          <w:tcPr>
            <w:tcW w:w="1580" w:type="dxa"/>
            <w:tcMar>
              <w:top w:w="60" w:type="dxa"/>
              <w:left w:w="80" w:type="dxa"/>
              <w:bottom w:w="60" w:type="dxa"/>
              <w:right w:w="80" w:type="dxa"/>
            </w:tcMar>
          </w:tcPr>
          <w:p w14:paraId="3015747B" w14:textId="77777777" w:rsidR="00482A61" w:rsidRDefault="00751BFD">
            <w:r>
              <w:rPr>
                <w:rFonts w:eastAsia="Arial"/>
              </w:rPr>
              <w:t>20052026/13</w:t>
            </w:r>
          </w:p>
        </w:tc>
        <w:tc>
          <w:tcPr>
            <w:tcW w:w="6200" w:type="dxa"/>
            <w:tcMar>
              <w:top w:w="60" w:type="dxa"/>
              <w:left w:w="80" w:type="dxa"/>
              <w:bottom w:w="60" w:type="dxa"/>
              <w:right w:w="80" w:type="dxa"/>
            </w:tcMar>
          </w:tcPr>
          <w:p w14:paraId="42226B06" w14:textId="77777777" w:rsidR="00482A61" w:rsidRDefault="00751BFD">
            <w:r>
              <w:rPr>
                <w:rFonts w:eastAsia="Arial"/>
                <w:b/>
              </w:rPr>
              <w:t>13.To consider matters relating to the Community Hall:</w:t>
            </w:r>
            <w:r>
              <w:rPr>
                <w:rFonts w:eastAsia="Arial"/>
                <w:b/>
              </w:rPr>
              <w:br/>
            </w:r>
            <w:r>
              <w:rPr>
                <w:rFonts w:eastAsia="Arial"/>
              </w:rPr>
              <w:t>a) To consider ways to generate income for the Hall suggested by Cllr Williams: CARRIED FORWARD.</w:t>
            </w:r>
            <w:r>
              <w:rPr>
                <w:rFonts w:eastAsia="Arial"/>
              </w:rPr>
              <w:br/>
            </w:r>
            <w:r>
              <w:rPr>
                <w:rFonts w:eastAsia="Arial"/>
              </w:rPr>
              <w:br/>
              <w:t>b) To consider the offer of sponsorship of a group by the shop – Cllr Williams: CARRIED FORWARD.</w:t>
            </w:r>
            <w:r>
              <w:rPr>
                <w:rFonts w:eastAsia="Arial"/>
              </w:rPr>
              <w:br/>
            </w:r>
            <w:r>
              <w:rPr>
                <w:rFonts w:eastAsia="Arial"/>
              </w:rPr>
              <w:br/>
              <w:t>c) To receive an update on defibrillator training: CARRIED FORWARD.</w:t>
            </w:r>
            <w:r>
              <w:rPr>
                <w:rFonts w:eastAsia="Arial"/>
              </w:rPr>
              <w:br/>
            </w:r>
            <w:r>
              <w:rPr>
                <w:rFonts w:eastAsia="Arial"/>
              </w:rPr>
              <w:br/>
              <w:t>d) To receive an update on the replacement key for the gate: No update available.</w:t>
            </w:r>
          </w:p>
        </w:tc>
        <w:tc>
          <w:tcPr>
            <w:tcW w:w="1220" w:type="dxa"/>
            <w:tcMar>
              <w:top w:w="60" w:type="dxa"/>
              <w:left w:w="80" w:type="dxa"/>
              <w:bottom w:w="60" w:type="dxa"/>
              <w:right w:w="80" w:type="dxa"/>
            </w:tcMar>
          </w:tcPr>
          <w:p w14:paraId="3D70A4F0" w14:textId="77777777" w:rsidR="00482A61" w:rsidRDefault="00482A61"/>
        </w:tc>
      </w:tr>
      <w:tr w:rsidR="00482A61" w14:paraId="255E5E1D" w14:textId="77777777">
        <w:tc>
          <w:tcPr>
            <w:tcW w:w="1580" w:type="dxa"/>
            <w:tcMar>
              <w:top w:w="60" w:type="dxa"/>
              <w:left w:w="80" w:type="dxa"/>
              <w:bottom w:w="60" w:type="dxa"/>
              <w:right w:w="80" w:type="dxa"/>
            </w:tcMar>
          </w:tcPr>
          <w:p w14:paraId="7E1DC629" w14:textId="77777777" w:rsidR="00482A61" w:rsidRDefault="00751BFD">
            <w:r>
              <w:rPr>
                <w:rFonts w:eastAsia="Arial"/>
              </w:rPr>
              <w:t>20052026/14</w:t>
            </w:r>
          </w:p>
        </w:tc>
        <w:tc>
          <w:tcPr>
            <w:tcW w:w="6200" w:type="dxa"/>
            <w:tcMar>
              <w:top w:w="60" w:type="dxa"/>
              <w:left w:w="80" w:type="dxa"/>
              <w:bottom w:w="60" w:type="dxa"/>
              <w:right w:w="80" w:type="dxa"/>
            </w:tcMar>
          </w:tcPr>
          <w:p w14:paraId="5747FEB7" w14:textId="77777777" w:rsidR="00482A61" w:rsidRDefault="00751BFD">
            <w:r>
              <w:rPr>
                <w:rFonts w:eastAsia="Arial"/>
                <w:b/>
              </w:rPr>
              <w:t>14.To consider matters relating to planning:</w:t>
            </w:r>
            <w:r>
              <w:rPr>
                <w:rFonts w:eastAsia="Arial"/>
                <w:b/>
              </w:rPr>
              <w:br/>
            </w:r>
            <w:r>
              <w:rPr>
                <w:rFonts w:eastAsia="Arial"/>
              </w:rPr>
              <w:t>a) 26/24596/FUL – Erection of stable on existing amenity land – land adjoining Crowfield Court: NO OBJECTIONS.</w:t>
            </w:r>
            <w:r>
              <w:rPr>
                <w:rFonts w:eastAsia="Arial"/>
              </w:rPr>
              <w:br/>
            </w:r>
            <w:r>
              <w:rPr>
                <w:rFonts w:eastAsia="Arial"/>
              </w:rPr>
              <w:br/>
              <w:t>b) 26/24511/FUL – proposed change of use – Land north of Upper Triley Farm: NO OBJECTIONS although concerns were raised about change of use being used as an opportunity to develop further without the need for planning permission.</w:t>
            </w:r>
            <w:r>
              <w:rPr>
                <w:rFonts w:eastAsia="Arial"/>
              </w:rPr>
              <w:br/>
            </w:r>
            <w:r>
              <w:rPr>
                <w:rFonts w:eastAsia="Arial"/>
              </w:rPr>
              <w:br/>
              <w:t>c) To consider a response to the Pre-Planning application required by 8th June – Land at Hillgrove Avenue, Mardy NP7 6LZ: OBJECTIONS to be submitted to the Clerk for co</w:t>
            </w:r>
            <w:r>
              <w:rPr>
                <w:rFonts w:eastAsia="Arial"/>
              </w:rPr>
              <w:t>llation. The Clerk is away from 29th May and expressly asked that Councillors submit their objections promptly.</w:t>
            </w:r>
            <w:r>
              <w:rPr>
                <w:rFonts w:eastAsia="Arial"/>
              </w:rPr>
              <w:br/>
            </w:r>
            <w:r>
              <w:rPr>
                <w:rFonts w:eastAsia="Arial"/>
              </w:rPr>
              <w:br/>
              <w:t>d) DM/2026/00583 – Erection of a detached single garage – 2 Tafarn Gwyn: NO OBJECTIONS.</w:t>
            </w:r>
          </w:p>
        </w:tc>
        <w:tc>
          <w:tcPr>
            <w:tcW w:w="1220" w:type="dxa"/>
            <w:tcMar>
              <w:top w:w="60" w:type="dxa"/>
              <w:left w:w="80" w:type="dxa"/>
              <w:bottom w:w="60" w:type="dxa"/>
              <w:right w:w="80" w:type="dxa"/>
            </w:tcMar>
          </w:tcPr>
          <w:p w14:paraId="00039B02" w14:textId="77777777" w:rsidR="00482A61" w:rsidRDefault="00482A61"/>
        </w:tc>
      </w:tr>
      <w:tr w:rsidR="00482A61" w14:paraId="15779F69" w14:textId="77777777">
        <w:tc>
          <w:tcPr>
            <w:tcW w:w="1580" w:type="dxa"/>
            <w:tcMar>
              <w:top w:w="60" w:type="dxa"/>
              <w:left w:w="80" w:type="dxa"/>
              <w:bottom w:w="60" w:type="dxa"/>
              <w:right w:w="80" w:type="dxa"/>
            </w:tcMar>
          </w:tcPr>
          <w:p w14:paraId="304D55D4" w14:textId="77777777" w:rsidR="00482A61" w:rsidRDefault="00751BFD">
            <w:r>
              <w:rPr>
                <w:rFonts w:eastAsia="Arial"/>
              </w:rPr>
              <w:t>20052026/15</w:t>
            </w:r>
          </w:p>
        </w:tc>
        <w:tc>
          <w:tcPr>
            <w:tcW w:w="6200" w:type="dxa"/>
            <w:tcMar>
              <w:top w:w="60" w:type="dxa"/>
              <w:left w:w="80" w:type="dxa"/>
              <w:bottom w:w="60" w:type="dxa"/>
              <w:right w:w="80" w:type="dxa"/>
            </w:tcMar>
          </w:tcPr>
          <w:p w14:paraId="21E27EC5" w14:textId="77777777" w:rsidR="00482A61" w:rsidRDefault="00751BFD">
            <w:r>
              <w:rPr>
                <w:rFonts w:eastAsia="Arial"/>
                <w:b/>
              </w:rPr>
              <w:t>15.To consider matters relating to Highways and Rural roads:</w:t>
            </w:r>
            <w:r>
              <w:rPr>
                <w:rFonts w:eastAsia="Arial"/>
                <w:b/>
              </w:rPr>
              <w:br/>
            </w:r>
            <w:r>
              <w:rPr>
                <w:rFonts w:eastAsia="Arial"/>
              </w:rPr>
              <w:t xml:space="preserve">a) To consider the presentation of highways issues to MCC by the Highways and Rural Roads issues working party: The newly formed working party will liaise. It was suggested that Highways at MCC be invited </w:t>
            </w:r>
            <w:r>
              <w:rPr>
                <w:rFonts w:eastAsia="Arial"/>
              </w:rPr>
              <w:lastRenderedPageBreak/>
              <w:t>to attend a meeting.</w:t>
            </w:r>
          </w:p>
        </w:tc>
        <w:tc>
          <w:tcPr>
            <w:tcW w:w="1220" w:type="dxa"/>
            <w:tcMar>
              <w:top w:w="60" w:type="dxa"/>
              <w:left w:w="80" w:type="dxa"/>
              <w:bottom w:w="60" w:type="dxa"/>
              <w:right w:w="80" w:type="dxa"/>
            </w:tcMar>
          </w:tcPr>
          <w:p w14:paraId="0926181C" w14:textId="77777777" w:rsidR="00482A61" w:rsidRDefault="00482A61"/>
        </w:tc>
      </w:tr>
      <w:tr w:rsidR="00482A61" w14:paraId="7AED926D" w14:textId="77777777">
        <w:tc>
          <w:tcPr>
            <w:tcW w:w="1580" w:type="dxa"/>
            <w:tcMar>
              <w:top w:w="60" w:type="dxa"/>
              <w:left w:w="80" w:type="dxa"/>
              <w:bottom w:w="60" w:type="dxa"/>
              <w:right w:w="80" w:type="dxa"/>
            </w:tcMar>
          </w:tcPr>
          <w:p w14:paraId="292B47F0" w14:textId="77777777" w:rsidR="00482A61" w:rsidRDefault="00751BFD">
            <w:r>
              <w:rPr>
                <w:rFonts w:eastAsia="Arial"/>
              </w:rPr>
              <w:t>20052026/16</w:t>
            </w:r>
          </w:p>
        </w:tc>
        <w:tc>
          <w:tcPr>
            <w:tcW w:w="6200" w:type="dxa"/>
            <w:tcMar>
              <w:top w:w="60" w:type="dxa"/>
              <w:left w:w="80" w:type="dxa"/>
              <w:bottom w:w="60" w:type="dxa"/>
              <w:right w:w="80" w:type="dxa"/>
            </w:tcMar>
          </w:tcPr>
          <w:p w14:paraId="7C739AA3" w14:textId="77777777" w:rsidR="00482A61" w:rsidRDefault="00751BFD">
            <w:r>
              <w:rPr>
                <w:rFonts w:eastAsia="Arial"/>
                <w:b/>
              </w:rPr>
              <w:t>16.To receive information from One Voice Wales:</w:t>
            </w:r>
            <w:r>
              <w:rPr>
                <w:rFonts w:eastAsia="Arial"/>
                <w:b/>
              </w:rPr>
              <w:br/>
            </w:r>
            <w:r>
              <w:rPr>
                <w:rFonts w:eastAsia="Arial"/>
              </w:rPr>
              <w:t>a) Cllr Hawken to update the meeting with regards to attendance at the meeting on 16th April: A presentation was held on the Cost-of-Living Crisis.</w:t>
            </w:r>
          </w:p>
        </w:tc>
        <w:tc>
          <w:tcPr>
            <w:tcW w:w="1220" w:type="dxa"/>
            <w:tcMar>
              <w:top w:w="60" w:type="dxa"/>
              <w:left w:w="80" w:type="dxa"/>
              <w:bottom w:w="60" w:type="dxa"/>
              <w:right w:w="80" w:type="dxa"/>
            </w:tcMar>
          </w:tcPr>
          <w:p w14:paraId="7A005C9B" w14:textId="77777777" w:rsidR="00482A61" w:rsidRDefault="00482A61"/>
        </w:tc>
      </w:tr>
      <w:tr w:rsidR="00482A61" w14:paraId="756937D9" w14:textId="77777777">
        <w:tc>
          <w:tcPr>
            <w:tcW w:w="1580" w:type="dxa"/>
            <w:tcMar>
              <w:top w:w="60" w:type="dxa"/>
              <w:left w:w="80" w:type="dxa"/>
              <w:bottom w:w="60" w:type="dxa"/>
              <w:right w:w="80" w:type="dxa"/>
            </w:tcMar>
          </w:tcPr>
          <w:p w14:paraId="07176400" w14:textId="77777777" w:rsidR="00482A61" w:rsidRDefault="00751BFD">
            <w:r>
              <w:rPr>
                <w:rFonts w:eastAsia="Arial"/>
              </w:rPr>
              <w:t>20052026/17</w:t>
            </w:r>
          </w:p>
        </w:tc>
        <w:tc>
          <w:tcPr>
            <w:tcW w:w="6200" w:type="dxa"/>
            <w:tcMar>
              <w:top w:w="60" w:type="dxa"/>
              <w:left w:w="80" w:type="dxa"/>
              <w:bottom w:w="60" w:type="dxa"/>
              <w:right w:w="80" w:type="dxa"/>
            </w:tcMar>
          </w:tcPr>
          <w:p w14:paraId="276405FB" w14:textId="77777777" w:rsidR="00482A61" w:rsidRDefault="00751BFD">
            <w:r>
              <w:rPr>
                <w:rFonts w:eastAsia="Arial"/>
                <w:b/>
              </w:rPr>
              <w:t xml:space="preserve">17.To consider any other matters the Chair considers urgent: </w:t>
            </w:r>
            <w:r>
              <w:rPr>
                <w:rFonts w:eastAsia="Arial"/>
              </w:rPr>
              <w:t>No further urgent matters were raised.</w:t>
            </w:r>
          </w:p>
        </w:tc>
        <w:tc>
          <w:tcPr>
            <w:tcW w:w="1220" w:type="dxa"/>
            <w:tcMar>
              <w:top w:w="60" w:type="dxa"/>
              <w:left w:w="80" w:type="dxa"/>
              <w:bottom w:w="60" w:type="dxa"/>
              <w:right w:w="80" w:type="dxa"/>
            </w:tcMar>
          </w:tcPr>
          <w:p w14:paraId="43462794" w14:textId="77777777" w:rsidR="00482A61" w:rsidRDefault="00482A61"/>
        </w:tc>
      </w:tr>
      <w:tr w:rsidR="00482A61" w14:paraId="476DE012" w14:textId="77777777">
        <w:tc>
          <w:tcPr>
            <w:tcW w:w="1580" w:type="dxa"/>
            <w:tcMar>
              <w:top w:w="60" w:type="dxa"/>
              <w:left w:w="80" w:type="dxa"/>
              <w:bottom w:w="60" w:type="dxa"/>
              <w:right w:w="80" w:type="dxa"/>
            </w:tcMar>
          </w:tcPr>
          <w:p w14:paraId="60906CED" w14:textId="77777777" w:rsidR="00482A61" w:rsidRDefault="00751BFD">
            <w:r>
              <w:rPr>
                <w:rFonts w:eastAsia="Arial"/>
              </w:rPr>
              <w:t>20052026/18</w:t>
            </w:r>
          </w:p>
        </w:tc>
        <w:tc>
          <w:tcPr>
            <w:tcW w:w="6200" w:type="dxa"/>
            <w:tcMar>
              <w:top w:w="60" w:type="dxa"/>
              <w:left w:w="80" w:type="dxa"/>
              <w:bottom w:w="60" w:type="dxa"/>
              <w:right w:w="80" w:type="dxa"/>
            </w:tcMar>
          </w:tcPr>
          <w:p w14:paraId="1FAFABEC" w14:textId="77777777" w:rsidR="00482A61" w:rsidRDefault="00751BFD">
            <w:r>
              <w:rPr>
                <w:rFonts w:eastAsia="Arial"/>
                <w:b/>
              </w:rPr>
              <w:t xml:space="preserve">18.Meeting Closes – Date of next meeting: </w:t>
            </w:r>
            <w:r>
              <w:rPr>
                <w:rFonts w:eastAsia="Arial"/>
              </w:rPr>
              <w:t>Wednesday 10th June at 7pm.</w:t>
            </w:r>
          </w:p>
        </w:tc>
        <w:tc>
          <w:tcPr>
            <w:tcW w:w="1220" w:type="dxa"/>
            <w:tcMar>
              <w:top w:w="60" w:type="dxa"/>
              <w:left w:w="80" w:type="dxa"/>
              <w:bottom w:w="60" w:type="dxa"/>
              <w:right w:w="80" w:type="dxa"/>
            </w:tcMar>
          </w:tcPr>
          <w:p w14:paraId="31633ED3" w14:textId="77777777" w:rsidR="00482A61" w:rsidRDefault="00482A61"/>
        </w:tc>
      </w:tr>
      <w:tr w:rsidR="00482A61" w14:paraId="0E3035C2" w14:textId="77777777">
        <w:tc>
          <w:tcPr>
            <w:tcW w:w="1580" w:type="dxa"/>
            <w:tcMar>
              <w:top w:w="60" w:type="dxa"/>
              <w:left w:w="80" w:type="dxa"/>
              <w:bottom w:w="60" w:type="dxa"/>
              <w:right w:w="80" w:type="dxa"/>
            </w:tcMar>
          </w:tcPr>
          <w:p w14:paraId="5D39EDF3" w14:textId="77777777" w:rsidR="00482A61" w:rsidRDefault="00751BFD">
            <w:r>
              <w:rPr>
                <w:rFonts w:eastAsia="Arial"/>
              </w:rPr>
              <w:t>20052026/19</w:t>
            </w:r>
          </w:p>
        </w:tc>
        <w:tc>
          <w:tcPr>
            <w:tcW w:w="6200" w:type="dxa"/>
            <w:tcMar>
              <w:top w:w="60" w:type="dxa"/>
              <w:left w:w="80" w:type="dxa"/>
              <w:bottom w:w="60" w:type="dxa"/>
              <w:right w:w="80" w:type="dxa"/>
            </w:tcMar>
          </w:tcPr>
          <w:p w14:paraId="126A7433" w14:textId="77777777" w:rsidR="00482A61" w:rsidRDefault="00751BFD">
            <w:r>
              <w:rPr>
                <w:rFonts w:eastAsia="Arial"/>
                <w:b/>
              </w:rPr>
              <w:t xml:space="preserve">19. Confidential session: </w:t>
            </w:r>
            <w:r>
              <w:rPr>
                <w:rFonts w:eastAsia="Arial"/>
              </w:rPr>
              <w:t>Staffing matters.</w:t>
            </w:r>
          </w:p>
        </w:tc>
        <w:tc>
          <w:tcPr>
            <w:tcW w:w="1220" w:type="dxa"/>
            <w:tcMar>
              <w:top w:w="60" w:type="dxa"/>
              <w:left w:w="80" w:type="dxa"/>
              <w:bottom w:w="60" w:type="dxa"/>
              <w:right w:w="80" w:type="dxa"/>
            </w:tcMar>
          </w:tcPr>
          <w:p w14:paraId="18F871BE" w14:textId="77777777" w:rsidR="00482A61" w:rsidRDefault="00482A61"/>
        </w:tc>
      </w:tr>
    </w:tbl>
    <w:p w14:paraId="6A8AFBA3" w14:textId="77777777" w:rsidR="00751BFD" w:rsidRDefault="00751BFD"/>
    <w:sectPr w:rsidR="00751BFD" w:rsidSect="00034616">
      <w:headerReference w:type="default" r:id="rId8"/>
      <w:footerReference w:type="default" r:id="rId9"/>
      <w:pgSz w:w="11906" w:h="16838"/>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BDCD" w14:textId="77777777" w:rsidR="00751BFD" w:rsidRDefault="00751BFD">
      <w:pPr>
        <w:spacing w:after="0" w:line="240" w:lineRule="auto"/>
      </w:pPr>
      <w:r>
        <w:separator/>
      </w:r>
    </w:p>
  </w:endnote>
  <w:endnote w:type="continuationSeparator" w:id="0">
    <w:p w14:paraId="2B0BE082" w14:textId="77777777" w:rsidR="00751BFD" w:rsidRDefault="0075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C992" w14:textId="77777777" w:rsidR="00482A61" w:rsidRDefault="00751BFD">
    <w:pPr>
      <w:pStyle w:val="Footer"/>
      <w:jc w:val="center"/>
    </w:pPr>
    <w:r>
      <w:rPr>
        <w:rFonts w:eastAsia="Arial"/>
        <w:sz w:val="20"/>
      </w:rPr>
      <w:fldChar w:fldCharType="begin"/>
    </w:r>
    <w:r>
      <w:rPr>
        <w:rFonts w:eastAsia="Arial"/>
        <w:sz w:val="20"/>
      </w:rPr>
      <w:instrText xml:space="preserve"> PAGE </w:instrText>
    </w:r>
    <w:r w:rsidR="004C7A77">
      <w:rPr>
        <w:rFonts w:eastAsia="Arial"/>
        <w:sz w:val="20"/>
      </w:rPr>
      <w:fldChar w:fldCharType="separate"/>
    </w:r>
    <w:r w:rsidR="004C7A77">
      <w:rPr>
        <w:rFonts w:eastAsia="Arial"/>
        <w:noProof/>
        <w:sz w:val="20"/>
      </w:rPr>
      <w:t>1</w:t>
    </w:r>
    <w:r>
      <w:rPr>
        <w:rFonts w:eastAsia="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A7A6" w14:textId="77777777" w:rsidR="00751BFD" w:rsidRDefault="00751BFD">
      <w:pPr>
        <w:spacing w:after="0" w:line="240" w:lineRule="auto"/>
      </w:pPr>
      <w:r>
        <w:separator/>
      </w:r>
    </w:p>
  </w:footnote>
  <w:footnote w:type="continuationSeparator" w:id="0">
    <w:p w14:paraId="554524FD" w14:textId="77777777" w:rsidR="00751BFD" w:rsidRDefault="0075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1322" w14:textId="77777777" w:rsidR="00482A61" w:rsidRDefault="00751BFD">
    <w:pPr>
      <w:pStyle w:val="Header"/>
    </w:pPr>
    <w:r>
      <w:t xml:space="preserve"> </w:t>
    </w:r>
  </w:p>
  <w:p w14:paraId="3CC9C1BD" w14:textId="6D9F8099" w:rsidR="00482A61" w:rsidRDefault="004C7A77">
    <w:r>
      <w:rPr>
        <w:noProof/>
      </w:rPr>
      <mc:AlternateContent>
        <mc:Choice Requires="wps">
          <w:drawing>
            <wp:anchor distT="0" distB="0" distL="114300" distR="114300" simplePos="0" relativeHeight="251657728" behindDoc="1" locked="0" layoutInCell="1" allowOverlap="1" wp14:anchorId="6B0035CD" wp14:editId="4D0C582C">
              <wp:simplePos x="0" y="0"/>
              <wp:positionH relativeFrom="column">
                <wp:align>center</wp:align>
              </wp:positionH>
              <wp:positionV relativeFrom="paragraph">
                <wp:align>center</wp:align>
              </wp:positionV>
              <wp:extent cx="5943600" cy="5943600"/>
              <wp:effectExtent l="647700" t="781050" r="0" b="0"/>
              <wp:wrapNone/>
              <wp:docPr id="1656220145" name="DocxSkill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3600" cy="5943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063C3" w14:textId="77777777" w:rsidR="004C7A77" w:rsidRDefault="004C7A77" w:rsidP="004C7A77">
                          <w:pPr>
                            <w:jc w:val="center"/>
                            <w:rPr>
                              <w:rFonts w:ascii="Calibri" w:eastAsia="Calibri" w:hAnsi="Calibri" w:cs="Calibri"/>
                              <w:color w:val="C0C0C0"/>
                              <w:sz w:val="2"/>
                              <w:szCs w:val="2"/>
                              <w14:textFill>
                                <w14:solidFill>
                                  <w14:srgbClr w14:val="C0C0C0">
                                    <w14:alpha w14:val="85000"/>
                                  </w14:srgbClr>
                                </w14:solidFill>
                              </w14:textFill>
                            </w:rPr>
                          </w:pPr>
                          <w:r>
                            <w:rPr>
                              <w:rFonts w:ascii="Calibri" w:eastAsia="Calibri" w:hAnsi="Calibri" w:cs="Calibri"/>
                              <w:color w:val="C0C0C0"/>
                              <w:sz w:val="2"/>
                              <w:szCs w:val="2"/>
                              <w14:textFill>
                                <w14:solidFill>
                                  <w14:srgbClr w14:val="C0C0C0">
                                    <w14:alpha w14:val="8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0035CD" id="_x0000_t202" coordsize="21600,21600" o:spt="202" path="m,l,21600r21600,l21600,xe">
              <v:stroke joinstyle="miter"/>
              <v:path gradientshapeok="t" o:connecttype="rect"/>
            </v:shapetype>
            <v:shape id="DocxSkillWatermark" o:spid="_x0000_s1026" type="#_x0000_t202" style="position:absolute;margin-left:0;margin-top:0;width:468pt;height:468pt;rotation:-45;z-index:-251658752;visibility:visible;mso-wrap-style:square;mso-width-percent:0;mso-height-percent:0;mso-wrap-distance-left:9pt;mso-wrap-distance-top:0;mso-wrap-distance-right:9pt;mso-wrap-distance-bottom:0;mso-position-horizontal:center;mso-position-horizontal-relative:text;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" filled="f" stroked="f">
              <v:stroke joinstyle="round"/>
              <o:lock v:ext="edit" shapetype="t"/>
              <v:textbox style="mso-fit-shape-to-text:t">
                <w:txbxContent>
                  <w:p w14:paraId="796063C3" w14:textId="77777777" w:rsidR="004C7A77" w:rsidRDefault="004C7A77" w:rsidP="004C7A77">
                    <w:pPr>
                      <w:jc w:val="center"/>
                      <w:rPr>
                        <w:rFonts w:ascii="Calibri" w:eastAsia="Calibri" w:hAnsi="Calibri" w:cs="Calibri"/>
                        <w:color w:val="C0C0C0"/>
                        <w:sz w:val="2"/>
                        <w:szCs w:val="2"/>
                        <w14:textFill>
                          <w14:solidFill>
                            <w14:srgbClr w14:val="C0C0C0">
                              <w14:alpha w14:val="85000"/>
                            </w14:srgbClr>
                          </w14:solidFill>
                        </w14:textFill>
                      </w:rPr>
                    </w:pPr>
                    <w:r>
                      <w:rPr>
                        <w:rFonts w:ascii="Calibri" w:eastAsia="Calibri" w:hAnsi="Calibri" w:cs="Calibri"/>
                        <w:color w:val="C0C0C0"/>
                        <w:sz w:val="2"/>
                        <w:szCs w:val="2"/>
                        <w14:textFill>
                          <w14:solidFill>
                            <w14:srgbClr w14:val="C0C0C0">
                              <w14:alpha w14:val="85000"/>
                            </w14:srgbClr>
                          </w14:solidFill>
                        </w14:textFill>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5338731">
    <w:abstractNumId w:val="8"/>
  </w:num>
  <w:num w:numId="2" w16cid:durableId="1771702950">
    <w:abstractNumId w:val="6"/>
  </w:num>
  <w:num w:numId="3" w16cid:durableId="1570340829">
    <w:abstractNumId w:val="5"/>
  </w:num>
  <w:num w:numId="4" w16cid:durableId="1149247085">
    <w:abstractNumId w:val="4"/>
  </w:num>
  <w:num w:numId="5" w16cid:durableId="1706832675">
    <w:abstractNumId w:val="7"/>
  </w:num>
  <w:num w:numId="6" w16cid:durableId="609244862">
    <w:abstractNumId w:val="3"/>
  </w:num>
  <w:num w:numId="7" w16cid:durableId="881331958">
    <w:abstractNumId w:val="2"/>
  </w:num>
  <w:num w:numId="8" w16cid:durableId="2142261394">
    <w:abstractNumId w:val="1"/>
  </w:num>
  <w:num w:numId="9" w16cid:durableId="207423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2A61"/>
    <w:rsid w:val="004C7A77"/>
    <w:rsid w:val="00751BFD"/>
    <w:rsid w:val="00AA1D8D"/>
    <w:rsid w:val="00AC55C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67846D"/>
  <w14:defaultImageDpi w14:val="300"/>
  <w15:docId w15:val="{4F5D3788-4831-4767-B281-EA913FCB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Clare Preece</cp:lastModifiedBy>
  <cp:revision>2</cp:revision>
  <dcterms:created xsi:type="dcterms:W3CDTF">2026-06-27T14:37:00Z</dcterms:created>
  <dcterms:modified xsi:type="dcterms:W3CDTF">2026-06-27T14:37:00Z</dcterms:modified>
  <cp:category/>
</cp:coreProperties>
</file>