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1D9A" w14:textId="77777777" w:rsidR="00C1278C" w:rsidRDefault="00C1278C">
      <w:pPr>
        <w:pStyle w:val="Heading1"/>
      </w:pPr>
    </w:p>
    <w:p w14:paraId="368E46D2" w14:textId="4B823F74" w:rsidR="00C1278C" w:rsidRDefault="00C1278C" w:rsidP="00C1278C">
      <w:pPr>
        <w:pStyle w:val="Heading1"/>
        <w:jc w:val="center"/>
      </w:pPr>
      <w:r>
        <w:t>LLANTILIO PERTHOLEY COMMUNITY COUNCIL</w:t>
      </w:r>
    </w:p>
    <w:p w14:paraId="257B9D87" w14:textId="77777777" w:rsidR="00C1278C" w:rsidRDefault="00C1278C">
      <w:pPr>
        <w:pStyle w:val="Heading1"/>
      </w:pPr>
    </w:p>
    <w:p w14:paraId="3DEC7EF4" w14:textId="07F89BB5" w:rsidR="00F74FAF" w:rsidRDefault="00C1278C">
      <w:pPr>
        <w:pStyle w:val="Heading1"/>
      </w:pPr>
      <w:r>
        <w:t xml:space="preserve">Community </w:t>
      </w:r>
      <w:r w:rsidR="003C2188">
        <w:t>Hall Booking System Policy/Fire Safety Policy</w:t>
      </w:r>
    </w:p>
    <w:p w14:paraId="34CF2B16" w14:textId="77777777" w:rsidR="00F74FAF" w:rsidRDefault="003C2188">
      <w:pPr>
        <w:pStyle w:val="Heading2"/>
      </w:pPr>
      <w:r>
        <w:t>1. Purpose</w:t>
      </w:r>
    </w:p>
    <w:p w14:paraId="0AB4B9AC" w14:textId="08BE1927" w:rsidR="00F74FAF" w:rsidRDefault="003C2188">
      <w:r>
        <w:t xml:space="preserve">This policy ensures that all </w:t>
      </w:r>
      <w:r w:rsidR="00C1278C">
        <w:t>Community</w:t>
      </w:r>
      <w:r>
        <w:t xml:space="preserve"> Hall bookings, invoicing, and income are handled securely, with clear segregation of duties and a full audit trail from booking to bank deposit.</w:t>
      </w:r>
    </w:p>
    <w:p w14:paraId="5243A452" w14:textId="77777777" w:rsidR="00F74FAF" w:rsidRDefault="003C2188">
      <w:pPr>
        <w:pStyle w:val="Heading2"/>
      </w:pPr>
      <w:r>
        <w:t>2. Segregation of Duties</w:t>
      </w:r>
    </w:p>
    <w:p w14:paraId="0803B768" w14:textId="77777777" w:rsidR="00F74FAF" w:rsidRDefault="003C2188">
      <w:pPr>
        <w:pStyle w:val="ListBullet"/>
      </w:pPr>
      <w:r>
        <w:t>Booking Officer / Caretaker</w:t>
      </w:r>
    </w:p>
    <w:p w14:paraId="119FCD8D" w14:textId="54266AC8" w:rsidR="00F74FAF" w:rsidRDefault="003C2188" w:rsidP="00C1278C">
      <w:r>
        <w:t>• Manages bookings and hall access.</w:t>
      </w:r>
      <w:r>
        <w:br/>
        <w:t>• Issues booking confirmations and booking forms</w:t>
      </w:r>
      <w:r w:rsidR="00C1278C">
        <w:t>, issues fire safety regulations and ensures hall users are familiar with the evacuation procedure in the event of a fire.  (The Caretaker is responsible for ensuring safety equipment such as emergency exit lighting, fire alarms, fire extinguisher</w:t>
      </w:r>
      <w:r>
        <w:t xml:space="preserve"> test certificate, PAT test certificate, are up to date).  The Caretaker is responsible for performing regular checks in line with the Fire Risk Assessment and maintaining a log.  Any concerns are to be reported to the Chairman and the Clerk.</w:t>
      </w:r>
      <w:r>
        <w:br/>
        <w:t>• Collects any cash payments from hirers on site.</w:t>
      </w:r>
      <w:r>
        <w:br/>
        <w:t>• Provides receipts for all cash received using pre-numbered receipt books.</w:t>
      </w:r>
      <w:r>
        <w:br/>
        <w:t>• Holds cash securely until it can be handed over or deposited.</w:t>
      </w:r>
      <w:r>
        <w:br/>
        <w:t>• Does not issue invoices or record transactions in the financial system.</w:t>
      </w:r>
    </w:p>
    <w:p w14:paraId="3A9D599D" w14:textId="497CF8CD" w:rsidR="00F74FAF" w:rsidRDefault="00C1278C">
      <w:pPr>
        <w:pStyle w:val="ListBullet"/>
      </w:pPr>
      <w:r>
        <w:t>Responsible Financial Officer</w:t>
      </w:r>
    </w:p>
    <w:p w14:paraId="4183A923" w14:textId="77777777" w:rsidR="00F74FAF" w:rsidRDefault="003C2188">
      <w:r>
        <w:t xml:space="preserve">• Generates and issues invoices </w:t>
      </w:r>
      <w:r w:rsidRPr="00C1278C">
        <w:rPr>
          <w:b/>
          <w:bCs/>
        </w:rPr>
        <w:t>based on booking records</w:t>
      </w:r>
      <w:r>
        <w:t>.</w:t>
      </w:r>
      <w:r>
        <w:br/>
        <w:t>• Records all payments (cash, cheque, or bank transfer) in the accounting system.</w:t>
      </w:r>
      <w:r>
        <w:br/>
        <w:t>• Reconciles recorded income with banking records and receipt copies.</w:t>
      </w:r>
      <w:r>
        <w:br/>
        <w:t>• Does not collect or handle cash directly.</w:t>
      </w:r>
    </w:p>
    <w:p w14:paraId="72FC7A08" w14:textId="62481EC9" w:rsidR="00F74FAF" w:rsidRDefault="00C1278C">
      <w:pPr>
        <w:pStyle w:val="ListBullet"/>
      </w:pPr>
      <w:proofErr w:type="spellStart"/>
      <w:r>
        <w:t>Councillors</w:t>
      </w:r>
      <w:proofErr w:type="spellEnd"/>
    </w:p>
    <w:p w14:paraId="5AE26856" w14:textId="77777777" w:rsidR="00F74FAF" w:rsidRDefault="003C2188">
      <w:r>
        <w:t xml:space="preserve">• Periodically checks that receipts </w:t>
      </w:r>
      <w:proofErr w:type="gramStart"/>
      <w:r>
        <w:t>issued</w:t>
      </w:r>
      <w:proofErr w:type="gramEnd"/>
      <w:r>
        <w:t xml:space="preserve"> match bookings and invoices.</w:t>
      </w:r>
      <w:r>
        <w:br/>
        <w:t>• Verifies that all cash and bank receipts are correctly recorded and deposited.</w:t>
      </w:r>
      <w:r>
        <w:br/>
        <w:t>• Reviews reconciliations and ensures documentation completeness.</w:t>
      </w:r>
    </w:p>
    <w:p w14:paraId="3AC98695" w14:textId="77777777" w:rsidR="00F74FAF" w:rsidRDefault="003C2188">
      <w:pPr>
        <w:pStyle w:val="Heading2"/>
      </w:pPr>
      <w:r>
        <w:lastRenderedPageBreak/>
        <w:t>3. Booking and Invoicing Process</w:t>
      </w:r>
    </w:p>
    <w:p w14:paraId="603CC5B6" w14:textId="402F5B84" w:rsidR="00F74FAF" w:rsidRDefault="003C2188">
      <w:r>
        <w:t>1. The Booking Officer records confirmed bookings in the hall calendar or booking system.</w:t>
      </w:r>
      <w:r w:rsidR="004754F4">
        <w:t xml:space="preserve">  When a cash  booking is taken the Caretaker completes the diary and numbered duplicate book with details of the booking, date and amount.   Upon receipt of the cash or cheque the white copy of the duplicate book is stamped with the “Received” stamp and is placed with the cash in one of the cash boxes provided.  The cash box will either be red or blue depending upon the </w:t>
      </w:r>
      <w:proofErr w:type="gramStart"/>
      <w:r w:rsidR="004754F4">
        <w:t>month</w:t>
      </w:r>
      <w:proofErr w:type="gramEnd"/>
      <w:r w:rsidR="004754F4">
        <w:t xml:space="preserve"> and the diary will be the same </w:t>
      </w:r>
      <w:proofErr w:type="spellStart"/>
      <w:r w:rsidR="004754F4">
        <w:t>colour</w:t>
      </w:r>
      <w:proofErr w:type="spellEnd"/>
      <w:r w:rsidR="004754F4">
        <w:t xml:space="preserve">.  At the monthly handover the cash box and diary should be handed to the Responsible Officer.  The cash box should be reconciled to the receipts placed in the box.    </w:t>
      </w:r>
      <w:r>
        <w:br/>
        <w:t>2.</w:t>
      </w:r>
      <w:r w:rsidR="004754F4">
        <w:t xml:space="preserve"> Where an invoice is </w:t>
      </w:r>
      <w:proofErr w:type="gramStart"/>
      <w:r w:rsidR="004754F4">
        <w:t>required</w:t>
      </w:r>
      <w:proofErr w:type="gramEnd"/>
      <w:r w:rsidR="004754F4">
        <w:t xml:space="preserve"> the booking must be entered into the diary and the </w:t>
      </w:r>
      <w:r>
        <w:t xml:space="preserve"> Booking details are </w:t>
      </w:r>
      <w:proofErr w:type="gramStart"/>
      <w:r>
        <w:t>passed</w:t>
      </w:r>
      <w:proofErr w:type="gramEnd"/>
      <w:r>
        <w:t xml:space="preserve"> to the </w:t>
      </w:r>
      <w:r w:rsidR="004754F4">
        <w:t>R</w:t>
      </w:r>
      <w:r w:rsidR="00C1278C">
        <w:t>esponsible Financial Officer</w:t>
      </w:r>
      <w:r>
        <w:t>, who generates and sends an invoice to the hirer.</w:t>
      </w:r>
      <w:r w:rsidR="004754F4">
        <w:t xml:space="preserve">  Care must be taken to take the hirers name, email address and phone number.</w:t>
      </w:r>
      <w:r>
        <w:br/>
        <w:t>3. Each booking and invoice must have a unique reference number for tracking.</w:t>
      </w:r>
    </w:p>
    <w:p w14:paraId="1679D12E" w14:textId="77777777" w:rsidR="00F74FAF" w:rsidRDefault="003C2188">
      <w:pPr>
        <w:pStyle w:val="Heading2"/>
      </w:pPr>
      <w:r>
        <w:t>4. Receipts and Banking Process</w:t>
      </w:r>
    </w:p>
    <w:p w14:paraId="5A5A8110" w14:textId="3331882D" w:rsidR="00F74FAF" w:rsidRDefault="003C2188">
      <w:r>
        <w:t>1. Hirers may pay by bank transfer, cheque, or cash.</w:t>
      </w:r>
      <w:r>
        <w:br/>
        <w:t>2. When cash is received on site:</w:t>
      </w:r>
      <w:r>
        <w:br/>
        <w:t xml:space="preserve">   • The Booking Officer or Caretaker issues a pre-numbered cash receipt immediately.</w:t>
      </w:r>
      <w:r>
        <w:br/>
        <w:t xml:space="preserve">   • A duplicate copy of the receipt is retained for the </w:t>
      </w:r>
      <w:r w:rsidR="00C1278C">
        <w:t>Responsible Financial Officer</w:t>
      </w:r>
      <w:r>
        <w:t>.</w:t>
      </w:r>
      <w:r>
        <w:br/>
        <w:t xml:space="preserve">   • Cash is stored securely in a locked cash box or safe.</w:t>
      </w:r>
      <w:r>
        <w:br/>
        <w:t>3. Cash is</w:t>
      </w:r>
      <w:r w:rsidR="00C1278C">
        <w:t>:</w:t>
      </w:r>
      <w:r>
        <w:br/>
        <w:t xml:space="preserve">   • Handed to the </w:t>
      </w:r>
      <w:r w:rsidR="00C1278C">
        <w:t>Responsible Financial Officer</w:t>
      </w:r>
      <w:r>
        <w:t xml:space="preserve"> in person, with both parties signing a handover record.</w:t>
      </w:r>
      <w:r>
        <w:br/>
        <w:t>4. The</w:t>
      </w:r>
      <w:r w:rsidR="00C1278C">
        <w:t xml:space="preserve"> Responsible Financial Officer </w:t>
      </w:r>
      <w:r>
        <w:t>records all payments in the financial system and reconciles deposits with receipt copies and invoices.</w:t>
      </w:r>
    </w:p>
    <w:p w14:paraId="5D163B39" w14:textId="77777777" w:rsidR="00F74FAF" w:rsidRDefault="003C2188">
      <w:pPr>
        <w:pStyle w:val="Heading2"/>
      </w:pPr>
      <w:r>
        <w:t>5. Audit Trail and Record Keeping</w:t>
      </w:r>
    </w:p>
    <w:p w14:paraId="38EACF93" w14:textId="5A896B0E" w:rsidR="00F74FAF" w:rsidRDefault="003C2188">
      <w:r>
        <w:t>• All documents (booking forms, invoices, receipts, deposit slips, and bank statements) must be retained for at least seven years.</w:t>
      </w:r>
      <w:r>
        <w:br/>
        <w:t>• Each transaction must be traceable from the original booking to the corresponding bank deposit.</w:t>
      </w:r>
      <w:r>
        <w:br/>
        <w:t xml:space="preserve">• The </w:t>
      </w:r>
      <w:r w:rsidR="00C1278C">
        <w:t xml:space="preserve">Responsible Financial </w:t>
      </w:r>
      <w:r>
        <w:t>Officer maintains the master income register and reconciliation records.</w:t>
      </w:r>
    </w:p>
    <w:p w14:paraId="232A1A63" w14:textId="77777777" w:rsidR="00F74FAF" w:rsidRDefault="003C2188">
      <w:pPr>
        <w:pStyle w:val="Heading2"/>
      </w:pPr>
      <w:r>
        <w:t>6. Review and Oversight</w:t>
      </w:r>
    </w:p>
    <w:p w14:paraId="21431598" w14:textId="77777777" w:rsidR="00F74FAF" w:rsidRDefault="003C2188">
      <w:r>
        <w:t>• The Committee will review booking and financial records quarterly.</w:t>
      </w:r>
      <w:r>
        <w:br/>
        <w:t>• Any discrepancies must be reported and investigated promptly.</w:t>
      </w:r>
      <w:r>
        <w:br/>
        <w:t>• This policy will be reviewed annually to ensure continued compliance with good financial practice.</w:t>
      </w:r>
    </w:p>
    <w:sectPr w:rsidR="00F74FA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9028688">
    <w:abstractNumId w:val="8"/>
  </w:num>
  <w:num w:numId="2" w16cid:durableId="1648242669">
    <w:abstractNumId w:val="6"/>
  </w:num>
  <w:num w:numId="3" w16cid:durableId="979653014">
    <w:abstractNumId w:val="5"/>
  </w:num>
  <w:num w:numId="4" w16cid:durableId="1675912594">
    <w:abstractNumId w:val="4"/>
  </w:num>
  <w:num w:numId="5" w16cid:durableId="1587152201">
    <w:abstractNumId w:val="7"/>
  </w:num>
  <w:num w:numId="6" w16cid:durableId="1893803726">
    <w:abstractNumId w:val="3"/>
  </w:num>
  <w:num w:numId="7" w16cid:durableId="2114744336">
    <w:abstractNumId w:val="2"/>
  </w:num>
  <w:num w:numId="8" w16cid:durableId="1970667836">
    <w:abstractNumId w:val="1"/>
  </w:num>
  <w:num w:numId="9" w16cid:durableId="58407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C2188"/>
    <w:rsid w:val="004754F4"/>
    <w:rsid w:val="0055067E"/>
    <w:rsid w:val="008F0994"/>
    <w:rsid w:val="00AA1D8D"/>
    <w:rsid w:val="00B47730"/>
    <w:rsid w:val="00C1278C"/>
    <w:rsid w:val="00CB0664"/>
    <w:rsid w:val="00F74FAF"/>
    <w:rsid w:val="00F95AC1"/>
    <w:rsid w:val="00F960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3A8BC"/>
  <w14:defaultImageDpi w14:val="300"/>
  <w15:docId w15:val="{92AD8CE0-D36F-4013-B56D-2716433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Clare Preece</cp:lastModifiedBy>
  <cp:revision>2</cp:revision>
  <dcterms:created xsi:type="dcterms:W3CDTF">2025-11-01T15:07:00Z</dcterms:created>
  <dcterms:modified xsi:type="dcterms:W3CDTF">2025-11-01T15:07:00Z</dcterms:modified>
  <cp:category/>
</cp:coreProperties>
</file>