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C12E" w14:textId="5FA77D08" w:rsidR="00810947" w:rsidRPr="00D152E4" w:rsidRDefault="001E3024" w:rsidP="00C13FFE">
      <w:pPr>
        <w:spacing w:before="100" w:beforeAutospacing="1" w:after="100" w:afterAutospacing="1" w:line="240" w:lineRule="auto"/>
        <w:outlineLvl w:val="3"/>
        <w:rPr>
          <w:rFonts w:ascii="Aptos" w:hAnsi="Aptos"/>
          <w:b/>
          <w:bCs/>
          <w:sz w:val="32"/>
          <w:szCs w:val="32"/>
          <w:u w:val="single"/>
        </w:rPr>
      </w:pPr>
      <w:r w:rsidRPr="001308F5">
        <w:rPr>
          <w:rFonts w:ascii="Times New Roman" w:eastAsia="Times New Roman" w:hAnsi="Times New Roman" w:cs="Times New Roman"/>
          <w:b/>
          <w:bCs/>
          <w:noProof/>
          <w:color w:val="000000"/>
          <w:sz w:val="24"/>
          <w:szCs w:val="24"/>
          <w:lang w:eastAsia="en-GB"/>
        </w:rPr>
        <w:drawing>
          <wp:anchor distT="0" distB="0" distL="114300" distR="114300" simplePos="0" relativeHeight="251659264" behindDoc="0" locked="0" layoutInCell="1" allowOverlap="1" wp14:anchorId="162BD0E4" wp14:editId="26DE7987">
            <wp:simplePos x="0" y="0"/>
            <wp:positionH relativeFrom="column">
              <wp:posOffset>5180965</wp:posOffset>
            </wp:positionH>
            <wp:positionV relativeFrom="paragraph">
              <wp:posOffset>-216535</wp:posOffset>
            </wp:positionV>
            <wp:extent cx="1144270" cy="399415"/>
            <wp:effectExtent l="0" t="0" r="0" b="0"/>
            <wp:wrapTopAndBottom/>
            <wp:docPr id="4" name="Picture 2" descr="C:\Users\Swifty\Documents\sailing\Boat Club\SCIO\LOGOS\mono\small-mono-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ifty\Documents\sailing\Boat Club\SCIO\LOGOS\mono\small-mono-landscap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270" cy="39941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14:anchorId="413FF450" wp14:editId="7B026B62">
            <wp:simplePos x="0" y="0"/>
            <wp:positionH relativeFrom="page">
              <wp:posOffset>532976</wp:posOffset>
            </wp:positionH>
            <wp:positionV relativeFrom="margin">
              <wp:posOffset>-334222</wp:posOffset>
            </wp:positionV>
            <wp:extent cx="720000" cy="72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sidR="001308F5">
        <w:rPr>
          <w:rFonts w:ascii="Times New Roman" w:eastAsia="Times New Roman" w:hAnsi="Times New Roman" w:cs="Times New Roman"/>
          <w:b/>
          <w:bCs/>
          <w:color w:val="000000"/>
          <w:sz w:val="24"/>
          <w:szCs w:val="24"/>
          <w:lang w:eastAsia="en-GB"/>
        </w:rPr>
        <w:tab/>
      </w:r>
      <w:r w:rsidR="001308F5">
        <w:rPr>
          <w:rFonts w:ascii="Times New Roman" w:eastAsia="Times New Roman" w:hAnsi="Times New Roman" w:cs="Times New Roman"/>
          <w:b/>
          <w:bCs/>
          <w:color w:val="000000"/>
          <w:sz w:val="24"/>
          <w:szCs w:val="24"/>
          <w:lang w:eastAsia="en-GB"/>
        </w:rPr>
        <w:tab/>
      </w:r>
      <w:r w:rsidR="00810947" w:rsidRPr="00D152E4">
        <w:rPr>
          <w:rFonts w:ascii="Aptos" w:hAnsi="Aptos"/>
          <w:b/>
          <w:bCs/>
          <w:sz w:val="32"/>
          <w:szCs w:val="32"/>
          <w:u w:val="single"/>
        </w:rPr>
        <w:t xml:space="preserve">Gairloch Boat Club </w:t>
      </w:r>
      <w:r w:rsidR="00E439E4">
        <w:rPr>
          <w:rFonts w:ascii="Aptos" w:hAnsi="Aptos"/>
          <w:b/>
          <w:bCs/>
          <w:sz w:val="32"/>
          <w:szCs w:val="32"/>
          <w:u w:val="single"/>
        </w:rPr>
        <w:t>–</w:t>
      </w:r>
      <w:r w:rsidR="00810947" w:rsidRPr="00D152E4">
        <w:rPr>
          <w:rFonts w:ascii="Aptos" w:hAnsi="Aptos"/>
          <w:b/>
          <w:bCs/>
          <w:sz w:val="32"/>
          <w:szCs w:val="32"/>
          <w:u w:val="single"/>
        </w:rPr>
        <w:t xml:space="preserve"> </w:t>
      </w:r>
      <w:r w:rsidR="00E439E4">
        <w:rPr>
          <w:rFonts w:ascii="Aptos" w:hAnsi="Aptos"/>
          <w:b/>
          <w:bCs/>
          <w:sz w:val="32"/>
          <w:szCs w:val="32"/>
          <w:u w:val="single"/>
        </w:rPr>
        <w:t>Boat Storage 202</w:t>
      </w:r>
      <w:r w:rsidR="00DF268D">
        <w:rPr>
          <w:rFonts w:ascii="Aptos" w:hAnsi="Aptos"/>
          <w:b/>
          <w:bCs/>
          <w:sz w:val="32"/>
          <w:szCs w:val="32"/>
          <w:u w:val="single"/>
        </w:rPr>
        <w:t>6</w:t>
      </w:r>
      <w:r w:rsidR="00E439E4">
        <w:rPr>
          <w:rFonts w:ascii="Aptos" w:hAnsi="Aptos"/>
          <w:b/>
          <w:bCs/>
          <w:sz w:val="32"/>
          <w:szCs w:val="32"/>
          <w:u w:val="single"/>
        </w:rPr>
        <w:t>/2</w:t>
      </w:r>
      <w:r w:rsidR="00DF268D">
        <w:rPr>
          <w:rFonts w:ascii="Aptos" w:hAnsi="Aptos"/>
          <w:b/>
          <w:bCs/>
          <w:sz w:val="32"/>
          <w:szCs w:val="32"/>
          <w:u w:val="single"/>
        </w:rPr>
        <w:t>7</w:t>
      </w:r>
    </w:p>
    <w:p w14:paraId="508B96B9" w14:textId="14990A8B" w:rsidR="00D152E4" w:rsidRPr="00D152E4" w:rsidRDefault="00E439E4" w:rsidP="00E439E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b/>
          <w:color w:val="000000"/>
          <w:lang w:val="en-AU"/>
        </w:rPr>
      </w:pPr>
      <w:r>
        <w:rPr>
          <w:rFonts w:ascii="Aptos" w:eastAsia="Times New Roman" w:hAnsi="Aptos" w:cs="Times New Roman"/>
          <w:lang w:val="en-AU"/>
        </w:rPr>
        <w:t xml:space="preserve">If you have not previously stored a </w:t>
      </w:r>
      <w:bookmarkStart w:id="0" w:name="_Hlk218090075"/>
      <w:r w:rsidR="00D22671">
        <w:rPr>
          <w:rFonts w:ascii="Aptos" w:eastAsia="Times New Roman" w:hAnsi="Aptos" w:cs="Times New Roman"/>
          <w:lang w:val="en-AU"/>
        </w:rPr>
        <w:t xml:space="preserve">vessel, trailer, trolley or equipment </w:t>
      </w:r>
      <w:bookmarkEnd w:id="0"/>
      <w:r w:rsidR="00D22671">
        <w:rPr>
          <w:rFonts w:ascii="Aptos" w:eastAsia="Times New Roman" w:hAnsi="Aptos" w:cs="Times New Roman"/>
          <w:lang w:val="en-AU"/>
        </w:rPr>
        <w:t>in the Gairloch Boat Club Boat Park</w:t>
      </w:r>
      <w:r>
        <w:rPr>
          <w:rFonts w:ascii="Aptos" w:eastAsia="Times New Roman" w:hAnsi="Aptos" w:cs="Times New Roman"/>
          <w:lang w:val="en-AU"/>
        </w:rPr>
        <w:t>, please</w:t>
      </w:r>
      <w:r w:rsidR="00D152E4" w:rsidRPr="00E439E4">
        <w:rPr>
          <w:rFonts w:ascii="Aptos" w:eastAsia="Times New Roman" w:hAnsi="Aptos" w:cs="Times New Roman"/>
          <w:lang w:val="en-AU"/>
        </w:rPr>
        <w:t xml:space="preserve"> contact</w:t>
      </w:r>
      <w:r w:rsidR="000E102F">
        <w:rPr>
          <w:rFonts w:ascii="Aptos" w:eastAsia="Times New Roman" w:hAnsi="Aptos" w:cs="Times New Roman"/>
          <w:lang w:val="en-AU"/>
        </w:rPr>
        <w:t xml:space="preserve"> </w:t>
      </w:r>
      <w:r w:rsidR="0003382B" w:rsidRPr="0003382B">
        <w:rPr>
          <w:rFonts w:ascii="Aptos" w:eastAsia="Times New Roman" w:hAnsi="Aptos" w:cs="Times New Roman"/>
          <w:lang w:val="en-AU"/>
        </w:rPr>
        <w:t>Gary Bulmer (</w:t>
      </w:r>
      <w:hyperlink r:id="rId9" w:history="1">
        <w:r w:rsidR="0003382B" w:rsidRPr="0003382B">
          <w:rPr>
            <w:rStyle w:val="Hyperlink"/>
            <w:rFonts w:ascii="Aptos" w:eastAsia="Times New Roman" w:hAnsi="Aptos" w:cs="Times New Roman"/>
          </w:rPr>
          <w:t>garybulmer50@gmail.com</w:t>
        </w:r>
      </w:hyperlink>
      <w:r w:rsidR="0003382B" w:rsidRPr="0003382B">
        <w:rPr>
          <w:rFonts w:ascii="Aptos" w:eastAsia="Times New Roman" w:hAnsi="Aptos" w:cs="Times New Roman"/>
          <w:lang w:val="en-AU"/>
        </w:rPr>
        <w:t xml:space="preserve">) </w:t>
      </w:r>
      <w:r>
        <w:rPr>
          <w:rFonts w:ascii="Aptos" w:eastAsia="Times New Roman" w:hAnsi="Aptos" w:cs="Times New Roman"/>
          <w:lang w:val="en-AU"/>
        </w:rPr>
        <w:t>to enquire about space before completing this form.</w:t>
      </w:r>
      <w:r>
        <w:rPr>
          <w:rFonts w:ascii="Aptos" w:eastAsia="Times New Roman" w:hAnsi="Aptos" w:cs="Times New Roman"/>
          <w:lang w:val="en-AU"/>
        </w:rPr>
        <w:br/>
      </w:r>
    </w:p>
    <w:p w14:paraId="22361910" w14:textId="3E123B43" w:rsidR="00796696" w:rsidRPr="00D152E4" w:rsidRDefault="00796696" w:rsidP="0079669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rPr>
          <w:rFonts w:ascii="Aptos" w:eastAsia="Times New Roman" w:hAnsi="Aptos" w:cs="Calibri"/>
          <w:b/>
          <w:color w:val="000000"/>
          <w:lang w:val="en-AU"/>
        </w:rPr>
      </w:pPr>
      <w:r w:rsidRPr="00D152E4">
        <w:rPr>
          <w:rFonts w:ascii="Aptos" w:eastAsia="Times New Roman" w:hAnsi="Aptos" w:cs="Calibri"/>
          <w:b/>
          <w:color w:val="000000"/>
          <w:lang w:val="en-AU"/>
        </w:rPr>
        <w:t>Your Details</w:t>
      </w:r>
      <w:r w:rsidR="00D152E4" w:rsidRPr="00D152E4">
        <w:rPr>
          <w:rFonts w:ascii="Aptos" w:eastAsia="Times New Roman" w:hAnsi="Aptos" w:cs="Calibri"/>
          <w:b/>
          <w:color w:val="000000"/>
          <w:lang w:val="en-A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065"/>
        <w:gridCol w:w="5594"/>
        <w:gridCol w:w="1134"/>
        <w:gridCol w:w="1835"/>
      </w:tblGrid>
      <w:tr w:rsidR="00796696" w:rsidRPr="00D152E4" w14:paraId="3F55608F" w14:textId="77777777" w:rsidTr="00AD38BD">
        <w:trPr>
          <w:trHeight w:hRule="exact" w:val="357"/>
          <w:jc w:val="center"/>
        </w:trPr>
        <w:tc>
          <w:tcPr>
            <w:tcW w:w="553" w:type="pct"/>
            <w:shd w:val="clear" w:color="auto" w:fill="E0E0E0"/>
          </w:tcPr>
          <w:p w14:paraId="106C3410" w14:textId="77777777" w:rsidR="00796696" w:rsidRPr="00D152E4" w:rsidRDefault="00796696" w:rsidP="00AD38BD">
            <w:pPr>
              <w:spacing w:after="0" w:line="240" w:lineRule="auto"/>
              <w:rPr>
                <w:rFonts w:ascii="Aptos" w:eastAsia="Times New Roman" w:hAnsi="Aptos" w:cs="Calibri"/>
                <w:b/>
                <w:color w:val="000000"/>
                <w:lang w:val="en-AU"/>
              </w:rPr>
            </w:pPr>
            <w:r w:rsidRPr="00D152E4">
              <w:rPr>
                <w:rFonts w:ascii="Aptos" w:eastAsia="Times New Roman" w:hAnsi="Aptos" w:cs="Calibri"/>
                <w:b/>
                <w:color w:val="000000"/>
                <w:lang w:val="en-AU"/>
              </w:rPr>
              <w:t xml:space="preserve">Name 1 </w:t>
            </w:r>
          </w:p>
        </w:tc>
        <w:tc>
          <w:tcPr>
            <w:tcW w:w="4447" w:type="pct"/>
            <w:gridSpan w:val="3"/>
          </w:tcPr>
          <w:p w14:paraId="2215F499" w14:textId="77777777" w:rsidR="00796696" w:rsidRPr="00D152E4" w:rsidRDefault="00796696" w:rsidP="00AD38BD">
            <w:pPr>
              <w:spacing w:after="0" w:line="240" w:lineRule="auto"/>
              <w:rPr>
                <w:rFonts w:ascii="Aptos" w:eastAsia="Times New Roman" w:hAnsi="Aptos" w:cs="Calibri"/>
                <w:color w:val="000000"/>
                <w:lang w:val="en-AU"/>
              </w:rPr>
            </w:pPr>
          </w:p>
        </w:tc>
      </w:tr>
      <w:tr w:rsidR="00796696" w:rsidRPr="00D152E4" w14:paraId="27D2B26D" w14:textId="77777777" w:rsidTr="00AD38BD">
        <w:trPr>
          <w:trHeight w:hRule="exact" w:val="357"/>
          <w:jc w:val="center"/>
        </w:trPr>
        <w:tc>
          <w:tcPr>
            <w:tcW w:w="553" w:type="pct"/>
            <w:shd w:val="clear" w:color="auto" w:fill="E0E0E0"/>
          </w:tcPr>
          <w:p w14:paraId="496612A9" w14:textId="77777777" w:rsidR="00796696" w:rsidRPr="00D152E4" w:rsidRDefault="00796696" w:rsidP="00AD38BD">
            <w:pPr>
              <w:spacing w:after="0" w:line="240" w:lineRule="auto"/>
              <w:rPr>
                <w:rFonts w:ascii="Aptos" w:eastAsia="Times New Roman" w:hAnsi="Aptos" w:cs="Calibri"/>
                <w:b/>
                <w:color w:val="000000"/>
                <w:lang w:val="en-AU"/>
              </w:rPr>
            </w:pPr>
            <w:r w:rsidRPr="00D152E4">
              <w:rPr>
                <w:rFonts w:ascii="Aptos" w:eastAsia="Times New Roman" w:hAnsi="Aptos" w:cs="Calibri"/>
                <w:b/>
                <w:color w:val="000000"/>
                <w:lang w:val="en-AU"/>
              </w:rPr>
              <w:t>Email 1</w:t>
            </w:r>
          </w:p>
        </w:tc>
        <w:tc>
          <w:tcPr>
            <w:tcW w:w="2905" w:type="pct"/>
          </w:tcPr>
          <w:p w14:paraId="6BE6A686" w14:textId="77777777" w:rsidR="00796696" w:rsidRPr="00D152E4" w:rsidRDefault="00796696" w:rsidP="00AD38BD">
            <w:pPr>
              <w:spacing w:after="0" w:line="240" w:lineRule="auto"/>
              <w:rPr>
                <w:rFonts w:ascii="Aptos" w:eastAsia="Times New Roman" w:hAnsi="Aptos" w:cs="Calibri"/>
                <w:color w:val="000000"/>
                <w:lang w:val="en-AU"/>
              </w:rPr>
            </w:pPr>
          </w:p>
        </w:tc>
        <w:tc>
          <w:tcPr>
            <w:tcW w:w="589" w:type="pct"/>
            <w:shd w:val="clear" w:color="auto" w:fill="D9D9D9" w:themeFill="background1" w:themeFillShade="D9"/>
          </w:tcPr>
          <w:p w14:paraId="0A8F4750" w14:textId="77777777" w:rsidR="00796696" w:rsidRPr="00D152E4" w:rsidRDefault="00796696" w:rsidP="00AD38BD">
            <w:pPr>
              <w:spacing w:after="0" w:line="240" w:lineRule="auto"/>
              <w:rPr>
                <w:rFonts w:ascii="Aptos" w:eastAsia="Times New Roman" w:hAnsi="Aptos" w:cs="Calibri"/>
                <w:b/>
                <w:bCs/>
                <w:color w:val="000000"/>
                <w:lang w:val="en-AU"/>
              </w:rPr>
            </w:pPr>
            <w:r w:rsidRPr="00D152E4">
              <w:rPr>
                <w:rFonts w:ascii="Aptos" w:eastAsia="Times New Roman" w:hAnsi="Aptos" w:cs="Calibri"/>
                <w:b/>
                <w:bCs/>
                <w:color w:val="000000"/>
                <w:lang w:val="en-AU"/>
              </w:rPr>
              <w:t>Mobile 1</w:t>
            </w:r>
          </w:p>
        </w:tc>
        <w:tc>
          <w:tcPr>
            <w:tcW w:w="953" w:type="pct"/>
          </w:tcPr>
          <w:p w14:paraId="35AF7971" w14:textId="77777777" w:rsidR="00796696" w:rsidRPr="00D152E4" w:rsidRDefault="00796696" w:rsidP="00AD38BD">
            <w:pPr>
              <w:spacing w:after="0" w:line="240" w:lineRule="auto"/>
              <w:rPr>
                <w:rFonts w:ascii="Aptos" w:eastAsia="Times New Roman" w:hAnsi="Aptos" w:cs="Calibri"/>
                <w:color w:val="000000"/>
                <w:lang w:val="en-AU"/>
              </w:rPr>
            </w:pPr>
          </w:p>
        </w:tc>
      </w:tr>
      <w:tr w:rsidR="00796696" w:rsidRPr="00D152E4" w14:paraId="57C6F29E" w14:textId="77777777" w:rsidTr="00AD38BD">
        <w:trPr>
          <w:trHeight w:hRule="exact" w:val="340"/>
          <w:jc w:val="center"/>
        </w:trPr>
        <w:tc>
          <w:tcPr>
            <w:tcW w:w="553" w:type="pct"/>
            <w:shd w:val="clear" w:color="auto" w:fill="E0E0E0"/>
          </w:tcPr>
          <w:p w14:paraId="3774E701" w14:textId="77777777" w:rsidR="00796696" w:rsidRPr="00D152E4" w:rsidRDefault="00796696" w:rsidP="00AD38BD">
            <w:pPr>
              <w:spacing w:after="0" w:line="240" w:lineRule="auto"/>
              <w:rPr>
                <w:rFonts w:ascii="Aptos" w:eastAsia="Times New Roman" w:hAnsi="Aptos" w:cs="Calibri"/>
                <w:b/>
                <w:color w:val="000000"/>
                <w:lang w:val="en-AU"/>
              </w:rPr>
            </w:pPr>
            <w:r w:rsidRPr="00D152E4">
              <w:rPr>
                <w:rFonts w:ascii="Aptos" w:eastAsia="Times New Roman" w:hAnsi="Aptos" w:cs="Calibri"/>
                <w:b/>
                <w:color w:val="000000"/>
                <w:lang w:val="en-AU"/>
              </w:rPr>
              <w:t>Address</w:t>
            </w:r>
          </w:p>
          <w:p w14:paraId="1ACEED3A" w14:textId="77777777" w:rsidR="00796696" w:rsidRPr="00D152E4" w:rsidRDefault="00796696" w:rsidP="00AD38BD">
            <w:pPr>
              <w:spacing w:after="0" w:line="240" w:lineRule="auto"/>
              <w:rPr>
                <w:rFonts w:ascii="Aptos" w:eastAsia="Times New Roman" w:hAnsi="Aptos" w:cs="Calibri"/>
                <w:b/>
                <w:color w:val="000000"/>
                <w:lang w:val="en-AU"/>
              </w:rPr>
            </w:pPr>
          </w:p>
          <w:p w14:paraId="0F6F9813" w14:textId="77777777" w:rsidR="00796696" w:rsidRPr="00D152E4" w:rsidRDefault="00796696" w:rsidP="00AD38BD">
            <w:pPr>
              <w:spacing w:after="0" w:line="240" w:lineRule="auto"/>
              <w:rPr>
                <w:rFonts w:ascii="Aptos" w:eastAsia="Times New Roman" w:hAnsi="Aptos" w:cs="Calibri"/>
                <w:b/>
                <w:color w:val="000000"/>
                <w:lang w:val="en-AU"/>
              </w:rPr>
            </w:pPr>
          </w:p>
          <w:p w14:paraId="4729C7C0" w14:textId="77777777" w:rsidR="00796696" w:rsidRPr="00D152E4" w:rsidRDefault="00796696" w:rsidP="00AD38BD">
            <w:pPr>
              <w:spacing w:after="0" w:line="240" w:lineRule="auto"/>
              <w:rPr>
                <w:rFonts w:ascii="Aptos" w:eastAsia="Times New Roman" w:hAnsi="Aptos" w:cs="Calibri"/>
                <w:b/>
                <w:color w:val="000000"/>
                <w:lang w:val="en-AU"/>
              </w:rPr>
            </w:pPr>
          </w:p>
          <w:p w14:paraId="28E0E918" w14:textId="77777777" w:rsidR="00796696" w:rsidRPr="00D152E4" w:rsidRDefault="00796696" w:rsidP="00AD38BD">
            <w:pPr>
              <w:spacing w:after="0" w:line="240" w:lineRule="auto"/>
              <w:rPr>
                <w:rFonts w:ascii="Aptos" w:eastAsia="Times New Roman" w:hAnsi="Aptos" w:cs="Calibri"/>
                <w:b/>
                <w:color w:val="000000"/>
                <w:lang w:val="en-AU"/>
              </w:rPr>
            </w:pPr>
          </w:p>
        </w:tc>
        <w:tc>
          <w:tcPr>
            <w:tcW w:w="4447" w:type="pct"/>
            <w:gridSpan w:val="3"/>
          </w:tcPr>
          <w:p w14:paraId="575AF71D" w14:textId="77777777" w:rsidR="00796696" w:rsidRPr="00D152E4" w:rsidRDefault="00796696" w:rsidP="00AD38BD">
            <w:pPr>
              <w:spacing w:after="0" w:line="240" w:lineRule="auto"/>
              <w:rPr>
                <w:rFonts w:ascii="Aptos" w:eastAsia="Times New Roman" w:hAnsi="Aptos" w:cs="Calibri"/>
                <w:color w:val="000000"/>
                <w:lang w:val="en-AU"/>
              </w:rPr>
            </w:pPr>
          </w:p>
        </w:tc>
      </w:tr>
      <w:tr w:rsidR="00796696" w:rsidRPr="00D152E4" w14:paraId="0380CCAC" w14:textId="77777777" w:rsidTr="00AD38BD">
        <w:trPr>
          <w:trHeight w:hRule="exact" w:val="340"/>
          <w:jc w:val="center"/>
        </w:trPr>
        <w:tc>
          <w:tcPr>
            <w:tcW w:w="553" w:type="pct"/>
            <w:shd w:val="clear" w:color="auto" w:fill="E0E0E0"/>
          </w:tcPr>
          <w:p w14:paraId="0656847F" w14:textId="77777777" w:rsidR="00796696" w:rsidRPr="00D152E4" w:rsidRDefault="00796696" w:rsidP="00AD38BD">
            <w:pPr>
              <w:spacing w:after="0" w:line="240" w:lineRule="auto"/>
              <w:rPr>
                <w:rFonts w:ascii="Aptos" w:eastAsia="Times New Roman" w:hAnsi="Aptos" w:cs="Calibri"/>
                <w:b/>
                <w:color w:val="000000"/>
                <w:lang w:val="en-AU"/>
              </w:rPr>
            </w:pPr>
          </w:p>
        </w:tc>
        <w:tc>
          <w:tcPr>
            <w:tcW w:w="4447" w:type="pct"/>
            <w:gridSpan w:val="3"/>
          </w:tcPr>
          <w:p w14:paraId="4025C198" w14:textId="77777777" w:rsidR="00796696" w:rsidRPr="00D152E4" w:rsidRDefault="00796696" w:rsidP="00AD38BD">
            <w:pPr>
              <w:spacing w:after="0" w:line="240" w:lineRule="auto"/>
              <w:rPr>
                <w:rFonts w:ascii="Aptos" w:eastAsia="Times New Roman" w:hAnsi="Aptos" w:cs="Calibri"/>
                <w:color w:val="000000"/>
                <w:lang w:val="en-AU"/>
              </w:rPr>
            </w:pPr>
          </w:p>
        </w:tc>
      </w:tr>
      <w:tr w:rsidR="00796696" w:rsidRPr="00D152E4" w14:paraId="59AAC16E" w14:textId="77777777" w:rsidTr="00AD38BD">
        <w:trPr>
          <w:trHeight w:hRule="exact" w:val="340"/>
          <w:jc w:val="center"/>
        </w:trPr>
        <w:tc>
          <w:tcPr>
            <w:tcW w:w="553" w:type="pct"/>
            <w:shd w:val="clear" w:color="auto" w:fill="E0E0E0"/>
          </w:tcPr>
          <w:p w14:paraId="7F389DE6" w14:textId="77777777" w:rsidR="00796696" w:rsidRPr="00D152E4" w:rsidRDefault="00796696" w:rsidP="00AD38BD">
            <w:pPr>
              <w:spacing w:after="0" w:line="240" w:lineRule="auto"/>
              <w:rPr>
                <w:rFonts w:ascii="Aptos" w:eastAsia="Times New Roman" w:hAnsi="Aptos" w:cs="Calibri"/>
                <w:b/>
                <w:color w:val="000000"/>
                <w:lang w:val="en-AU"/>
              </w:rPr>
            </w:pPr>
          </w:p>
        </w:tc>
        <w:tc>
          <w:tcPr>
            <w:tcW w:w="4447" w:type="pct"/>
            <w:gridSpan w:val="3"/>
          </w:tcPr>
          <w:p w14:paraId="3A0E8255" w14:textId="77777777" w:rsidR="00796696" w:rsidRPr="00D152E4" w:rsidRDefault="00796696" w:rsidP="00AD38BD">
            <w:pPr>
              <w:spacing w:after="0" w:line="240" w:lineRule="auto"/>
              <w:rPr>
                <w:rFonts w:ascii="Aptos" w:eastAsia="Times New Roman" w:hAnsi="Aptos" w:cs="Calibri"/>
                <w:color w:val="000000"/>
                <w:lang w:val="en-AU"/>
              </w:rPr>
            </w:pPr>
          </w:p>
        </w:tc>
      </w:tr>
      <w:tr w:rsidR="00796696" w:rsidRPr="00D152E4" w14:paraId="3225CADB" w14:textId="77777777" w:rsidTr="00AD38BD">
        <w:trPr>
          <w:trHeight w:hRule="exact" w:val="340"/>
          <w:jc w:val="center"/>
        </w:trPr>
        <w:tc>
          <w:tcPr>
            <w:tcW w:w="553" w:type="pct"/>
            <w:shd w:val="clear" w:color="auto" w:fill="E0E0E0"/>
          </w:tcPr>
          <w:p w14:paraId="06CB8EE7" w14:textId="77777777" w:rsidR="00796696" w:rsidRPr="00D152E4" w:rsidRDefault="00796696" w:rsidP="00AD38BD">
            <w:pPr>
              <w:spacing w:after="0" w:line="240" w:lineRule="auto"/>
              <w:rPr>
                <w:rFonts w:ascii="Aptos" w:eastAsia="Times New Roman" w:hAnsi="Aptos" w:cs="Calibri"/>
                <w:b/>
                <w:color w:val="000000"/>
                <w:lang w:val="en-AU"/>
              </w:rPr>
            </w:pPr>
            <w:r w:rsidRPr="00D152E4">
              <w:rPr>
                <w:rFonts w:ascii="Aptos" w:eastAsia="Times New Roman" w:hAnsi="Aptos" w:cs="Calibri"/>
                <w:b/>
                <w:color w:val="000000"/>
                <w:lang w:val="en-AU"/>
              </w:rPr>
              <w:t>Postcode</w:t>
            </w:r>
          </w:p>
          <w:p w14:paraId="4A35E3A6" w14:textId="77777777" w:rsidR="00796696" w:rsidRPr="00D152E4" w:rsidRDefault="00796696" w:rsidP="00AD38BD">
            <w:pPr>
              <w:spacing w:after="0" w:line="240" w:lineRule="auto"/>
              <w:rPr>
                <w:rFonts w:ascii="Aptos" w:eastAsia="Times New Roman" w:hAnsi="Aptos" w:cs="Calibri"/>
                <w:b/>
                <w:color w:val="000000"/>
                <w:lang w:val="en-AU"/>
              </w:rPr>
            </w:pPr>
            <w:r w:rsidRPr="00D152E4">
              <w:rPr>
                <w:rFonts w:ascii="Aptos" w:eastAsia="Times New Roman" w:hAnsi="Aptos" w:cs="Calibri"/>
                <w:b/>
                <w:color w:val="000000"/>
                <w:lang w:val="en-AU"/>
              </w:rPr>
              <w:t>:</w:t>
            </w:r>
          </w:p>
        </w:tc>
        <w:tc>
          <w:tcPr>
            <w:tcW w:w="2905" w:type="pct"/>
          </w:tcPr>
          <w:p w14:paraId="106B25D5" w14:textId="77777777" w:rsidR="00796696" w:rsidRPr="00D152E4" w:rsidRDefault="00796696" w:rsidP="00AD38BD">
            <w:pPr>
              <w:spacing w:after="0" w:line="240" w:lineRule="auto"/>
              <w:rPr>
                <w:rFonts w:ascii="Aptos" w:eastAsia="Times New Roman" w:hAnsi="Aptos" w:cs="Calibri"/>
                <w:color w:val="000000"/>
                <w:lang w:val="en-AU"/>
              </w:rPr>
            </w:pPr>
          </w:p>
        </w:tc>
        <w:tc>
          <w:tcPr>
            <w:tcW w:w="589" w:type="pct"/>
            <w:shd w:val="clear" w:color="auto" w:fill="E0E0E0"/>
          </w:tcPr>
          <w:p w14:paraId="79971DA3" w14:textId="77777777" w:rsidR="00796696" w:rsidRPr="00D152E4" w:rsidRDefault="00796696" w:rsidP="00AD38BD">
            <w:pPr>
              <w:spacing w:after="0" w:line="240" w:lineRule="auto"/>
              <w:rPr>
                <w:rFonts w:ascii="Aptos" w:eastAsia="Times New Roman" w:hAnsi="Aptos" w:cs="Calibri"/>
                <w:b/>
                <w:color w:val="000000"/>
                <w:lang w:val="en-AU"/>
              </w:rPr>
            </w:pPr>
            <w:r w:rsidRPr="00D152E4">
              <w:rPr>
                <w:rFonts w:ascii="Aptos" w:eastAsia="Times New Roman" w:hAnsi="Aptos" w:cs="Calibri"/>
                <w:b/>
                <w:color w:val="000000"/>
                <w:lang w:val="en-AU"/>
              </w:rPr>
              <w:t>Landline</w:t>
            </w:r>
          </w:p>
        </w:tc>
        <w:tc>
          <w:tcPr>
            <w:tcW w:w="953" w:type="pct"/>
          </w:tcPr>
          <w:p w14:paraId="3558FE6F" w14:textId="77777777" w:rsidR="00796696" w:rsidRPr="00D152E4" w:rsidRDefault="00796696" w:rsidP="00AD38BD">
            <w:pPr>
              <w:spacing w:after="0" w:line="240" w:lineRule="auto"/>
              <w:rPr>
                <w:rFonts w:ascii="Aptos" w:eastAsia="Times New Roman" w:hAnsi="Aptos" w:cs="Calibri"/>
                <w:color w:val="000000"/>
                <w:lang w:val="en-AU"/>
              </w:rPr>
            </w:pPr>
          </w:p>
        </w:tc>
      </w:tr>
    </w:tbl>
    <w:p w14:paraId="354DC1DF" w14:textId="77777777" w:rsidR="00796696" w:rsidRPr="00D152E4" w:rsidRDefault="00796696" w:rsidP="00416C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Times New Roman"/>
          <w:sz w:val="20"/>
          <w:szCs w:val="20"/>
          <w:lang w:val="en-AU"/>
        </w:rPr>
      </w:pPr>
    </w:p>
    <w:p w14:paraId="52256D05" w14:textId="26DAB1C6" w:rsidR="00416C38" w:rsidRPr="00E439E4" w:rsidRDefault="00416C38" w:rsidP="00416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Aptos" w:eastAsia="Times New Roman" w:hAnsi="Aptos" w:cs="Calibri"/>
          <w:b/>
          <w:color w:val="000000"/>
          <w:lang w:val="en-AU"/>
        </w:rPr>
      </w:pPr>
      <w:r w:rsidRPr="00E439E4">
        <w:rPr>
          <w:rFonts w:ascii="Aptos" w:eastAsia="Times New Roman" w:hAnsi="Aptos" w:cs="Calibri"/>
          <w:b/>
          <w:color w:val="000000"/>
          <w:lang w:val="en-AU"/>
        </w:rPr>
        <w:t xml:space="preserve">About </w:t>
      </w:r>
      <w:r w:rsidR="00E439E4">
        <w:rPr>
          <w:rFonts w:ascii="Aptos" w:eastAsia="Times New Roman" w:hAnsi="Aptos" w:cs="Calibri"/>
          <w:b/>
          <w:color w:val="000000"/>
          <w:lang w:val="en-AU"/>
        </w:rPr>
        <w:t>y</w:t>
      </w:r>
      <w:r w:rsidRPr="00E439E4">
        <w:rPr>
          <w:rFonts w:ascii="Aptos" w:eastAsia="Times New Roman" w:hAnsi="Aptos" w:cs="Calibri"/>
          <w:b/>
          <w:color w:val="000000"/>
          <w:lang w:val="en-AU"/>
        </w:rPr>
        <w:t xml:space="preserve">our </w:t>
      </w:r>
      <w:r w:rsidR="00E439E4">
        <w:rPr>
          <w:rFonts w:ascii="Aptos" w:eastAsia="Times New Roman" w:hAnsi="Aptos" w:cs="Calibri"/>
          <w:b/>
          <w:color w:val="000000"/>
          <w:lang w:val="en-AU"/>
        </w:rPr>
        <w:t>b</w:t>
      </w:r>
      <w:r w:rsidRPr="00E439E4">
        <w:rPr>
          <w:rFonts w:ascii="Aptos" w:eastAsia="Times New Roman" w:hAnsi="Aptos" w:cs="Calibri"/>
          <w:b/>
          <w:color w:val="000000"/>
          <w:lang w:val="en-AU"/>
        </w:rPr>
        <w:t>oats/vessels</w:t>
      </w:r>
      <w:r w:rsidR="00D22671">
        <w:rPr>
          <w:rFonts w:ascii="Aptos" w:eastAsia="Times New Roman" w:hAnsi="Aptos" w:cs="Calibri"/>
          <w:b/>
          <w:color w:val="000000"/>
          <w:lang w:val="en-AU"/>
        </w:rPr>
        <w:t>/equipment</w:t>
      </w:r>
    </w:p>
    <w:p w14:paraId="6B14E142" w14:textId="03AE6051" w:rsidR="00416C38" w:rsidRPr="00D152E4" w:rsidRDefault="00416C38" w:rsidP="00D22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rPr>
          <w:rFonts w:ascii="Aptos" w:eastAsia="Times New Roman" w:hAnsi="Aptos" w:cs="Calibri"/>
          <w:color w:val="000000"/>
          <w:sz w:val="20"/>
          <w:szCs w:val="20"/>
          <w:lang w:val="en-AU"/>
        </w:rPr>
      </w:pPr>
      <w:r w:rsidRPr="00E439E4">
        <w:rPr>
          <w:rFonts w:ascii="Aptos" w:eastAsia="Times New Roman" w:hAnsi="Aptos" w:cs="Calibri"/>
          <w:bCs/>
          <w:color w:val="000000"/>
          <w:lang w:val="en-AU"/>
        </w:rPr>
        <w:t xml:space="preserve">Please enter below details of </w:t>
      </w:r>
      <w:r w:rsidR="00D22671">
        <w:rPr>
          <w:rFonts w:ascii="Aptos" w:eastAsia="Times New Roman" w:hAnsi="Aptos" w:cs="Times New Roman"/>
          <w:lang w:val="en-AU"/>
        </w:rPr>
        <w:t xml:space="preserve">vessel, trailer, trolley or equipment </w:t>
      </w:r>
      <w:r w:rsidRPr="00E439E4">
        <w:rPr>
          <w:rFonts w:ascii="Aptos" w:eastAsia="Times New Roman" w:hAnsi="Aptos" w:cs="Calibri"/>
          <w:bCs/>
          <w:color w:val="000000"/>
          <w:lang w:val="en-AU"/>
        </w:rPr>
        <w:t xml:space="preserve">you </w:t>
      </w:r>
      <w:r w:rsidR="00796696" w:rsidRPr="00E439E4">
        <w:rPr>
          <w:rFonts w:ascii="Aptos" w:eastAsia="Times New Roman" w:hAnsi="Aptos" w:cs="Calibri"/>
          <w:bCs/>
          <w:color w:val="000000"/>
          <w:lang w:val="en-AU"/>
        </w:rPr>
        <w:t>would like to store in the Gairloch Boat Club Boat Park and for which part of the year.</w:t>
      </w:r>
      <w:r w:rsidRPr="00E439E4">
        <w:rPr>
          <w:rFonts w:ascii="Aptos" w:eastAsia="Times New Roman" w:hAnsi="Aptos" w:cs="Calibri"/>
          <w:bCs/>
          <w:color w:val="000000"/>
          <w:lang w:val="en-AU"/>
        </w:rPr>
        <w:t xml:space="preserve"> </w:t>
      </w:r>
    </w:p>
    <w:tbl>
      <w:tblPr>
        <w:tblpPr w:leftFromText="180" w:rightFromText="180" w:vertAnchor="text" w:horzAnchor="margin" w:tblpY="2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2268"/>
        <w:gridCol w:w="1415"/>
        <w:gridCol w:w="1531"/>
        <w:gridCol w:w="1866"/>
      </w:tblGrid>
      <w:tr w:rsidR="00E439E4" w:rsidRPr="00D152E4" w14:paraId="751CD1E6" w14:textId="77777777" w:rsidTr="00E439E4">
        <w:tc>
          <w:tcPr>
            <w:tcW w:w="1323" w:type="pct"/>
            <w:shd w:val="clear" w:color="auto" w:fill="D9D9D9"/>
          </w:tcPr>
          <w:p w14:paraId="1B128370" w14:textId="77777777" w:rsidR="00796696" w:rsidRPr="00E439E4"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rPr>
                <w:rFonts w:ascii="Aptos" w:eastAsia="Times New Roman" w:hAnsi="Aptos" w:cs="Calibri"/>
                <w:b/>
                <w:color w:val="000000"/>
                <w:lang w:val="en-AU"/>
              </w:rPr>
            </w:pPr>
            <w:r w:rsidRPr="00E439E4">
              <w:rPr>
                <w:rFonts w:ascii="Aptos" w:eastAsia="Times New Roman" w:hAnsi="Aptos" w:cs="Calibri"/>
                <w:b/>
                <w:color w:val="000000"/>
                <w:lang w:val="en-AU"/>
              </w:rPr>
              <w:t>Vessel Name</w:t>
            </w:r>
          </w:p>
        </w:tc>
        <w:tc>
          <w:tcPr>
            <w:tcW w:w="1178" w:type="pct"/>
            <w:shd w:val="clear" w:color="auto" w:fill="D9D9D9"/>
          </w:tcPr>
          <w:p w14:paraId="30491244" w14:textId="7868482E" w:rsidR="00796696" w:rsidRPr="00E439E4" w:rsidRDefault="00D2267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rPr>
                <w:rFonts w:ascii="Aptos" w:eastAsia="Times New Roman" w:hAnsi="Aptos" w:cs="Calibri"/>
                <w:b/>
                <w:color w:val="000000"/>
                <w:lang w:val="en-AU"/>
              </w:rPr>
            </w:pPr>
            <w:r>
              <w:rPr>
                <w:rFonts w:ascii="Aptos" w:eastAsia="Times New Roman" w:hAnsi="Aptos" w:cs="Calibri"/>
                <w:b/>
                <w:color w:val="000000"/>
                <w:lang w:val="en-AU"/>
              </w:rPr>
              <w:t>Vessel t</w:t>
            </w:r>
            <w:r w:rsidR="00796696" w:rsidRPr="00E439E4">
              <w:rPr>
                <w:rFonts w:ascii="Aptos" w:eastAsia="Times New Roman" w:hAnsi="Aptos" w:cs="Calibri"/>
                <w:b/>
                <w:color w:val="000000"/>
                <w:lang w:val="en-AU"/>
              </w:rPr>
              <w:t xml:space="preserve">ype </w:t>
            </w:r>
            <w:r w:rsidR="00E439E4">
              <w:rPr>
                <w:rFonts w:ascii="Aptos" w:eastAsia="Times New Roman" w:hAnsi="Aptos" w:cs="Calibri"/>
                <w:b/>
                <w:color w:val="000000"/>
                <w:lang w:val="en-AU"/>
              </w:rPr>
              <w:t xml:space="preserve">and colour </w:t>
            </w:r>
            <w:r w:rsidR="00796696" w:rsidRPr="00E439E4">
              <w:rPr>
                <w:rFonts w:ascii="Aptos" w:eastAsia="Times New Roman" w:hAnsi="Aptos" w:cs="Calibri"/>
                <w:bCs/>
                <w:color w:val="000000"/>
                <w:lang w:val="en-AU"/>
              </w:rPr>
              <w:t>(Cruiser, Dinghy, Kayak, Trailer, other)</w:t>
            </w:r>
          </w:p>
        </w:tc>
        <w:tc>
          <w:tcPr>
            <w:tcW w:w="735" w:type="pct"/>
            <w:shd w:val="clear" w:color="auto" w:fill="D9D9D9"/>
          </w:tcPr>
          <w:p w14:paraId="7E4E857A" w14:textId="77777777" w:rsidR="00796696" w:rsidRPr="00E439E4"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rPr>
                <w:rFonts w:ascii="Aptos" w:eastAsia="Times New Roman" w:hAnsi="Aptos" w:cs="Calibri"/>
                <w:b/>
                <w:color w:val="000000"/>
                <w:lang w:val="en-AU"/>
              </w:rPr>
            </w:pPr>
            <w:r w:rsidRPr="00E439E4">
              <w:rPr>
                <w:rFonts w:ascii="Aptos" w:eastAsia="Times New Roman" w:hAnsi="Aptos" w:cs="Calibri"/>
                <w:b/>
                <w:color w:val="000000"/>
                <w:lang w:val="en-AU"/>
              </w:rPr>
              <w:t xml:space="preserve">Boat Class </w:t>
            </w:r>
            <w:r w:rsidRPr="00E439E4">
              <w:rPr>
                <w:rFonts w:ascii="Aptos" w:eastAsia="Times New Roman" w:hAnsi="Aptos" w:cs="Calibri"/>
                <w:b/>
                <w:color w:val="000000"/>
                <w:lang w:val="en-AU"/>
              </w:rPr>
              <w:br/>
            </w:r>
            <w:r w:rsidRPr="00E439E4">
              <w:rPr>
                <w:rFonts w:ascii="Aptos" w:eastAsia="Times New Roman" w:hAnsi="Aptos" w:cs="Calibri"/>
                <w:bCs/>
                <w:color w:val="000000"/>
                <w:lang w:val="en-AU"/>
              </w:rPr>
              <w:t>(e.g., Laser, Wayfarer etc)</w:t>
            </w:r>
          </w:p>
        </w:tc>
        <w:tc>
          <w:tcPr>
            <w:tcW w:w="795" w:type="pct"/>
            <w:shd w:val="clear" w:color="auto" w:fill="D9D9D9"/>
          </w:tcPr>
          <w:p w14:paraId="2563A42A" w14:textId="77777777" w:rsidR="00796696" w:rsidRPr="00E439E4"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rPr>
                <w:rFonts w:ascii="Aptos" w:eastAsia="Times New Roman" w:hAnsi="Aptos" w:cs="Calibri"/>
                <w:b/>
                <w:color w:val="000000"/>
                <w:lang w:val="en-AU"/>
              </w:rPr>
            </w:pPr>
            <w:r w:rsidRPr="00E439E4">
              <w:rPr>
                <w:rFonts w:ascii="Aptos" w:eastAsia="Times New Roman" w:hAnsi="Aptos" w:cs="Calibri"/>
                <w:b/>
                <w:color w:val="000000"/>
                <w:lang w:val="en-AU"/>
              </w:rPr>
              <w:t>Sail Number</w:t>
            </w:r>
          </w:p>
        </w:tc>
        <w:tc>
          <w:tcPr>
            <w:tcW w:w="969" w:type="pct"/>
            <w:shd w:val="clear" w:color="auto" w:fill="D9D9D9"/>
          </w:tcPr>
          <w:p w14:paraId="7A9DA90F" w14:textId="132E4D68" w:rsidR="00796696" w:rsidRPr="00E439E4"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rPr>
                <w:rFonts w:ascii="Aptos" w:eastAsia="Times New Roman" w:hAnsi="Aptos" w:cs="Calibri"/>
                <w:b/>
                <w:color w:val="000000"/>
                <w:lang w:val="en-AU"/>
              </w:rPr>
            </w:pPr>
            <w:r w:rsidRPr="00E439E4">
              <w:rPr>
                <w:rFonts w:ascii="Aptos" w:eastAsia="Times New Roman" w:hAnsi="Aptos" w:cs="Calibri"/>
                <w:b/>
                <w:color w:val="000000"/>
                <w:lang w:val="en-AU"/>
              </w:rPr>
              <w:t xml:space="preserve">Storage requested? </w:t>
            </w:r>
            <w:r w:rsidRPr="00E439E4">
              <w:rPr>
                <w:rFonts w:ascii="Aptos" w:eastAsia="Times New Roman" w:hAnsi="Aptos" w:cs="Calibri"/>
                <w:bCs/>
                <w:color w:val="000000"/>
                <w:lang w:val="en-AU"/>
              </w:rPr>
              <w:t>(winter/summer)</w:t>
            </w:r>
          </w:p>
        </w:tc>
      </w:tr>
      <w:tr w:rsidR="00E439E4" w:rsidRPr="00077B33" w14:paraId="288BFD54" w14:textId="77777777" w:rsidTr="00E439E4">
        <w:trPr>
          <w:trHeight w:val="340"/>
        </w:trPr>
        <w:tc>
          <w:tcPr>
            <w:tcW w:w="1323" w:type="pct"/>
          </w:tcPr>
          <w:p w14:paraId="6DAD55B2"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1178" w:type="pct"/>
          </w:tcPr>
          <w:p w14:paraId="2DBD724B"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735" w:type="pct"/>
          </w:tcPr>
          <w:p w14:paraId="57D67EFC"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795" w:type="pct"/>
          </w:tcPr>
          <w:p w14:paraId="5AD27E49"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969" w:type="pct"/>
          </w:tcPr>
          <w:p w14:paraId="58439035"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r>
      <w:tr w:rsidR="00E439E4" w:rsidRPr="00077B33" w14:paraId="120ED8A6" w14:textId="77777777" w:rsidTr="00E439E4">
        <w:trPr>
          <w:trHeight w:val="340"/>
        </w:trPr>
        <w:tc>
          <w:tcPr>
            <w:tcW w:w="1323" w:type="pct"/>
          </w:tcPr>
          <w:p w14:paraId="1D824CFE"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1178" w:type="pct"/>
          </w:tcPr>
          <w:p w14:paraId="2AD07F12"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735" w:type="pct"/>
          </w:tcPr>
          <w:p w14:paraId="1BA7A45E"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795" w:type="pct"/>
          </w:tcPr>
          <w:p w14:paraId="095960ED"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969" w:type="pct"/>
          </w:tcPr>
          <w:p w14:paraId="44E80F1B"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r>
      <w:tr w:rsidR="00E439E4" w:rsidRPr="00077B33" w14:paraId="39FCDDBC" w14:textId="77777777" w:rsidTr="00E439E4">
        <w:trPr>
          <w:trHeight w:val="340"/>
        </w:trPr>
        <w:tc>
          <w:tcPr>
            <w:tcW w:w="1323" w:type="pct"/>
          </w:tcPr>
          <w:p w14:paraId="5E9A228F"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1178" w:type="pct"/>
          </w:tcPr>
          <w:p w14:paraId="5A2CA203"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735" w:type="pct"/>
          </w:tcPr>
          <w:p w14:paraId="7D5033AA"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795" w:type="pct"/>
          </w:tcPr>
          <w:p w14:paraId="08DAF427"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969" w:type="pct"/>
          </w:tcPr>
          <w:p w14:paraId="52D52527"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r>
      <w:tr w:rsidR="00E439E4" w:rsidRPr="00077B33" w14:paraId="1D23BDB0" w14:textId="77777777" w:rsidTr="00E439E4">
        <w:trPr>
          <w:trHeight w:val="340"/>
        </w:trPr>
        <w:tc>
          <w:tcPr>
            <w:tcW w:w="1323" w:type="pct"/>
          </w:tcPr>
          <w:p w14:paraId="34D33570"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1178" w:type="pct"/>
          </w:tcPr>
          <w:p w14:paraId="25B5CFBF"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735" w:type="pct"/>
          </w:tcPr>
          <w:p w14:paraId="4AEFA5DB"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795" w:type="pct"/>
          </w:tcPr>
          <w:p w14:paraId="66BAA9BC"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c>
          <w:tcPr>
            <w:tcW w:w="969" w:type="pct"/>
          </w:tcPr>
          <w:p w14:paraId="220E6FB5" w14:textId="77777777" w:rsidR="00796696" w:rsidRPr="00077B33" w:rsidRDefault="00796696"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right="57"/>
              <w:jc w:val="both"/>
              <w:rPr>
                <w:rFonts w:ascii="Verdana" w:eastAsia="Times New Roman" w:hAnsi="Verdana" w:cs="Calibri"/>
                <w:b/>
                <w:color w:val="000000"/>
                <w:sz w:val="20"/>
                <w:szCs w:val="20"/>
                <w:lang w:val="en-AU"/>
              </w:rPr>
            </w:pPr>
          </w:p>
        </w:tc>
      </w:tr>
    </w:tbl>
    <w:p w14:paraId="7F30C7A6" w14:textId="77777777" w:rsidR="00416C38" w:rsidRPr="00077B33" w:rsidRDefault="00416C38" w:rsidP="00416C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rPr>
          <w:rFonts w:ascii="Verdana" w:eastAsia="Times New Roman" w:hAnsi="Verdana" w:cs="Calibri"/>
          <w:bCs/>
          <w:color w:val="000000"/>
          <w:sz w:val="20"/>
          <w:szCs w:val="20"/>
          <w:lang w:val="en-AU"/>
        </w:rPr>
      </w:pPr>
    </w:p>
    <w:p w14:paraId="0D682CC9" w14:textId="77777777" w:rsidR="00416C38" w:rsidRPr="00077B33" w:rsidRDefault="00416C38" w:rsidP="00416C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jc w:val="both"/>
        <w:rPr>
          <w:rFonts w:ascii="Verdana" w:eastAsia="Times New Roman" w:hAnsi="Verdana" w:cs="Calibri"/>
          <w:color w:val="000000"/>
          <w:sz w:val="20"/>
          <w:szCs w:val="20"/>
          <w:lang w:val="en-AU"/>
        </w:rPr>
      </w:pPr>
    </w:p>
    <w:p w14:paraId="748436B0" w14:textId="77777777" w:rsidR="00D152E4" w:rsidRPr="00E439E4" w:rsidRDefault="00D152E4" w:rsidP="00D152E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jc w:val="both"/>
        <w:rPr>
          <w:rFonts w:ascii="Aptos" w:hAnsi="Aptos"/>
        </w:rPr>
      </w:pPr>
      <w:r w:rsidRPr="00E439E4">
        <w:rPr>
          <w:rFonts w:ascii="Aptos" w:hAnsi="Aptos"/>
        </w:rPr>
        <w:t>I certify that:</w:t>
      </w:r>
    </w:p>
    <w:p w14:paraId="6406AF29" w14:textId="230D3D61" w:rsidR="008D654B" w:rsidRPr="00E439E4" w:rsidRDefault="00D152E4" w:rsidP="00D152E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jc w:val="both"/>
        <w:rPr>
          <w:rFonts w:ascii="Aptos" w:hAnsi="Aptos"/>
        </w:rPr>
      </w:pPr>
      <w:r w:rsidRPr="00E439E4">
        <w:rPr>
          <w:rFonts w:ascii="Aptos" w:hAnsi="Aptos"/>
        </w:rPr>
        <w:t>1. I have read and agree to abide by the</w:t>
      </w:r>
      <w:r w:rsidR="00A55B58">
        <w:rPr>
          <w:rFonts w:ascii="Aptos" w:hAnsi="Aptos"/>
        </w:rPr>
        <w:t xml:space="preserve"> </w:t>
      </w:r>
      <w:r w:rsidR="00116759">
        <w:rPr>
          <w:rFonts w:ascii="Aptos" w:hAnsi="Aptos"/>
        </w:rPr>
        <w:t>T</w:t>
      </w:r>
      <w:r w:rsidRPr="00E439E4">
        <w:rPr>
          <w:rFonts w:ascii="Aptos" w:hAnsi="Aptos"/>
        </w:rPr>
        <w:t xml:space="preserve">erms and </w:t>
      </w:r>
      <w:r w:rsidR="00116759">
        <w:rPr>
          <w:rFonts w:ascii="Aptos" w:hAnsi="Aptos"/>
        </w:rPr>
        <w:t>C</w:t>
      </w:r>
      <w:r w:rsidRPr="00E439E4">
        <w:rPr>
          <w:rFonts w:ascii="Aptos" w:hAnsi="Aptos"/>
        </w:rPr>
        <w:t>onditions</w:t>
      </w:r>
      <w:r w:rsidR="008D654B" w:rsidRPr="00E439E4">
        <w:rPr>
          <w:rFonts w:ascii="Aptos" w:hAnsi="Aptos"/>
        </w:rPr>
        <w:t xml:space="preserve"> of use for all Boat Par</w:t>
      </w:r>
      <w:r w:rsidR="00E439E4" w:rsidRPr="00E439E4">
        <w:rPr>
          <w:rFonts w:ascii="Aptos" w:hAnsi="Aptos"/>
        </w:rPr>
        <w:t>k</w:t>
      </w:r>
      <w:r w:rsidR="008D654B" w:rsidRPr="00E439E4">
        <w:rPr>
          <w:rFonts w:ascii="Aptos" w:hAnsi="Aptos"/>
        </w:rPr>
        <w:t xml:space="preserve"> users (detailed below</w:t>
      </w:r>
      <w:proofErr w:type="gramStart"/>
      <w:r w:rsidR="008D654B" w:rsidRPr="00E439E4">
        <w:rPr>
          <w:rFonts w:ascii="Aptos" w:hAnsi="Aptos"/>
        </w:rPr>
        <w:t>);</w:t>
      </w:r>
      <w:proofErr w:type="gramEnd"/>
    </w:p>
    <w:p w14:paraId="079F9A12" w14:textId="77777777" w:rsidR="008D654B" w:rsidRPr="00E439E4" w:rsidRDefault="008D654B" w:rsidP="00D152E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jc w:val="both"/>
        <w:rPr>
          <w:rFonts w:ascii="Aptos" w:hAnsi="Aptos"/>
        </w:rPr>
      </w:pPr>
      <w:r w:rsidRPr="00E439E4">
        <w:rPr>
          <w:rFonts w:ascii="Aptos" w:hAnsi="Aptos"/>
        </w:rPr>
        <w:t xml:space="preserve">2. I have completed my membership form and paid the fee to be a full member of Gairloch Boat </w:t>
      </w:r>
      <w:proofErr w:type="gramStart"/>
      <w:r w:rsidRPr="00E439E4">
        <w:rPr>
          <w:rFonts w:ascii="Aptos" w:hAnsi="Aptos"/>
        </w:rPr>
        <w:t>Club;</w:t>
      </w:r>
      <w:proofErr w:type="gramEnd"/>
    </w:p>
    <w:p w14:paraId="214647E1" w14:textId="155D9018" w:rsidR="00D152E4" w:rsidRPr="00E439E4" w:rsidRDefault="008D654B" w:rsidP="00D152E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jc w:val="both"/>
        <w:rPr>
          <w:rFonts w:ascii="Aptos" w:eastAsia="Times New Roman" w:hAnsi="Aptos" w:cs="Calibri"/>
          <w:color w:val="000000"/>
          <w:lang w:val="en-AU"/>
        </w:rPr>
      </w:pPr>
      <w:r w:rsidRPr="00E439E4">
        <w:rPr>
          <w:rFonts w:ascii="Aptos" w:hAnsi="Aptos"/>
        </w:rPr>
        <w:t xml:space="preserve">3. </w:t>
      </w:r>
      <w:r w:rsidR="00D152E4" w:rsidRPr="00E439E4">
        <w:rPr>
          <w:rFonts w:ascii="Aptos" w:hAnsi="Aptos"/>
        </w:rPr>
        <w:t xml:space="preserve"> I will maintain insurance cover for any stored boat or trailer, to include third party and public liability indemnity for a minimum of £2,000,000. </w:t>
      </w:r>
    </w:p>
    <w:p w14:paraId="27360CDA" w14:textId="77777777" w:rsidR="00D152E4" w:rsidRDefault="00D152E4" w:rsidP="00D152E4">
      <w:pPr>
        <w:spacing w:after="120"/>
        <w:jc w:val="both"/>
        <w:rPr>
          <w:rFonts w:ascii="Verdana" w:hAnsi="Verdana"/>
          <w:b/>
          <w:i/>
          <w:sz w:val="16"/>
          <w:szCs w:val="16"/>
          <w:u w:val="single"/>
        </w:rPr>
      </w:pPr>
    </w:p>
    <w:tbl>
      <w:tblPr>
        <w:tblStyle w:val="TableGrid"/>
        <w:tblW w:w="9634" w:type="dxa"/>
        <w:tblLook w:val="04A0" w:firstRow="1" w:lastRow="0" w:firstColumn="1" w:lastColumn="0" w:noHBand="0" w:noVBand="1"/>
      </w:tblPr>
      <w:tblGrid>
        <w:gridCol w:w="5665"/>
        <w:gridCol w:w="2552"/>
        <w:gridCol w:w="1417"/>
      </w:tblGrid>
      <w:tr w:rsidR="008D7081" w:rsidRPr="005A6011" w14:paraId="592D9B80" w14:textId="77777777" w:rsidTr="00AD38BD">
        <w:tc>
          <w:tcPr>
            <w:tcW w:w="5665" w:type="dxa"/>
            <w:shd w:val="clear" w:color="auto" w:fill="D9D9D9" w:themeFill="background1" w:themeFillShade="D9"/>
          </w:tcPr>
          <w:p w14:paraId="2CAB0046" w14:textId="77777777" w:rsidR="008D7081" w:rsidRPr="00D800C2" w:rsidRDefault="008D708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
                <w:color w:val="000000"/>
                <w:sz w:val="22"/>
                <w:szCs w:val="22"/>
                <w:lang w:val="en-AU"/>
              </w:rPr>
            </w:pPr>
            <w:r w:rsidRPr="00077B33">
              <w:rPr>
                <w:rFonts w:ascii="Aptos" w:hAnsi="Aptos" w:cs="Calibri"/>
                <w:b/>
                <w:color w:val="000000"/>
                <w:sz w:val="22"/>
                <w:szCs w:val="22"/>
                <w:lang w:val="en-AU"/>
              </w:rPr>
              <w:t>Name</w:t>
            </w:r>
          </w:p>
        </w:tc>
        <w:tc>
          <w:tcPr>
            <w:tcW w:w="2552" w:type="dxa"/>
            <w:shd w:val="clear" w:color="auto" w:fill="D9D9D9" w:themeFill="background1" w:themeFillShade="D9"/>
          </w:tcPr>
          <w:p w14:paraId="373652D9" w14:textId="77777777" w:rsidR="008D7081" w:rsidRPr="00077B33" w:rsidRDefault="008D708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
                <w:color w:val="000000"/>
                <w:sz w:val="22"/>
                <w:szCs w:val="22"/>
                <w:lang w:val="en-AU"/>
              </w:rPr>
            </w:pPr>
            <w:r w:rsidRPr="00077B33">
              <w:rPr>
                <w:rFonts w:ascii="Aptos" w:hAnsi="Aptos" w:cs="Calibri"/>
                <w:b/>
                <w:color w:val="000000"/>
                <w:sz w:val="22"/>
                <w:szCs w:val="22"/>
                <w:lang w:val="en-AU"/>
              </w:rPr>
              <w:t>Signature</w:t>
            </w:r>
          </w:p>
        </w:tc>
        <w:tc>
          <w:tcPr>
            <w:tcW w:w="1417" w:type="dxa"/>
            <w:shd w:val="clear" w:color="auto" w:fill="D9D9D9" w:themeFill="background1" w:themeFillShade="D9"/>
          </w:tcPr>
          <w:p w14:paraId="3A152B5F" w14:textId="77777777" w:rsidR="008D7081" w:rsidRPr="00077B33" w:rsidRDefault="008D708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
                <w:color w:val="000000"/>
                <w:sz w:val="22"/>
                <w:szCs w:val="22"/>
                <w:lang w:val="en-AU"/>
              </w:rPr>
            </w:pPr>
            <w:r w:rsidRPr="00077B33">
              <w:rPr>
                <w:rFonts w:ascii="Aptos" w:hAnsi="Aptos" w:cs="Calibri"/>
                <w:b/>
                <w:color w:val="000000"/>
                <w:sz w:val="22"/>
                <w:szCs w:val="22"/>
                <w:lang w:val="en-AU"/>
              </w:rPr>
              <w:t>Date</w:t>
            </w:r>
          </w:p>
        </w:tc>
      </w:tr>
      <w:tr w:rsidR="008D7081" w:rsidRPr="005A6011" w14:paraId="2C1A54DF" w14:textId="77777777" w:rsidTr="00AD38BD">
        <w:tc>
          <w:tcPr>
            <w:tcW w:w="5665" w:type="dxa"/>
          </w:tcPr>
          <w:p w14:paraId="45B35BFC" w14:textId="77777777" w:rsidR="008D7081" w:rsidRPr="00077B33" w:rsidRDefault="008D708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tc>
          <w:tcPr>
            <w:tcW w:w="2552" w:type="dxa"/>
          </w:tcPr>
          <w:p w14:paraId="0CDCAE43" w14:textId="77777777" w:rsidR="008D7081" w:rsidRPr="00664810" w:rsidRDefault="008D708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center"/>
              <w:rPr>
                <w:rFonts w:ascii="Lucida Handwriting" w:hAnsi="Lucida Handwriting" w:cs="Calibri"/>
                <w:bCs/>
                <w:color w:val="000000"/>
                <w:sz w:val="22"/>
                <w:szCs w:val="22"/>
                <w:lang w:val="en-AU"/>
              </w:rPr>
            </w:pPr>
          </w:p>
        </w:tc>
        <w:tc>
          <w:tcPr>
            <w:tcW w:w="1417" w:type="dxa"/>
          </w:tcPr>
          <w:p w14:paraId="09160068" w14:textId="77777777" w:rsidR="008D7081" w:rsidRPr="00077B33" w:rsidRDefault="008D708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center"/>
              <w:rPr>
                <w:rFonts w:ascii="Aptos" w:hAnsi="Aptos" w:cs="Calibri"/>
                <w:bCs/>
                <w:color w:val="000000"/>
                <w:sz w:val="22"/>
                <w:szCs w:val="22"/>
                <w:lang w:val="en-AU"/>
              </w:rPr>
            </w:pPr>
          </w:p>
        </w:tc>
      </w:tr>
      <w:tr w:rsidR="008D7081" w:rsidRPr="005A6011" w14:paraId="31E611C7" w14:textId="77777777" w:rsidTr="00AD38BD">
        <w:tc>
          <w:tcPr>
            <w:tcW w:w="5665" w:type="dxa"/>
          </w:tcPr>
          <w:p w14:paraId="0936C69B" w14:textId="77777777" w:rsidR="008D7081" w:rsidRPr="00077B33" w:rsidRDefault="008D708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tc>
          <w:tcPr>
            <w:tcW w:w="2552" w:type="dxa"/>
          </w:tcPr>
          <w:p w14:paraId="156DE8C0" w14:textId="77777777" w:rsidR="008D7081" w:rsidRPr="00664810" w:rsidRDefault="008D708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center"/>
              <w:rPr>
                <w:rFonts w:ascii="Lucida Handwriting" w:hAnsi="Lucida Handwriting" w:cs="Calibri"/>
                <w:bCs/>
                <w:color w:val="000000"/>
                <w:sz w:val="22"/>
                <w:szCs w:val="22"/>
                <w:lang w:val="en-AU"/>
              </w:rPr>
            </w:pPr>
          </w:p>
        </w:tc>
        <w:tc>
          <w:tcPr>
            <w:tcW w:w="1417" w:type="dxa"/>
          </w:tcPr>
          <w:p w14:paraId="3486C952" w14:textId="77777777" w:rsidR="008D7081" w:rsidRPr="00077B33" w:rsidRDefault="008D7081" w:rsidP="00AD3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center"/>
              <w:rPr>
                <w:rFonts w:ascii="Aptos" w:hAnsi="Aptos" w:cs="Calibri"/>
                <w:bCs/>
                <w:color w:val="000000"/>
                <w:sz w:val="22"/>
                <w:szCs w:val="22"/>
                <w:lang w:val="en-AU"/>
              </w:rPr>
            </w:pPr>
          </w:p>
        </w:tc>
      </w:tr>
    </w:tbl>
    <w:p w14:paraId="5C11DC72" w14:textId="77777777" w:rsidR="00D152E4" w:rsidRDefault="00D152E4" w:rsidP="00D152E4">
      <w:pPr>
        <w:spacing w:after="120"/>
        <w:jc w:val="both"/>
        <w:rPr>
          <w:rFonts w:ascii="Verdana" w:hAnsi="Verdana"/>
          <w:b/>
          <w:i/>
          <w:sz w:val="16"/>
          <w:szCs w:val="16"/>
          <w:u w:val="single"/>
        </w:rPr>
      </w:pPr>
    </w:p>
    <w:p w14:paraId="1DA14AF2" w14:textId="77777777" w:rsidR="00112977" w:rsidRDefault="00112977" w:rsidP="00116759">
      <w:pPr>
        <w:spacing w:after="120"/>
        <w:jc w:val="both"/>
        <w:rPr>
          <w:rFonts w:ascii="Aptos" w:hAnsi="Aptos"/>
          <w:b/>
          <w:i/>
          <w:u w:val="single"/>
        </w:rPr>
      </w:pPr>
    </w:p>
    <w:p w14:paraId="511BFD3C" w14:textId="77777777" w:rsidR="00112977" w:rsidRDefault="00112977" w:rsidP="00116759">
      <w:pPr>
        <w:spacing w:after="120"/>
        <w:jc w:val="both"/>
        <w:rPr>
          <w:rFonts w:ascii="Aptos" w:hAnsi="Aptos"/>
          <w:b/>
          <w:i/>
          <w:u w:val="single"/>
        </w:rPr>
      </w:pPr>
    </w:p>
    <w:p w14:paraId="4F5315C3" w14:textId="77777777" w:rsidR="00112977" w:rsidRDefault="00112977" w:rsidP="00116759">
      <w:pPr>
        <w:spacing w:after="120"/>
        <w:jc w:val="both"/>
        <w:rPr>
          <w:rFonts w:ascii="Aptos" w:hAnsi="Aptos"/>
          <w:b/>
          <w:i/>
          <w:u w:val="single"/>
        </w:rPr>
      </w:pPr>
    </w:p>
    <w:p w14:paraId="267E7B2C" w14:textId="77777777" w:rsidR="00C13FFE" w:rsidRDefault="00C13FFE" w:rsidP="00116759">
      <w:pPr>
        <w:spacing w:after="120"/>
        <w:jc w:val="both"/>
        <w:rPr>
          <w:rFonts w:ascii="Aptos" w:hAnsi="Aptos"/>
          <w:b/>
          <w:i/>
          <w:u w:val="single"/>
        </w:rPr>
      </w:pPr>
    </w:p>
    <w:p w14:paraId="22421FF1" w14:textId="77777777" w:rsidR="00C13FFE" w:rsidRDefault="00C13FFE" w:rsidP="00116759">
      <w:pPr>
        <w:spacing w:after="120"/>
        <w:jc w:val="both"/>
        <w:rPr>
          <w:rFonts w:ascii="Aptos" w:hAnsi="Aptos"/>
          <w:b/>
          <w:i/>
          <w:u w:val="single"/>
        </w:rPr>
      </w:pPr>
    </w:p>
    <w:p w14:paraId="6CCBF3B6" w14:textId="3AA68B7D" w:rsidR="00116759" w:rsidRDefault="00A55B58" w:rsidP="00116759">
      <w:pPr>
        <w:spacing w:after="120"/>
        <w:jc w:val="both"/>
        <w:rPr>
          <w:rFonts w:ascii="Aptos" w:hAnsi="Aptos"/>
          <w:b/>
          <w:i/>
          <w:u w:val="single"/>
        </w:rPr>
      </w:pPr>
      <w:r>
        <w:rPr>
          <w:rFonts w:ascii="Aptos" w:hAnsi="Aptos"/>
          <w:b/>
          <w:i/>
          <w:u w:val="single"/>
        </w:rPr>
        <w:lastRenderedPageBreak/>
        <w:t>Terms and Conditions</w:t>
      </w:r>
    </w:p>
    <w:p w14:paraId="498B837C" w14:textId="4B7281C1" w:rsidR="00112977" w:rsidRDefault="00112977" w:rsidP="00116759">
      <w:pPr>
        <w:spacing w:after="120"/>
        <w:jc w:val="both"/>
        <w:rPr>
          <w:rFonts w:ascii="Aptos" w:hAnsi="Aptos"/>
          <w:bCs/>
          <w:iCs/>
        </w:rPr>
      </w:pPr>
      <w:r>
        <w:rPr>
          <w:rFonts w:ascii="Aptos" w:hAnsi="Aptos"/>
          <w:bCs/>
          <w:iCs/>
        </w:rPr>
        <w:t xml:space="preserve">1. Persons wishing to store </w:t>
      </w:r>
      <w:r w:rsidR="00D22671">
        <w:rPr>
          <w:rFonts w:ascii="Aptos" w:hAnsi="Aptos"/>
          <w:bCs/>
          <w:iCs/>
        </w:rPr>
        <w:t xml:space="preserve">a </w:t>
      </w:r>
      <w:bookmarkStart w:id="1" w:name="_Hlk218090326"/>
      <w:r w:rsidR="00D22671" w:rsidRPr="00EA1B32">
        <w:rPr>
          <w:rFonts w:ascii="Aptos" w:eastAsia="Times New Roman" w:hAnsi="Aptos" w:cs="Arial"/>
          <w:color w:val="222222"/>
          <w:lang w:eastAsia="en-GB"/>
        </w:rPr>
        <w:t>vessel, trailer, trolley or equipment</w:t>
      </w:r>
      <w:bookmarkEnd w:id="1"/>
      <w:r w:rsidR="00DA0274">
        <w:rPr>
          <w:rFonts w:ascii="Aptos" w:hAnsi="Aptos"/>
          <w:bCs/>
          <w:iCs/>
        </w:rPr>
        <w:t>,</w:t>
      </w:r>
      <w:r>
        <w:rPr>
          <w:rFonts w:ascii="Aptos" w:hAnsi="Aptos"/>
          <w:bCs/>
          <w:iCs/>
        </w:rPr>
        <w:t xml:space="preserve"> must be full individual members of GBC.</w:t>
      </w:r>
    </w:p>
    <w:p w14:paraId="63BE49BD" w14:textId="00DAF745" w:rsidR="00116759" w:rsidRDefault="00112977" w:rsidP="00116759">
      <w:pPr>
        <w:spacing w:after="120"/>
        <w:jc w:val="both"/>
        <w:rPr>
          <w:rFonts w:ascii="Aptos" w:hAnsi="Aptos"/>
        </w:rPr>
      </w:pPr>
      <w:r>
        <w:rPr>
          <w:rFonts w:ascii="Aptos" w:hAnsi="Aptos"/>
          <w:bCs/>
          <w:iCs/>
        </w:rPr>
        <w:t>2</w:t>
      </w:r>
      <w:r w:rsidR="00116759" w:rsidRPr="00116759">
        <w:rPr>
          <w:rFonts w:ascii="Aptos" w:hAnsi="Aptos"/>
          <w:bCs/>
          <w:iCs/>
        </w:rPr>
        <w:t xml:space="preserve">. </w:t>
      </w:r>
      <w:r w:rsidR="00D152E4" w:rsidRPr="00116759">
        <w:rPr>
          <w:rFonts w:ascii="Aptos" w:hAnsi="Aptos"/>
          <w:bCs/>
          <w:iCs/>
        </w:rPr>
        <w:t>The Boat Park fees are</w:t>
      </w:r>
      <w:r w:rsidR="00116759">
        <w:rPr>
          <w:rFonts w:ascii="Aptos" w:hAnsi="Aptos"/>
          <w:bCs/>
          <w:iCs/>
        </w:rPr>
        <w:t xml:space="preserve"> </w:t>
      </w:r>
      <w:r w:rsidR="00D152E4" w:rsidRPr="00116759">
        <w:rPr>
          <w:rFonts w:ascii="Aptos" w:hAnsi="Aptos"/>
        </w:rPr>
        <w:t>70p per m</w:t>
      </w:r>
      <w:r w:rsidR="00D152E4" w:rsidRPr="00116759">
        <w:rPr>
          <w:rFonts w:ascii="Aptos" w:hAnsi="Aptos"/>
          <w:vertAlign w:val="superscript"/>
        </w:rPr>
        <w:t>2</w:t>
      </w:r>
      <w:r w:rsidR="00D152E4" w:rsidRPr="00116759">
        <w:rPr>
          <w:rFonts w:ascii="Aptos" w:hAnsi="Aptos"/>
        </w:rPr>
        <w:t xml:space="preserve"> per month</w:t>
      </w:r>
      <w:r w:rsidR="00116759">
        <w:rPr>
          <w:rFonts w:ascii="Aptos" w:hAnsi="Aptos"/>
        </w:rPr>
        <w:t>. The fees</w:t>
      </w:r>
      <w:r w:rsidR="00D152E4" w:rsidRPr="00116759">
        <w:rPr>
          <w:rFonts w:ascii="Aptos" w:hAnsi="Aptos"/>
        </w:rPr>
        <w:t xml:space="preserve"> </w:t>
      </w:r>
      <w:proofErr w:type="gramStart"/>
      <w:r w:rsidR="00D152E4" w:rsidRPr="00116759">
        <w:rPr>
          <w:rFonts w:ascii="Aptos" w:hAnsi="Aptos"/>
        </w:rPr>
        <w:t>applies</w:t>
      </w:r>
      <w:proofErr w:type="gramEnd"/>
      <w:r w:rsidR="00D152E4" w:rsidRPr="00116759">
        <w:rPr>
          <w:rFonts w:ascii="Aptos" w:hAnsi="Aptos"/>
        </w:rPr>
        <w:t xml:space="preserve"> to sailing dinghies, tenders, rowing boats</w:t>
      </w:r>
      <w:r w:rsidR="00116759">
        <w:rPr>
          <w:rFonts w:ascii="Aptos" w:hAnsi="Aptos"/>
        </w:rPr>
        <w:t>, canoes, kayaks</w:t>
      </w:r>
      <w:r w:rsidR="00D152E4" w:rsidRPr="00116759">
        <w:rPr>
          <w:rFonts w:ascii="Aptos" w:hAnsi="Aptos"/>
        </w:rPr>
        <w:t>, empty trailers, empty launching trolleys and empty cradles, yachts, motorboats and commercial boats of all types.</w:t>
      </w:r>
    </w:p>
    <w:p w14:paraId="5A7C10BB" w14:textId="5824A490" w:rsidR="00D152E4" w:rsidRDefault="00112977" w:rsidP="00116759">
      <w:pPr>
        <w:spacing w:after="120"/>
        <w:jc w:val="both"/>
        <w:rPr>
          <w:rFonts w:ascii="Aptos" w:hAnsi="Aptos"/>
        </w:rPr>
      </w:pPr>
      <w:r>
        <w:rPr>
          <w:rFonts w:ascii="Aptos" w:hAnsi="Aptos"/>
        </w:rPr>
        <w:t>3</w:t>
      </w:r>
      <w:r w:rsidR="00116759">
        <w:rPr>
          <w:rFonts w:ascii="Aptos" w:hAnsi="Aptos"/>
        </w:rPr>
        <w:t>.</w:t>
      </w:r>
      <w:r w:rsidR="00D152E4" w:rsidRPr="00116759">
        <w:rPr>
          <w:rFonts w:ascii="Aptos" w:hAnsi="Aptos"/>
        </w:rPr>
        <w:t xml:space="preserve"> Invoices for boat park fees are issued </w:t>
      </w:r>
      <w:r w:rsidR="00116759">
        <w:rPr>
          <w:rFonts w:ascii="Aptos" w:hAnsi="Aptos"/>
        </w:rPr>
        <w:t xml:space="preserve">in </w:t>
      </w:r>
      <w:r w:rsidR="00DF268D">
        <w:rPr>
          <w:rFonts w:ascii="Aptos" w:hAnsi="Aptos"/>
        </w:rPr>
        <w:t xml:space="preserve">April for the period October to March, and in October for the period April to </w:t>
      </w:r>
      <w:proofErr w:type="gramStart"/>
      <w:r w:rsidR="00DF268D">
        <w:rPr>
          <w:rFonts w:ascii="Aptos" w:hAnsi="Aptos"/>
        </w:rPr>
        <w:t>September.</w:t>
      </w:r>
      <w:r w:rsidR="00D152E4" w:rsidRPr="00116759">
        <w:rPr>
          <w:rFonts w:ascii="Aptos" w:hAnsi="Aptos"/>
        </w:rPr>
        <w:t>.</w:t>
      </w:r>
      <w:proofErr w:type="gramEnd"/>
    </w:p>
    <w:p w14:paraId="1CC09754" w14:textId="1AF5B430" w:rsidR="00D152E4" w:rsidRPr="00CE2590" w:rsidRDefault="00112977" w:rsidP="00116759">
      <w:pPr>
        <w:spacing w:after="120"/>
        <w:jc w:val="both"/>
        <w:rPr>
          <w:sz w:val="16"/>
          <w:szCs w:val="16"/>
        </w:rPr>
      </w:pPr>
      <w:r>
        <w:rPr>
          <w:rFonts w:ascii="Aptos" w:hAnsi="Aptos"/>
        </w:rPr>
        <w:t>4</w:t>
      </w:r>
      <w:r w:rsidR="00116759" w:rsidRPr="00116759">
        <w:rPr>
          <w:rFonts w:ascii="Aptos" w:hAnsi="Aptos"/>
        </w:rPr>
        <w:t xml:space="preserve">. </w:t>
      </w:r>
      <w:r w:rsidR="00D152E4" w:rsidRPr="00116759">
        <w:rPr>
          <w:rFonts w:ascii="Aptos" w:hAnsi="Aptos"/>
        </w:rPr>
        <w:t>The applicable rate for a boat is inclusive of the trailer, launching trolley or cradle on which the boat sits. Only empty trailers, etc, will be charged separately.</w:t>
      </w:r>
    </w:p>
    <w:p w14:paraId="237A3B06" w14:textId="414BFB55" w:rsidR="00D152E4" w:rsidRPr="00116759" w:rsidRDefault="00112977" w:rsidP="00116759">
      <w:pPr>
        <w:pStyle w:val="BodyTextIndent"/>
        <w:ind w:left="0"/>
        <w:jc w:val="both"/>
        <w:rPr>
          <w:rFonts w:ascii="Aptos" w:hAnsi="Aptos"/>
          <w:sz w:val="22"/>
          <w:szCs w:val="22"/>
        </w:rPr>
      </w:pPr>
      <w:r w:rsidRPr="00D37C1A">
        <w:rPr>
          <w:rFonts w:ascii="Aptos" w:hAnsi="Aptos"/>
          <w:sz w:val="22"/>
          <w:szCs w:val="22"/>
        </w:rPr>
        <w:t>5</w:t>
      </w:r>
      <w:r w:rsidR="00116759" w:rsidRPr="00D37C1A">
        <w:rPr>
          <w:rFonts w:ascii="Aptos" w:hAnsi="Aptos"/>
          <w:sz w:val="22"/>
          <w:szCs w:val="22"/>
        </w:rPr>
        <w:t xml:space="preserve">. </w:t>
      </w:r>
      <w:r w:rsidR="00D152E4" w:rsidRPr="00D37C1A">
        <w:rPr>
          <w:rFonts w:ascii="Aptos" w:hAnsi="Aptos"/>
          <w:sz w:val="22"/>
          <w:szCs w:val="22"/>
        </w:rPr>
        <w:t xml:space="preserve">Bills for parking fees will be sent to owners in </w:t>
      </w:r>
      <w:r w:rsidR="00DF268D">
        <w:rPr>
          <w:rFonts w:ascii="Aptos" w:hAnsi="Aptos"/>
          <w:sz w:val="22"/>
          <w:szCs w:val="22"/>
        </w:rPr>
        <w:t>April and October for the previous six months.</w:t>
      </w:r>
      <w:r w:rsidR="00116759" w:rsidRPr="00D37C1A">
        <w:rPr>
          <w:rFonts w:ascii="Aptos" w:hAnsi="Aptos"/>
          <w:sz w:val="22"/>
          <w:szCs w:val="22"/>
        </w:rPr>
        <w:t xml:space="preserve"> </w:t>
      </w:r>
    </w:p>
    <w:p w14:paraId="23370FED" w14:textId="19542DC4" w:rsidR="00D152E4" w:rsidRPr="00116759" w:rsidRDefault="00112977" w:rsidP="00116759">
      <w:pPr>
        <w:pStyle w:val="BodyTextIndent"/>
        <w:ind w:left="0"/>
        <w:jc w:val="both"/>
        <w:rPr>
          <w:rFonts w:ascii="Aptos" w:hAnsi="Aptos"/>
          <w:sz w:val="22"/>
          <w:szCs w:val="22"/>
        </w:rPr>
      </w:pPr>
      <w:r>
        <w:rPr>
          <w:rFonts w:ascii="Aptos" w:hAnsi="Aptos"/>
          <w:sz w:val="22"/>
          <w:szCs w:val="22"/>
        </w:rPr>
        <w:t>6</w:t>
      </w:r>
      <w:r w:rsidR="00116759" w:rsidRPr="00116759">
        <w:rPr>
          <w:rFonts w:ascii="Aptos" w:hAnsi="Aptos"/>
          <w:sz w:val="22"/>
          <w:szCs w:val="22"/>
        </w:rPr>
        <w:t xml:space="preserve">. </w:t>
      </w:r>
      <w:r w:rsidR="00D152E4" w:rsidRPr="00116759">
        <w:rPr>
          <w:rFonts w:ascii="Aptos" w:hAnsi="Aptos"/>
          <w:sz w:val="22"/>
          <w:szCs w:val="22"/>
        </w:rPr>
        <w:t>It is a condition of parking that Boat Owners must have Public Liability Insurance for a minimum of £2million.</w:t>
      </w:r>
    </w:p>
    <w:p w14:paraId="126ABA29" w14:textId="14834D23" w:rsidR="00D152E4" w:rsidRPr="00116759" w:rsidRDefault="00112977" w:rsidP="00116759">
      <w:pPr>
        <w:pStyle w:val="BodyTextIndent"/>
        <w:ind w:left="0"/>
        <w:jc w:val="both"/>
        <w:rPr>
          <w:rFonts w:ascii="Aptos" w:hAnsi="Aptos"/>
          <w:sz w:val="22"/>
          <w:szCs w:val="22"/>
        </w:rPr>
      </w:pPr>
      <w:r>
        <w:rPr>
          <w:rFonts w:ascii="Aptos" w:hAnsi="Aptos"/>
          <w:sz w:val="22"/>
          <w:szCs w:val="22"/>
        </w:rPr>
        <w:t>7</w:t>
      </w:r>
      <w:r w:rsidR="00116759" w:rsidRPr="00116759">
        <w:rPr>
          <w:rFonts w:ascii="Aptos" w:hAnsi="Aptos"/>
          <w:sz w:val="22"/>
          <w:szCs w:val="22"/>
        </w:rPr>
        <w:t xml:space="preserve">. </w:t>
      </w:r>
      <w:r w:rsidR="00D152E4" w:rsidRPr="00116759">
        <w:rPr>
          <w:rFonts w:ascii="Aptos" w:hAnsi="Aptos"/>
          <w:sz w:val="22"/>
          <w:szCs w:val="22"/>
        </w:rPr>
        <w:t xml:space="preserve">It is part </w:t>
      </w:r>
      <w:r w:rsidR="00D152E4" w:rsidRPr="00D22671">
        <w:rPr>
          <w:rFonts w:ascii="Aptos" w:hAnsi="Aptos"/>
          <w:sz w:val="22"/>
          <w:szCs w:val="22"/>
        </w:rPr>
        <w:t xml:space="preserve">of our agreement with the Highland Council that the boat park is to be kept tidy. </w:t>
      </w:r>
      <w:proofErr w:type="gramStart"/>
      <w:r w:rsidR="00D152E4" w:rsidRPr="00D22671">
        <w:rPr>
          <w:rFonts w:ascii="Aptos" w:hAnsi="Aptos"/>
          <w:sz w:val="22"/>
          <w:szCs w:val="22"/>
        </w:rPr>
        <w:t>Therefore</w:t>
      </w:r>
      <w:proofErr w:type="gramEnd"/>
      <w:r w:rsidR="00D152E4" w:rsidRPr="00D22671">
        <w:rPr>
          <w:rFonts w:ascii="Aptos" w:hAnsi="Aptos"/>
          <w:sz w:val="22"/>
          <w:szCs w:val="22"/>
        </w:rPr>
        <w:t xml:space="preserve"> owners of </w:t>
      </w:r>
      <w:bookmarkStart w:id="2" w:name="_Hlk218090381"/>
      <w:r w:rsidR="0040213D">
        <w:rPr>
          <w:rFonts w:ascii="Aptos" w:hAnsi="Aptos"/>
          <w:sz w:val="22"/>
          <w:szCs w:val="22"/>
        </w:rPr>
        <w:t xml:space="preserve">a </w:t>
      </w:r>
      <w:r w:rsidR="00D22671" w:rsidRPr="00D22671">
        <w:rPr>
          <w:rFonts w:ascii="Aptos" w:eastAsia="Times New Roman" w:hAnsi="Aptos" w:cs="Arial"/>
          <w:color w:val="222222"/>
          <w:sz w:val="22"/>
          <w:szCs w:val="22"/>
          <w:lang w:eastAsia="en-GB"/>
        </w:rPr>
        <w:t>vessel, trailer, trolley or equipment</w:t>
      </w:r>
      <w:r w:rsidR="00D22671" w:rsidRPr="00D22671">
        <w:rPr>
          <w:rFonts w:ascii="Aptos" w:hAnsi="Aptos"/>
          <w:sz w:val="22"/>
          <w:szCs w:val="22"/>
        </w:rPr>
        <w:t xml:space="preserve"> </w:t>
      </w:r>
      <w:bookmarkEnd w:id="2"/>
      <w:r w:rsidR="00D152E4" w:rsidRPr="00D22671">
        <w:rPr>
          <w:rFonts w:ascii="Aptos" w:hAnsi="Aptos"/>
          <w:sz w:val="22"/>
          <w:szCs w:val="22"/>
        </w:rPr>
        <w:t>must</w:t>
      </w:r>
      <w:r w:rsidR="00D152E4" w:rsidRPr="00116759">
        <w:rPr>
          <w:rFonts w:ascii="Aptos" w:hAnsi="Aptos"/>
          <w:sz w:val="22"/>
          <w:szCs w:val="22"/>
        </w:rPr>
        <w:t xml:space="preserve"> remove </w:t>
      </w:r>
      <w:proofErr w:type="gramStart"/>
      <w:r w:rsidR="00D152E4" w:rsidRPr="00116759">
        <w:rPr>
          <w:rFonts w:ascii="Aptos" w:hAnsi="Aptos"/>
          <w:sz w:val="22"/>
          <w:szCs w:val="22"/>
        </w:rPr>
        <w:t>all of</w:t>
      </w:r>
      <w:proofErr w:type="gramEnd"/>
      <w:r w:rsidR="00D152E4" w:rsidRPr="00116759">
        <w:rPr>
          <w:rFonts w:ascii="Aptos" w:hAnsi="Aptos"/>
          <w:sz w:val="22"/>
          <w:szCs w:val="22"/>
        </w:rPr>
        <w:t xml:space="preserve"> their other equipment, material </w:t>
      </w:r>
      <w:r w:rsidR="00DA0274">
        <w:rPr>
          <w:rFonts w:ascii="Aptos" w:hAnsi="Aptos"/>
          <w:sz w:val="22"/>
          <w:szCs w:val="22"/>
        </w:rPr>
        <w:t>or debris</w:t>
      </w:r>
      <w:r w:rsidR="00D152E4" w:rsidRPr="00116759">
        <w:rPr>
          <w:rFonts w:ascii="Aptos" w:hAnsi="Aptos"/>
          <w:sz w:val="22"/>
          <w:szCs w:val="22"/>
        </w:rPr>
        <w:t>. Failure to comply will result in the Club requesting the owner to remove their boat/trailer from the park.</w:t>
      </w:r>
    </w:p>
    <w:p w14:paraId="2374802D" w14:textId="2A1D815E" w:rsidR="00D152E4" w:rsidRDefault="00112977" w:rsidP="00116759">
      <w:pPr>
        <w:pStyle w:val="BodyTextIndent"/>
        <w:ind w:left="0"/>
        <w:jc w:val="both"/>
        <w:rPr>
          <w:rFonts w:ascii="Aptos" w:hAnsi="Aptos"/>
          <w:sz w:val="22"/>
          <w:szCs w:val="22"/>
        </w:rPr>
      </w:pPr>
      <w:r>
        <w:rPr>
          <w:rFonts w:ascii="Aptos" w:hAnsi="Aptos"/>
          <w:sz w:val="22"/>
          <w:szCs w:val="22"/>
        </w:rPr>
        <w:t>8</w:t>
      </w:r>
      <w:r w:rsidR="00116759" w:rsidRPr="00116759">
        <w:rPr>
          <w:rFonts w:ascii="Aptos" w:hAnsi="Aptos"/>
          <w:sz w:val="22"/>
          <w:szCs w:val="22"/>
        </w:rPr>
        <w:t xml:space="preserve">. </w:t>
      </w:r>
      <w:r w:rsidR="0040213D">
        <w:rPr>
          <w:rFonts w:ascii="Aptos" w:hAnsi="Aptos"/>
          <w:sz w:val="22"/>
          <w:szCs w:val="22"/>
        </w:rPr>
        <w:t xml:space="preserve">A </w:t>
      </w:r>
      <w:r w:rsidR="0040213D" w:rsidRPr="00D22671">
        <w:rPr>
          <w:rFonts w:ascii="Aptos" w:eastAsia="Times New Roman" w:hAnsi="Aptos" w:cs="Arial"/>
          <w:color w:val="222222"/>
          <w:sz w:val="22"/>
          <w:szCs w:val="22"/>
          <w:lang w:eastAsia="en-GB"/>
        </w:rPr>
        <w:t>vessel, trailer, trolley or equipment</w:t>
      </w:r>
      <w:r w:rsidR="0040213D" w:rsidRPr="00D22671">
        <w:rPr>
          <w:rFonts w:ascii="Aptos" w:hAnsi="Aptos"/>
          <w:sz w:val="22"/>
          <w:szCs w:val="22"/>
        </w:rPr>
        <w:t xml:space="preserve"> </w:t>
      </w:r>
      <w:r w:rsidR="0040213D">
        <w:rPr>
          <w:rFonts w:ascii="Aptos" w:hAnsi="Aptos"/>
          <w:sz w:val="22"/>
          <w:szCs w:val="22"/>
        </w:rPr>
        <w:t>is</w:t>
      </w:r>
      <w:r w:rsidR="00D152E4" w:rsidRPr="00116759">
        <w:rPr>
          <w:rFonts w:ascii="Aptos" w:hAnsi="Aptos"/>
          <w:sz w:val="22"/>
          <w:szCs w:val="22"/>
        </w:rPr>
        <w:t xml:space="preserve"> left on the boat park at the owner’s </w:t>
      </w:r>
      <w:proofErr w:type="gramStart"/>
      <w:r w:rsidR="00D152E4" w:rsidRPr="00116759">
        <w:rPr>
          <w:rFonts w:ascii="Aptos" w:hAnsi="Aptos"/>
          <w:sz w:val="22"/>
          <w:szCs w:val="22"/>
        </w:rPr>
        <w:t>risk</w:t>
      </w:r>
      <w:proofErr w:type="gramEnd"/>
      <w:r w:rsidR="00D152E4" w:rsidRPr="00116759">
        <w:rPr>
          <w:rFonts w:ascii="Aptos" w:hAnsi="Aptos"/>
          <w:sz w:val="22"/>
          <w:szCs w:val="22"/>
        </w:rPr>
        <w:t xml:space="preserve"> and no responsibility can be taken by </w:t>
      </w:r>
      <w:r w:rsidR="00DA0274">
        <w:rPr>
          <w:rFonts w:ascii="Aptos" w:hAnsi="Aptos"/>
          <w:sz w:val="22"/>
          <w:szCs w:val="22"/>
        </w:rPr>
        <w:t>Gairloch Boat</w:t>
      </w:r>
      <w:r w:rsidR="00D152E4" w:rsidRPr="00116759">
        <w:rPr>
          <w:rFonts w:ascii="Aptos" w:hAnsi="Aptos"/>
          <w:sz w:val="22"/>
          <w:szCs w:val="22"/>
        </w:rPr>
        <w:t xml:space="preserve"> Club for loss or damage. Running rigging must be tied back to prevent noise disturbance to our neighbours.</w:t>
      </w:r>
    </w:p>
    <w:p w14:paraId="604D9CD8" w14:textId="1BC250B5" w:rsidR="008D7081" w:rsidRPr="00EA1B32" w:rsidRDefault="00112977" w:rsidP="00DA0274">
      <w:pPr>
        <w:pStyle w:val="ListParagraph"/>
        <w:shd w:val="clear" w:color="auto" w:fill="FFFFFF"/>
        <w:ind w:left="0"/>
        <w:rPr>
          <w:rFonts w:ascii="Aptos" w:eastAsia="Times New Roman" w:hAnsi="Aptos" w:cs="Times"/>
          <w:color w:val="222222"/>
          <w:lang w:eastAsia="en-GB"/>
        </w:rPr>
      </w:pPr>
      <w:r>
        <w:rPr>
          <w:rFonts w:ascii="Aptos" w:hAnsi="Aptos"/>
          <w:sz w:val="22"/>
          <w:szCs w:val="22"/>
        </w:rPr>
        <w:t>9</w:t>
      </w:r>
      <w:r w:rsidR="00A55B58">
        <w:rPr>
          <w:rFonts w:ascii="Aptos" w:hAnsi="Aptos"/>
          <w:sz w:val="22"/>
          <w:szCs w:val="22"/>
        </w:rPr>
        <w:t xml:space="preserve">. </w:t>
      </w:r>
      <w:r w:rsidR="00A55B58" w:rsidRPr="00EA1B32">
        <w:rPr>
          <w:rFonts w:ascii="Aptos" w:hAnsi="Aptos" w:cs="Arial"/>
          <w:color w:val="222222"/>
          <w:sz w:val="22"/>
          <w:szCs w:val="22"/>
          <w:shd w:val="clear" w:color="auto" w:fill="FFFFFF"/>
        </w:rPr>
        <w:t>Any use of electricity and water in the boat park is at the club's discretion.</w:t>
      </w:r>
      <w:r w:rsidR="00DA0274">
        <w:rPr>
          <w:rFonts w:ascii="Aptos" w:hAnsi="Aptos" w:cs="Arial"/>
          <w:color w:val="222222"/>
          <w:sz w:val="22"/>
          <w:szCs w:val="22"/>
          <w:shd w:val="clear" w:color="auto" w:fill="FFFFFF"/>
        </w:rPr>
        <w:br/>
      </w:r>
      <w:r w:rsidR="00DA0274">
        <w:rPr>
          <w:rFonts w:ascii="Aptos" w:hAnsi="Aptos" w:cs="Arial"/>
          <w:color w:val="222222"/>
          <w:sz w:val="22"/>
          <w:szCs w:val="22"/>
          <w:shd w:val="clear" w:color="auto" w:fill="FFFFFF"/>
        </w:rPr>
        <w:br/>
      </w:r>
      <w:r w:rsidRPr="00DA0274">
        <w:rPr>
          <w:rFonts w:ascii="Aptos" w:eastAsia="Times New Roman" w:hAnsi="Aptos" w:cs="Times"/>
          <w:color w:val="000000"/>
          <w:sz w:val="22"/>
          <w:szCs w:val="22"/>
          <w:lang w:eastAsia="en-GB"/>
        </w:rPr>
        <w:t>10</w:t>
      </w:r>
      <w:r w:rsidR="00057F27" w:rsidRPr="00DA0274">
        <w:rPr>
          <w:rFonts w:ascii="Aptos" w:eastAsia="Times New Roman" w:hAnsi="Aptos" w:cs="Times"/>
          <w:color w:val="000000"/>
          <w:sz w:val="22"/>
          <w:szCs w:val="22"/>
          <w:lang w:eastAsia="en-GB"/>
        </w:rPr>
        <w:t xml:space="preserve">. </w:t>
      </w:r>
      <w:r w:rsidR="008D7081" w:rsidRPr="00DA0274">
        <w:rPr>
          <w:rFonts w:ascii="Aptos" w:eastAsia="Times New Roman" w:hAnsi="Aptos" w:cs="Arial"/>
          <w:color w:val="222222"/>
          <w:sz w:val="22"/>
          <w:szCs w:val="22"/>
          <w:lang w:eastAsia="en-GB"/>
        </w:rPr>
        <w:t xml:space="preserve">If, at any time fees </w:t>
      </w:r>
      <w:r w:rsidR="008D7081" w:rsidRPr="00586AF2">
        <w:rPr>
          <w:rFonts w:ascii="Aptos" w:eastAsia="Times New Roman" w:hAnsi="Aptos" w:cs="Arial"/>
          <w:color w:val="222222"/>
          <w:sz w:val="22"/>
          <w:szCs w:val="22"/>
          <w:lang w:eastAsia="en-GB"/>
        </w:rPr>
        <w:t xml:space="preserve">payable </w:t>
      </w:r>
      <w:r w:rsidR="008D7081" w:rsidRPr="00DA0274">
        <w:rPr>
          <w:rFonts w:ascii="Aptos" w:eastAsia="Times New Roman" w:hAnsi="Aptos" w:cs="Arial"/>
          <w:color w:val="222222"/>
          <w:sz w:val="22"/>
          <w:szCs w:val="22"/>
          <w:lang w:eastAsia="en-GB"/>
        </w:rPr>
        <w:t xml:space="preserve">by any member or former </w:t>
      </w:r>
      <w:r w:rsidR="008D7081" w:rsidRPr="00DF268D">
        <w:rPr>
          <w:rFonts w:ascii="Aptos" w:eastAsia="Times New Roman" w:hAnsi="Aptos" w:cs="Arial"/>
          <w:color w:val="222222"/>
          <w:sz w:val="22"/>
          <w:szCs w:val="22"/>
          <w:lang w:eastAsia="en-GB"/>
        </w:rPr>
        <w:t xml:space="preserve">member </w:t>
      </w:r>
      <w:r w:rsidR="00D37C1A" w:rsidRPr="00DF268D">
        <w:rPr>
          <w:rFonts w:ascii="Aptos" w:eastAsia="Times New Roman" w:hAnsi="Aptos" w:cs="Arial"/>
          <w:color w:val="222222"/>
          <w:sz w:val="22"/>
          <w:szCs w:val="22"/>
          <w:lang w:eastAsia="en-GB"/>
        </w:rPr>
        <w:t>(including membership fees)</w:t>
      </w:r>
      <w:r w:rsidR="00D37C1A">
        <w:rPr>
          <w:rFonts w:ascii="Aptos" w:eastAsia="Times New Roman" w:hAnsi="Aptos" w:cs="Arial"/>
          <w:color w:val="222222"/>
          <w:sz w:val="22"/>
          <w:szCs w:val="22"/>
          <w:lang w:eastAsia="en-GB"/>
        </w:rPr>
        <w:t xml:space="preserve"> </w:t>
      </w:r>
      <w:r w:rsidR="008D7081" w:rsidRPr="00DA0274">
        <w:rPr>
          <w:rFonts w:ascii="Aptos" w:eastAsia="Times New Roman" w:hAnsi="Aptos" w:cs="Arial"/>
          <w:color w:val="222222"/>
          <w:sz w:val="22"/>
          <w:szCs w:val="22"/>
          <w:lang w:eastAsia="en-GB"/>
        </w:rPr>
        <w:t>shall be </w:t>
      </w:r>
      <w:r w:rsidR="008D7081" w:rsidRPr="00DA0274">
        <w:rPr>
          <w:rFonts w:ascii="Aptos" w:eastAsia="Times New Roman" w:hAnsi="Aptos" w:cs="Arial"/>
          <w:color w:val="C45911"/>
          <w:sz w:val="22"/>
          <w:szCs w:val="22"/>
          <w:lang w:eastAsia="en-GB"/>
        </w:rPr>
        <w:t>three months or more </w:t>
      </w:r>
      <w:r w:rsidR="008D7081" w:rsidRPr="00DA0274">
        <w:rPr>
          <w:rFonts w:ascii="Aptos" w:eastAsia="Times New Roman" w:hAnsi="Aptos" w:cs="Arial"/>
          <w:color w:val="222222"/>
          <w:sz w:val="22"/>
          <w:szCs w:val="22"/>
          <w:lang w:eastAsia="en-GB"/>
        </w:rPr>
        <w:t xml:space="preserve">in arrears and </w:t>
      </w:r>
      <w:r w:rsidR="00DA0274">
        <w:rPr>
          <w:rFonts w:ascii="Aptos" w:eastAsia="Times New Roman" w:hAnsi="Aptos" w:cs="Arial"/>
          <w:color w:val="222222"/>
          <w:sz w:val="22"/>
          <w:szCs w:val="22"/>
          <w:lang w:eastAsia="en-GB"/>
        </w:rPr>
        <w:t>the</w:t>
      </w:r>
      <w:r w:rsidR="008D7081" w:rsidRPr="00DA0274">
        <w:rPr>
          <w:rFonts w:ascii="Aptos" w:eastAsia="Times New Roman" w:hAnsi="Aptos" w:cs="Arial"/>
          <w:color w:val="222222"/>
          <w:sz w:val="22"/>
          <w:szCs w:val="22"/>
          <w:lang w:eastAsia="en-GB"/>
        </w:rPr>
        <w:t xml:space="preserve"> vessel, trailer, trolley or equipment </w:t>
      </w:r>
      <w:r w:rsidR="00057F27" w:rsidRPr="00DA0274">
        <w:rPr>
          <w:rFonts w:ascii="Aptos" w:eastAsia="Times New Roman" w:hAnsi="Aptos" w:cs="Arial"/>
          <w:color w:val="222222"/>
          <w:sz w:val="22"/>
          <w:szCs w:val="22"/>
          <w:lang w:eastAsia="en-GB"/>
        </w:rPr>
        <w:t>owned by the</w:t>
      </w:r>
      <w:r w:rsidR="008D7081" w:rsidRPr="00DA0274">
        <w:rPr>
          <w:rFonts w:ascii="Aptos" w:eastAsia="Times New Roman" w:hAnsi="Aptos" w:cs="Arial"/>
          <w:color w:val="222222"/>
          <w:sz w:val="22"/>
          <w:szCs w:val="22"/>
          <w:lang w:eastAsia="en-GB"/>
        </w:rPr>
        <w:t xml:space="preserve"> member or former member remains upon Gairloch Boat Club premises the Board of Trustees may:</w:t>
      </w:r>
      <w:r w:rsidR="008D7081" w:rsidRPr="00EA1B32">
        <w:rPr>
          <w:rFonts w:ascii="Aptos" w:eastAsia="Times New Roman" w:hAnsi="Aptos"/>
          <w:color w:val="222222"/>
          <w:lang w:eastAsia="en-GB"/>
        </w:rPr>
        <w:t> </w:t>
      </w:r>
      <w:r w:rsidR="00DA0274">
        <w:rPr>
          <w:rFonts w:ascii="Aptos" w:eastAsia="Times New Roman" w:hAnsi="Aptos" w:cs="Arial"/>
          <w:color w:val="222222"/>
          <w:lang w:eastAsia="en-GB"/>
        </w:rPr>
        <w:br/>
      </w:r>
    </w:p>
    <w:p w14:paraId="1C86E1B0" w14:textId="34827252" w:rsidR="008D7081" w:rsidRPr="00EA1B32" w:rsidRDefault="008D7081" w:rsidP="00112977">
      <w:pPr>
        <w:shd w:val="clear" w:color="auto" w:fill="FFFFFF"/>
        <w:rPr>
          <w:rFonts w:ascii="Aptos" w:eastAsia="Times New Roman" w:hAnsi="Aptos" w:cs="Times"/>
          <w:color w:val="222222"/>
          <w:lang w:eastAsia="en-GB"/>
        </w:rPr>
      </w:pPr>
      <w:r w:rsidRPr="00EA1B32">
        <w:rPr>
          <w:rFonts w:ascii="Aptos" w:eastAsia="Times New Roman" w:hAnsi="Aptos" w:cs="Arial"/>
          <w:color w:val="222222"/>
          <w:lang w:eastAsia="en-GB"/>
        </w:rPr>
        <w:t>(</w:t>
      </w:r>
      <w:proofErr w:type="spellStart"/>
      <w:r w:rsidRPr="00EA1B32">
        <w:rPr>
          <w:rFonts w:ascii="Aptos" w:eastAsia="Times New Roman" w:hAnsi="Aptos" w:cs="Arial"/>
          <w:color w:val="222222"/>
          <w:lang w:eastAsia="en-GB"/>
        </w:rPr>
        <w:t>i</w:t>
      </w:r>
      <w:proofErr w:type="spellEnd"/>
      <w:r w:rsidRPr="00EA1B32">
        <w:rPr>
          <w:rFonts w:ascii="Aptos" w:eastAsia="Times New Roman" w:hAnsi="Aptos" w:cs="Arial"/>
          <w:color w:val="222222"/>
          <w:lang w:eastAsia="en-GB"/>
        </w:rPr>
        <w:t xml:space="preserve">) Move the </w:t>
      </w:r>
      <w:bookmarkStart w:id="3" w:name="_Hlk218090216"/>
      <w:r w:rsidRPr="00EA1B32">
        <w:rPr>
          <w:rFonts w:ascii="Aptos" w:eastAsia="Times New Roman" w:hAnsi="Aptos" w:cs="Arial"/>
          <w:color w:val="222222"/>
          <w:lang w:eastAsia="en-GB"/>
        </w:rPr>
        <w:t xml:space="preserve">vessel, trailer, trolley or equipment </w:t>
      </w:r>
      <w:bookmarkEnd w:id="3"/>
      <w:r w:rsidRPr="00EA1B32">
        <w:rPr>
          <w:rFonts w:ascii="Aptos" w:eastAsia="Times New Roman" w:hAnsi="Aptos" w:cs="Arial"/>
          <w:color w:val="222222"/>
          <w:lang w:eastAsia="en-GB"/>
        </w:rPr>
        <w:t>to any other part of the GBC premises without being liable for any loss or damage to the vessel, trailer or trolley howsoever caused.</w:t>
      </w:r>
    </w:p>
    <w:p w14:paraId="209CA7BB" w14:textId="2CAD4801" w:rsidR="008D7081" w:rsidRPr="00EA1B32" w:rsidRDefault="008D7081" w:rsidP="00112977">
      <w:pPr>
        <w:shd w:val="clear" w:color="auto" w:fill="FFFFFF"/>
        <w:rPr>
          <w:rFonts w:ascii="Aptos" w:eastAsia="Times New Roman" w:hAnsi="Aptos" w:cs="Times"/>
          <w:color w:val="222222"/>
          <w:lang w:eastAsia="en-GB"/>
        </w:rPr>
      </w:pPr>
      <w:r w:rsidRPr="00EA1B32">
        <w:rPr>
          <w:rFonts w:ascii="Aptos" w:eastAsia="Times New Roman" w:hAnsi="Aptos" w:cs="Arial"/>
          <w:color w:val="222222"/>
          <w:lang w:eastAsia="en-GB"/>
        </w:rPr>
        <w:t>(ii) </w:t>
      </w:r>
      <w:r w:rsidRPr="00EA1B32">
        <w:rPr>
          <w:rFonts w:ascii="Aptos" w:eastAsia="Times New Roman" w:hAnsi="Aptos" w:cs="Arial"/>
          <w:color w:val="C45911"/>
          <w:lang w:eastAsia="en-GB"/>
        </w:rPr>
        <w:t xml:space="preserve">Give one month’s notice </w:t>
      </w:r>
      <w:r w:rsidR="0040213D">
        <w:rPr>
          <w:rFonts w:ascii="Aptos" w:eastAsia="Times New Roman" w:hAnsi="Aptos" w:cs="Arial"/>
          <w:color w:val="C45911"/>
          <w:lang w:eastAsia="en-GB"/>
        </w:rPr>
        <w:t xml:space="preserve">to remove their vessel, trailer, trolley or equipment </w:t>
      </w:r>
      <w:r w:rsidRPr="00EA1B32">
        <w:rPr>
          <w:rFonts w:ascii="Aptos" w:eastAsia="Times New Roman" w:hAnsi="Aptos" w:cs="Arial"/>
          <w:color w:val="C45911"/>
          <w:lang w:eastAsia="en-GB"/>
        </w:rPr>
        <w:t xml:space="preserve">in writing by </w:t>
      </w:r>
      <w:r w:rsidR="00057F27" w:rsidRPr="00EA1B32">
        <w:rPr>
          <w:rFonts w:ascii="Aptos" w:eastAsia="Times New Roman" w:hAnsi="Aptos" w:cs="Arial"/>
          <w:color w:val="C45911"/>
          <w:lang w:eastAsia="en-GB"/>
        </w:rPr>
        <w:t xml:space="preserve">email and/or </w:t>
      </w:r>
      <w:r w:rsidRPr="00EA1B32">
        <w:rPr>
          <w:rFonts w:ascii="Aptos" w:eastAsia="Times New Roman" w:hAnsi="Aptos" w:cs="Arial"/>
          <w:color w:val="C45911"/>
          <w:lang w:eastAsia="en-GB"/>
        </w:rPr>
        <w:t>registered post</w:t>
      </w:r>
      <w:r w:rsidRPr="00EA1B32">
        <w:rPr>
          <w:rFonts w:ascii="Aptos" w:eastAsia="Times New Roman" w:hAnsi="Aptos" w:cs="Arial"/>
          <w:color w:val="222222"/>
          <w:lang w:eastAsia="en-GB"/>
        </w:rPr>
        <w:t> to the member or former member at the last known address shown in the club register</w:t>
      </w:r>
      <w:r w:rsidR="0040213D">
        <w:rPr>
          <w:rFonts w:ascii="Aptos" w:eastAsia="Times New Roman" w:hAnsi="Aptos" w:cs="Arial"/>
          <w:color w:val="222222"/>
          <w:lang w:eastAsia="en-GB"/>
        </w:rPr>
        <w:t>. T</w:t>
      </w:r>
      <w:r w:rsidRPr="00EA1B32">
        <w:rPr>
          <w:rFonts w:ascii="Aptos" w:eastAsia="Times New Roman" w:hAnsi="Aptos" w:cs="Arial"/>
          <w:color w:val="222222"/>
          <w:lang w:eastAsia="en-GB"/>
        </w:rPr>
        <w:t>hereafter sell the vessel, trailer, trolley or equipment and deduct any monies due to GBC (whether by way of arrears of subscription or dinghy park fees or otherwise) from the net proceeds of sale before accounting for the balance (if any) to the member or former member.</w:t>
      </w:r>
      <w:r w:rsidRPr="00EA1B32">
        <w:rPr>
          <w:rFonts w:ascii="Aptos" w:eastAsia="Times New Roman" w:hAnsi="Aptos"/>
          <w:color w:val="222222"/>
          <w:lang w:eastAsia="en-GB"/>
        </w:rPr>
        <w:t>  </w:t>
      </w:r>
      <w:r w:rsidR="00A55B58" w:rsidRPr="00EA1B32">
        <w:rPr>
          <w:rFonts w:ascii="Aptos" w:eastAsia="Times New Roman" w:hAnsi="Aptos" w:cs="Arial"/>
          <w:color w:val="222222"/>
          <w:lang w:eastAsia="en-GB"/>
        </w:rPr>
        <w:t>Provided that proper evidence is available to show that all reasonable steps have been taken to trace a member or former member and that when and if the vessel is sold the proceeds of the sale (less any indebtedness by member or former member of GBC) shall be placed upon bank deposit account and retained against the eventuality of a claim by the owner (whether he be the said member or former member or otherwise) for a period of six years.</w:t>
      </w:r>
      <w:r w:rsidRPr="00EA1B32">
        <w:rPr>
          <w:rFonts w:ascii="Aptos" w:eastAsia="Times New Roman" w:hAnsi="Aptos" w:cs="Arial"/>
          <w:color w:val="222222"/>
          <w:lang w:eastAsia="en-GB"/>
        </w:rPr>
        <w:t> </w:t>
      </w:r>
    </w:p>
    <w:p w14:paraId="61B8CA05" w14:textId="25EBB1DE" w:rsidR="008D7081" w:rsidRPr="00EA1B32" w:rsidRDefault="008D7081" w:rsidP="00112977">
      <w:pPr>
        <w:shd w:val="clear" w:color="auto" w:fill="FFFFFF"/>
        <w:rPr>
          <w:rFonts w:ascii="Aptos" w:eastAsia="Times New Roman" w:hAnsi="Aptos" w:cs="Times"/>
          <w:color w:val="222222"/>
          <w:lang w:eastAsia="en-GB"/>
        </w:rPr>
      </w:pPr>
      <w:r w:rsidRPr="00EA1B32">
        <w:rPr>
          <w:rFonts w:ascii="Aptos" w:eastAsia="Times New Roman" w:hAnsi="Aptos" w:cs="Arial"/>
          <w:color w:val="222222"/>
          <w:lang w:eastAsia="en-GB"/>
        </w:rPr>
        <w:t xml:space="preserve">(iii) </w:t>
      </w:r>
      <w:r w:rsidR="00A55B58">
        <w:rPr>
          <w:rFonts w:ascii="Aptos" w:eastAsia="Times New Roman" w:hAnsi="Aptos" w:cs="Arial"/>
          <w:color w:val="222222"/>
          <w:lang w:eastAsia="en-GB"/>
        </w:rPr>
        <w:t>I</w:t>
      </w:r>
      <w:r w:rsidRPr="00EA1B32">
        <w:rPr>
          <w:rFonts w:ascii="Aptos" w:eastAsia="Times New Roman" w:hAnsi="Aptos" w:cs="Arial"/>
          <w:color w:val="222222"/>
          <w:lang w:eastAsia="en-GB"/>
        </w:rPr>
        <w:t>f the vessel, trailer, trolley, or equipment is unsaleable, after giving notice in writing as aforesaid, dispose of the vessels in a manner the Board of Trustees may think fit and deem the cost of doing and any arrears as aforesaid to be a debt to GBC by the member or former member.</w:t>
      </w:r>
      <w:r w:rsidRPr="00EA1B32">
        <w:rPr>
          <w:rFonts w:ascii="Aptos" w:eastAsia="Times New Roman" w:hAnsi="Aptos"/>
          <w:color w:val="222222"/>
          <w:lang w:eastAsia="en-GB"/>
        </w:rPr>
        <w:t>         </w:t>
      </w:r>
      <w:r w:rsidRPr="00EA1B32">
        <w:rPr>
          <w:rFonts w:ascii="Aptos" w:eastAsia="Times New Roman" w:hAnsi="Aptos" w:cs="Arial"/>
          <w:color w:val="222222"/>
          <w:lang w:eastAsia="en-GB"/>
        </w:rPr>
        <w:t> </w:t>
      </w:r>
    </w:p>
    <w:p w14:paraId="3564A59B" w14:textId="64B8FA9F" w:rsidR="001A45B4" w:rsidRDefault="008D7081" w:rsidP="00C13FFE">
      <w:pPr>
        <w:shd w:val="clear" w:color="auto" w:fill="FFFFFF"/>
        <w:rPr>
          <w:rFonts w:ascii="Aptos" w:eastAsia="Times New Roman" w:hAnsi="Aptos" w:cs="Arial"/>
          <w:color w:val="222222"/>
          <w:lang w:eastAsia="en-GB"/>
        </w:rPr>
      </w:pPr>
      <w:r w:rsidRPr="00EA1B32">
        <w:rPr>
          <w:rFonts w:ascii="Aptos" w:eastAsia="Times New Roman" w:hAnsi="Aptos" w:cs="Arial"/>
          <w:color w:val="222222"/>
          <w:lang w:eastAsia="en-GB"/>
        </w:rPr>
        <w:t xml:space="preserve">(iv) </w:t>
      </w:r>
      <w:r w:rsidR="00A55B58">
        <w:rPr>
          <w:rFonts w:ascii="Aptos" w:eastAsia="Times New Roman" w:hAnsi="Aptos" w:cs="Arial"/>
          <w:color w:val="222222"/>
          <w:lang w:eastAsia="en-GB"/>
        </w:rPr>
        <w:t>C</w:t>
      </w:r>
      <w:r w:rsidRPr="00EA1B32">
        <w:rPr>
          <w:rFonts w:ascii="Aptos" w:eastAsia="Times New Roman" w:hAnsi="Aptos" w:cs="Arial"/>
          <w:color w:val="222222"/>
          <w:lang w:eastAsia="en-GB"/>
        </w:rPr>
        <w:t xml:space="preserve">harge storage for the boat and/or trailer until such time as the owner collects the boat and/or trailer or until notice has been served under </w:t>
      </w:r>
      <w:r w:rsidR="00D22671">
        <w:rPr>
          <w:rFonts w:ascii="Aptos" w:eastAsia="Times New Roman" w:hAnsi="Aptos" w:cs="Arial"/>
          <w:color w:val="222222"/>
          <w:lang w:eastAsia="en-GB"/>
        </w:rPr>
        <w:t>point 10(ii)</w:t>
      </w:r>
      <w:r w:rsidRPr="00EA1B32">
        <w:rPr>
          <w:rFonts w:ascii="Aptos" w:eastAsia="Times New Roman" w:hAnsi="Aptos" w:cs="Arial"/>
          <w:color w:val="222222"/>
          <w:lang w:eastAsia="en-GB"/>
        </w:rPr>
        <w:t xml:space="preserve"> above</w:t>
      </w:r>
      <w:r w:rsidR="00112977">
        <w:rPr>
          <w:rFonts w:ascii="Aptos" w:eastAsia="Times New Roman" w:hAnsi="Aptos" w:cs="Arial"/>
          <w:color w:val="222222"/>
          <w:lang w:eastAsia="en-GB"/>
        </w:rPr>
        <w:t>.</w:t>
      </w:r>
      <w:r w:rsidR="00394D91" w:rsidRPr="004E3B99">
        <w:rPr>
          <w:rFonts w:ascii="Arial" w:eastAsia="Times New Roman" w:hAnsi="Arial" w:cs="Arial"/>
          <w:vanish/>
          <w:sz w:val="16"/>
          <w:szCs w:val="16"/>
          <w:lang w:eastAsia="en-GB"/>
        </w:rPr>
        <w:t>Bottom of Form</w:t>
      </w:r>
    </w:p>
    <w:sectPr w:rsidR="001A45B4" w:rsidSect="00394D91">
      <w:footerReference w:type="default" r:id="rId10"/>
      <w:pgSz w:w="11906" w:h="16838" w:code="9"/>
      <w:pgMar w:top="1134" w:right="1134" w:bottom="96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14CF" w14:textId="77777777" w:rsidR="00753185" w:rsidRDefault="00753185" w:rsidP="00423FD6">
      <w:pPr>
        <w:spacing w:after="0" w:line="240" w:lineRule="auto"/>
      </w:pPr>
      <w:r>
        <w:separator/>
      </w:r>
    </w:p>
  </w:endnote>
  <w:endnote w:type="continuationSeparator" w:id="0">
    <w:p w14:paraId="12C6CF4B" w14:textId="77777777" w:rsidR="00753185" w:rsidRDefault="00753185" w:rsidP="0042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7997" w14:textId="6CA3C988" w:rsidR="0040213D" w:rsidRDefault="0040213D">
    <w:pPr>
      <w:pStyle w:val="Footer"/>
      <w:jc w:val="center"/>
      <w:rPr>
        <w:color w:val="4F81BD" w:themeColor="accent1"/>
      </w:rPr>
    </w:pPr>
    <w:r>
      <w:rPr>
        <w:color w:val="4F81BD" w:themeColor="accent1"/>
      </w:rPr>
      <w:ptab w:relativeTo="margin" w:alignment="left" w:leader="none"/>
    </w: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737F327E" w14:textId="77777777" w:rsidR="0040213D" w:rsidRDefault="0040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932B" w14:textId="77777777" w:rsidR="00753185" w:rsidRDefault="00753185" w:rsidP="00423FD6">
      <w:pPr>
        <w:spacing w:after="0" w:line="240" w:lineRule="auto"/>
      </w:pPr>
      <w:r>
        <w:separator/>
      </w:r>
    </w:p>
  </w:footnote>
  <w:footnote w:type="continuationSeparator" w:id="0">
    <w:p w14:paraId="5E06639C" w14:textId="77777777" w:rsidR="00753185" w:rsidRDefault="00753185" w:rsidP="0042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A91"/>
    <w:multiLevelType w:val="hybridMultilevel"/>
    <w:tmpl w:val="2DF8F5B2"/>
    <w:lvl w:ilvl="0" w:tplc="B3E4C4DA">
      <w:start w:val="1"/>
      <w:numFmt w:val="bullet"/>
      <w:lvlText w:val=""/>
      <w:lvlJc w:val="left"/>
      <w:pPr>
        <w:tabs>
          <w:tab w:val="num" w:pos="720"/>
        </w:tabs>
        <w:ind w:left="720" w:hanging="360"/>
      </w:pPr>
      <w:rPr>
        <w:rFonts w:ascii="Symbol" w:hAnsi="Symbol" w:hint="default"/>
      </w:rPr>
    </w:lvl>
    <w:lvl w:ilvl="1" w:tplc="8B1408C0" w:tentative="1">
      <w:start w:val="1"/>
      <w:numFmt w:val="bullet"/>
      <w:lvlText w:val="o"/>
      <w:lvlJc w:val="left"/>
      <w:pPr>
        <w:tabs>
          <w:tab w:val="num" w:pos="1440"/>
        </w:tabs>
        <w:ind w:left="1440" w:hanging="360"/>
      </w:pPr>
      <w:rPr>
        <w:rFonts w:ascii="Courier New" w:hAnsi="Courier New" w:hint="default"/>
      </w:rPr>
    </w:lvl>
    <w:lvl w:ilvl="2" w:tplc="25C42EF0" w:tentative="1">
      <w:start w:val="1"/>
      <w:numFmt w:val="bullet"/>
      <w:lvlText w:val=""/>
      <w:lvlJc w:val="left"/>
      <w:pPr>
        <w:tabs>
          <w:tab w:val="num" w:pos="2160"/>
        </w:tabs>
        <w:ind w:left="2160" w:hanging="360"/>
      </w:pPr>
      <w:rPr>
        <w:rFonts w:ascii="Wingdings" w:hAnsi="Wingdings" w:hint="default"/>
      </w:rPr>
    </w:lvl>
    <w:lvl w:ilvl="3" w:tplc="07D4AD90" w:tentative="1">
      <w:start w:val="1"/>
      <w:numFmt w:val="bullet"/>
      <w:lvlText w:val=""/>
      <w:lvlJc w:val="left"/>
      <w:pPr>
        <w:tabs>
          <w:tab w:val="num" w:pos="2880"/>
        </w:tabs>
        <w:ind w:left="2880" w:hanging="360"/>
      </w:pPr>
      <w:rPr>
        <w:rFonts w:ascii="Symbol" w:hAnsi="Symbol" w:hint="default"/>
      </w:rPr>
    </w:lvl>
    <w:lvl w:ilvl="4" w:tplc="EFC4EC3E" w:tentative="1">
      <w:start w:val="1"/>
      <w:numFmt w:val="bullet"/>
      <w:lvlText w:val="o"/>
      <w:lvlJc w:val="left"/>
      <w:pPr>
        <w:tabs>
          <w:tab w:val="num" w:pos="3600"/>
        </w:tabs>
        <w:ind w:left="3600" w:hanging="360"/>
      </w:pPr>
      <w:rPr>
        <w:rFonts w:ascii="Courier New" w:hAnsi="Courier New" w:hint="default"/>
      </w:rPr>
    </w:lvl>
    <w:lvl w:ilvl="5" w:tplc="88C469FC" w:tentative="1">
      <w:start w:val="1"/>
      <w:numFmt w:val="bullet"/>
      <w:lvlText w:val=""/>
      <w:lvlJc w:val="left"/>
      <w:pPr>
        <w:tabs>
          <w:tab w:val="num" w:pos="4320"/>
        </w:tabs>
        <w:ind w:left="4320" w:hanging="360"/>
      </w:pPr>
      <w:rPr>
        <w:rFonts w:ascii="Wingdings" w:hAnsi="Wingdings" w:hint="default"/>
      </w:rPr>
    </w:lvl>
    <w:lvl w:ilvl="6" w:tplc="4E0EDCD8" w:tentative="1">
      <w:start w:val="1"/>
      <w:numFmt w:val="bullet"/>
      <w:lvlText w:val=""/>
      <w:lvlJc w:val="left"/>
      <w:pPr>
        <w:tabs>
          <w:tab w:val="num" w:pos="5040"/>
        </w:tabs>
        <w:ind w:left="5040" w:hanging="360"/>
      </w:pPr>
      <w:rPr>
        <w:rFonts w:ascii="Symbol" w:hAnsi="Symbol" w:hint="default"/>
      </w:rPr>
    </w:lvl>
    <w:lvl w:ilvl="7" w:tplc="D8802132" w:tentative="1">
      <w:start w:val="1"/>
      <w:numFmt w:val="bullet"/>
      <w:lvlText w:val="o"/>
      <w:lvlJc w:val="left"/>
      <w:pPr>
        <w:tabs>
          <w:tab w:val="num" w:pos="5760"/>
        </w:tabs>
        <w:ind w:left="5760" w:hanging="360"/>
      </w:pPr>
      <w:rPr>
        <w:rFonts w:ascii="Courier New" w:hAnsi="Courier New" w:hint="default"/>
      </w:rPr>
    </w:lvl>
    <w:lvl w:ilvl="8" w:tplc="F3CEEB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9843C7"/>
    <w:multiLevelType w:val="hybridMultilevel"/>
    <w:tmpl w:val="BAE8CE8C"/>
    <w:lvl w:ilvl="0" w:tplc="B4A24224">
      <w:start w:val="1"/>
      <w:numFmt w:val="bullet"/>
      <w:lvlText w:val=""/>
      <w:lvlJc w:val="left"/>
      <w:pPr>
        <w:tabs>
          <w:tab w:val="num" w:pos="1004"/>
        </w:tabs>
        <w:ind w:left="1004" w:hanging="360"/>
      </w:pPr>
      <w:rPr>
        <w:rFonts w:ascii="Symbol" w:hAnsi="Symbol" w:hint="default"/>
      </w:rPr>
    </w:lvl>
    <w:lvl w:ilvl="1" w:tplc="CBE80FB0" w:tentative="1">
      <w:start w:val="1"/>
      <w:numFmt w:val="bullet"/>
      <w:lvlText w:val="o"/>
      <w:lvlJc w:val="left"/>
      <w:pPr>
        <w:tabs>
          <w:tab w:val="num" w:pos="1724"/>
        </w:tabs>
        <w:ind w:left="1724" w:hanging="360"/>
      </w:pPr>
      <w:rPr>
        <w:rFonts w:ascii="Courier New" w:hAnsi="Courier New" w:hint="default"/>
      </w:rPr>
    </w:lvl>
    <w:lvl w:ilvl="2" w:tplc="21E83938" w:tentative="1">
      <w:start w:val="1"/>
      <w:numFmt w:val="bullet"/>
      <w:lvlText w:val=""/>
      <w:lvlJc w:val="left"/>
      <w:pPr>
        <w:tabs>
          <w:tab w:val="num" w:pos="2444"/>
        </w:tabs>
        <w:ind w:left="2444" w:hanging="360"/>
      </w:pPr>
      <w:rPr>
        <w:rFonts w:ascii="Wingdings" w:hAnsi="Wingdings" w:hint="default"/>
      </w:rPr>
    </w:lvl>
    <w:lvl w:ilvl="3" w:tplc="6598E9EC" w:tentative="1">
      <w:start w:val="1"/>
      <w:numFmt w:val="bullet"/>
      <w:lvlText w:val=""/>
      <w:lvlJc w:val="left"/>
      <w:pPr>
        <w:tabs>
          <w:tab w:val="num" w:pos="3164"/>
        </w:tabs>
        <w:ind w:left="3164" w:hanging="360"/>
      </w:pPr>
      <w:rPr>
        <w:rFonts w:ascii="Symbol" w:hAnsi="Symbol" w:hint="default"/>
      </w:rPr>
    </w:lvl>
    <w:lvl w:ilvl="4" w:tplc="C4DCBF96" w:tentative="1">
      <w:start w:val="1"/>
      <w:numFmt w:val="bullet"/>
      <w:lvlText w:val="o"/>
      <w:lvlJc w:val="left"/>
      <w:pPr>
        <w:tabs>
          <w:tab w:val="num" w:pos="3884"/>
        </w:tabs>
        <w:ind w:left="3884" w:hanging="360"/>
      </w:pPr>
      <w:rPr>
        <w:rFonts w:ascii="Courier New" w:hAnsi="Courier New" w:hint="default"/>
      </w:rPr>
    </w:lvl>
    <w:lvl w:ilvl="5" w:tplc="5FE06764" w:tentative="1">
      <w:start w:val="1"/>
      <w:numFmt w:val="bullet"/>
      <w:lvlText w:val=""/>
      <w:lvlJc w:val="left"/>
      <w:pPr>
        <w:tabs>
          <w:tab w:val="num" w:pos="4604"/>
        </w:tabs>
        <w:ind w:left="4604" w:hanging="360"/>
      </w:pPr>
      <w:rPr>
        <w:rFonts w:ascii="Wingdings" w:hAnsi="Wingdings" w:hint="default"/>
      </w:rPr>
    </w:lvl>
    <w:lvl w:ilvl="6" w:tplc="E7C40902" w:tentative="1">
      <w:start w:val="1"/>
      <w:numFmt w:val="bullet"/>
      <w:lvlText w:val=""/>
      <w:lvlJc w:val="left"/>
      <w:pPr>
        <w:tabs>
          <w:tab w:val="num" w:pos="5324"/>
        </w:tabs>
        <w:ind w:left="5324" w:hanging="360"/>
      </w:pPr>
      <w:rPr>
        <w:rFonts w:ascii="Symbol" w:hAnsi="Symbol" w:hint="default"/>
      </w:rPr>
    </w:lvl>
    <w:lvl w:ilvl="7" w:tplc="CCFA3E64" w:tentative="1">
      <w:start w:val="1"/>
      <w:numFmt w:val="bullet"/>
      <w:lvlText w:val="o"/>
      <w:lvlJc w:val="left"/>
      <w:pPr>
        <w:tabs>
          <w:tab w:val="num" w:pos="6044"/>
        </w:tabs>
        <w:ind w:left="6044" w:hanging="360"/>
      </w:pPr>
      <w:rPr>
        <w:rFonts w:ascii="Courier New" w:hAnsi="Courier New" w:hint="default"/>
      </w:rPr>
    </w:lvl>
    <w:lvl w:ilvl="8" w:tplc="E1CE312E" w:tentative="1">
      <w:start w:val="1"/>
      <w:numFmt w:val="bullet"/>
      <w:lvlText w:val=""/>
      <w:lvlJc w:val="left"/>
      <w:pPr>
        <w:tabs>
          <w:tab w:val="num" w:pos="6764"/>
        </w:tabs>
        <w:ind w:left="6764" w:hanging="360"/>
      </w:pPr>
      <w:rPr>
        <w:rFonts w:ascii="Wingdings" w:hAnsi="Wingdings" w:hint="default"/>
      </w:rPr>
    </w:lvl>
  </w:abstractNum>
  <w:num w:numId="1" w16cid:durableId="71435932">
    <w:abstractNumId w:val="0"/>
  </w:num>
  <w:num w:numId="2" w16cid:durableId="158264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99"/>
    <w:rsid w:val="0003382B"/>
    <w:rsid w:val="00057F27"/>
    <w:rsid w:val="000E102F"/>
    <w:rsid w:val="00103B4C"/>
    <w:rsid w:val="00112977"/>
    <w:rsid w:val="00116759"/>
    <w:rsid w:val="001308F5"/>
    <w:rsid w:val="001375E4"/>
    <w:rsid w:val="001A3E0E"/>
    <w:rsid w:val="001A45B4"/>
    <w:rsid w:val="001A49EC"/>
    <w:rsid w:val="001E3024"/>
    <w:rsid w:val="002100A0"/>
    <w:rsid w:val="0029541E"/>
    <w:rsid w:val="002C5A3E"/>
    <w:rsid w:val="0037678B"/>
    <w:rsid w:val="00394D91"/>
    <w:rsid w:val="003E541D"/>
    <w:rsid w:val="0040213D"/>
    <w:rsid w:val="00402870"/>
    <w:rsid w:val="00416C38"/>
    <w:rsid w:val="00423FD6"/>
    <w:rsid w:val="00427DD2"/>
    <w:rsid w:val="00440207"/>
    <w:rsid w:val="0046167C"/>
    <w:rsid w:val="00487F6B"/>
    <w:rsid w:val="004E3B99"/>
    <w:rsid w:val="00586AF2"/>
    <w:rsid w:val="005B43B6"/>
    <w:rsid w:val="00647014"/>
    <w:rsid w:val="00753185"/>
    <w:rsid w:val="00796696"/>
    <w:rsid w:val="007B1BCA"/>
    <w:rsid w:val="00810947"/>
    <w:rsid w:val="0082713A"/>
    <w:rsid w:val="00831246"/>
    <w:rsid w:val="00874266"/>
    <w:rsid w:val="008D3F8A"/>
    <w:rsid w:val="008D654B"/>
    <w:rsid w:val="008D7081"/>
    <w:rsid w:val="008F1204"/>
    <w:rsid w:val="009846F8"/>
    <w:rsid w:val="009D4590"/>
    <w:rsid w:val="009E0CC4"/>
    <w:rsid w:val="009F7DC6"/>
    <w:rsid w:val="00A07C08"/>
    <w:rsid w:val="00A13810"/>
    <w:rsid w:val="00A55B58"/>
    <w:rsid w:val="00B05265"/>
    <w:rsid w:val="00B33E23"/>
    <w:rsid w:val="00B53D26"/>
    <w:rsid w:val="00B7575C"/>
    <w:rsid w:val="00B93033"/>
    <w:rsid w:val="00BF6BDE"/>
    <w:rsid w:val="00BF7F2C"/>
    <w:rsid w:val="00C13FFE"/>
    <w:rsid w:val="00C70A15"/>
    <w:rsid w:val="00C76A1A"/>
    <w:rsid w:val="00C8102E"/>
    <w:rsid w:val="00CF3AA8"/>
    <w:rsid w:val="00D152E4"/>
    <w:rsid w:val="00D22671"/>
    <w:rsid w:val="00D22D04"/>
    <w:rsid w:val="00D234E5"/>
    <w:rsid w:val="00D37C1A"/>
    <w:rsid w:val="00D41979"/>
    <w:rsid w:val="00D872F8"/>
    <w:rsid w:val="00DA0274"/>
    <w:rsid w:val="00DA0D9B"/>
    <w:rsid w:val="00DF268D"/>
    <w:rsid w:val="00E439E4"/>
    <w:rsid w:val="00EA13D6"/>
    <w:rsid w:val="00EA1B32"/>
    <w:rsid w:val="00EB2B53"/>
    <w:rsid w:val="00FA15C0"/>
    <w:rsid w:val="00FE5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59FC"/>
  <w15:docId w15:val="{9F5EFEE3-FD8B-45A1-8BD4-242DB641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F8"/>
  </w:style>
  <w:style w:type="paragraph" w:styleId="Heading1">
    <w:name w:val="heading 1"/>
    <w:basedOn w:val="Normal"/>
    <w:link w:val="Heading1Char"/>
    <w:uiPriority w:val="9"/>
    <w:qFormat/>
    <w:rsid w:val="004E3B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07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08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E3B9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B99"/>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4E3B99"/>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E3B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E3B99"/>
    <w:rPr>
      <w:color w:val="0000FF"/>
      <w:u w:val="single"/>
    </w:rPr>
  </w:style>
  <w:style w:type="paragraph" w:styleId="z-TopofForm">
    <w:name w:val="HTML Top of Form"/>
    <w:basedOn w:val="Normal"/>
    <w:next w:val="Normal"/>
    <w:link w:val="z-TopofFormChar"/>
    <w:hidden/>
    <w:uiPriority w:val="99"/>
    <w:semiHidden/>
    <w:unhideWhenUsed/>
    <w:rsid w:val="004E3B9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E3B9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E3B9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E3B99"/>
    <w:rPr>
      <w:rFonts w:ascii="Arial" w:eastAsia="Times New Roman" w:hAnsi="Arial" w:cs="Arial"/>
      <w:vanish/>
      <w:sz w:val="16"/>
      <w:szCs w:val="16"/>
      <w:lang w:eastAsia="en-GB"/>
    </w:rPr>
  </w:style>
  <w:style w:type="paragraph" w:styleId="Header">
    <w:name w:val="header"/>
    <w:basedOn w:val="Normal"/>
    <w:link w:val="HeaderChar"/>
    <w:uiPriority w:val="99"/>
    <w:unhideWhenUsed/>
    <w:rsid w:val="0042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FD6"/>
  </w:style>
  <w:style w:type="paragraph" w:styleId="Footer">
    <w:name w:val="footer"/>
    <w:basedOn w:val="Normal"/>
    <w:link w:val="FooterChar"/>
    <w:uiPriority w:val="99"/>
    <w:unhideWhenUsed/>
    <w:rsid w:val="0042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FD6"/>
  </w:style>
  <w:style w:type="character" w:customStyle="1" w:styleId="Heading2Char">
    <w:name w:val="Heading 2 Char"/>
    <w:basedOn w:val="DefaultParagraphFont"/>
    <w:link w:val="Heading2"/>
    <w:uiPriority w:val="9"/>
    <w:rsid w:val="00A07C0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0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8F5"/>
    <w:rPr>
      <w:rFonts w:ascii="Tahoma" w:hAnsi="Tahoma" w:cs="Tahoma"/>
      <w:sz w:val="16"/>
      <w:szCs w:val="16"/>
    </w:rPr>
  </w:style>
  <w:style w:type="character" w:customStyle="1" w:styleId="Heading3Char">
    <w:name w:val="Heading 3 Char"/>
    <w:basedOn w:val="DefaultParagraphFont"/>
    <w:link w:val="Heading3"/>
    <w:uiPriority w:val="9"/>
    <w:rsid w:val="001308F5"/>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810947"/>
    <w:rPr>
      <w:color w:val="605E5C"/>
      <w:shd w:val="clear" w:color="auto" w:fill="E1DFDD"/>
    </w:rPr>
  </w:style>
  <w:style w:type="table" w:styleId="TableGrid">
    <w:name w:val="Table Grid"/>
    <w:basedOn w:val="TableNormal"/>
    <w:rsid w:val="00416C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152E4"/>
    <w:pPr>
      <w:spacing w:after="120" w:line="240" w:lineRule="auto"/>
      <w:ind w:left="284"/>
    </w:pPr>
    <w:rPr>
      <w:rFonts w:ascii="Verdana" w:eastAsia="Times" w:hAnsi="Verdana" w:cs="Times New Roman"/>
      <w:sz w:val="20"/>
      <w:szCs w:val="20"/>
    </w:rPr>
  </w:style>
  <w:style w:type="character" w:customStyle="1" w:styleId="BodyTextIndentChar">
    <w:name w:val="Body Text Indent Char"/>
    <w:basedOn w:val="DefaultParagraphFont"/>
    <w:link w:val="BodyTextIndent"/>
    <w:rsid w:val="00D152E4"/>
    <w:rPr>
      <w:rFonts w:ascii="Verdana" w:eastAsia="Times" w:hAnsi="Verdana" w:cs="Times New Roman"/>
      <w:sz w:val="20"/>
      <w:szCs w:val="20"/>
    </w:rPr>
  </w:style>
  <w:style w:type="paragraph" w:styleId="ListParagraph">
    <w:name w:val="List Paragraph"/>
    <w:basedOn w:val="Normal"/>
    <w:uiPriority w:val="34"/>
    <w:qFormat/>
    <w:rsid w:val="00D152E4"/>
    <w:pPr>
      <w:spacing w:after="0" w:line="240" w:lineRule="auto"/>
      <w:ind w:left="720"/>
      <w:contextualSpacing/>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12315">
      <w:bodyDiv w:val="1"/>
      <w:marLeft w:val="0"/>
      <w:marRight w:val="0"/>
      <w:marTop w:val="0"/>
      <w:marBottom w:val="0"/>
      <w:divBdr>
        <w:top w:val="none" w:sz="0" w:space="0" w:color="auto"/>
        <w:left w:val="none" w:sz="0" w:space="0" w:color="auto"/>
        <w:bottom w:val="none" w:sz="0" w:space="0" w:color="auto"/>
        <w:right w:val="none" w:sz="0" w:space="0" w:color="auto"/>
      </w:divBdr>
      <w:divsChild>
        <w:div w:id="1406301596">
          <w:marLeft w:val="0"/>
          <w:marRight w:val="0"/>
          <w:marTop w:val="0"/>
          <w:marBottom w:val="0"/>
          <w:divBdr>
            <w:top w:val="none" w:sz="0" w:space="0" w:color="auto"/>
            <w:left w:val="none" w:sz="0" w:space="0" w:color="auto"/>
            <w:bottom w:val="none" w:sz="0" w:space="0" w:color="auto"/>
            <w:right w:val="none" w:sz="0" w:space="0" w:color="auto"/>
          </w:divBdr>
        </w:div>
        <w:div w:id="505681010">
          <w:marLeft w:val="0"/>
          <w:marRight w:val="0"/>
          <w:marTop w:val="0"/>
          <w:marBottom w:val="0"/>
          <w:divBdr>
            <w:top w:val="none" w:sz="0" w:space="0" w:color="auto"/>
            <w:left w:val="none" w:sz="0" w:space="0" w:color="auto"/>
            <w:bottom w:val="none" w:sz="0" w:space="0" w:color="auto"/>
            <w:right w:val="none" w:sz="0" w:space="0" w:color="auto"/>
          </w:divBdr>
        </w:div>
      </w:divsChild>
    </w:div>
    <w:div w:id="1561483372">
      <w:bodyDiv w:val="1"/>
      <w:marLeft w:val="0"/>
      <w:marRight w:val="0"/>
      <w:marTop w:val="0"/>
      <w:marBottom w:val="0"/>
      <w:divBdr>
        <w:top w:val="none" w:sz="0" w:space="0" w:color="auto"/>
        <w:left w:val="none" w:sz="0" w:space="0" w:color="auto"/>
        <w:bottom w:val="none" w:sz="0" w:space="0" w:color="auto"/>
        <w:right w:val="none" w:sz="0" w:space="0" w:color="auto"/>
      </w:divBdr>
      <w:divsChild>
        <w:div w:id="423645839">
          <w:marLeft w:val="0"/>
          <w:marRight w:val="0"/>
          <w:marTop w:val="0"/>
          <w:marBottom w:val="0"/>
          <w:divBdr>
            <w:top w:val="none" w:sz="0" w:space="0" w:color="auto"/>
            <w:left w:val="none" w:sz="0" w:space="0" w:color="auto"/>
            <w:bottom w:val="none" w:sz="0" w:space="0" w:color="auto"/>
            <w:right w:val="none" w:sz="0" w:space="0" w:color="auto"/>
          </w:divBdr>
          <w:divsChild>
            <w:div w:id="201598796">
              <w:marLeft w:val="0"/>
              <w:marRight w:val="0"/>
              <w:marTop w:val="0"/>
              <w:marBottom w:val="0"/>
              <w:divBdr>
                <w:top w:val="none" w:sz="0" w:space="0" w:color="auto"/>
                <w:left w:val="none" w:sz="0" w:space="0" w:color="auto"/>
                <w:bottom w:val="none" w:sz="0" w:space="0" w:color="auto"/>
                <w:right w:val="none" w:sz="0" w:space="0" w:color="auto"/>
              </w:divBdr>
              <w:divsChild>
                <w:div w:id="2077894589">
                  <w:marLeft w:val="0"/>
                  <w:marRight w:val="0"/>
                  <w:marTop w:val="0"/>
                  <w:marBottom w:val="0"/>
                  <w:divBdr>
                    <w:top w:val="none" w:sz="0" w:space="0" w:color="auto"/>
                    <w:left w:val="none" w:sz="0" w:space="0" w:color="auto"/>
                    <w:bottom w:val="none" w:sz="0" w:space="0" w:color="auto"/>
                    <w:right w:val="none" w:sz="0" w:space="0" w:color="auto"/>
                  </w:divBdr>
                  <w:divsChild>
                    <w:div w:id="841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arybulmer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Swift</dc:creator>
  <cp:lastModifiedBy>Morven MacLean</cp:lastModifiedBy>
  <cp:revision>15</cp:revision>
  <dcterms:created xsi:type="dcterms:W3CDTF">2025-12-28T16:21:00Z</dcterms:created>
  <dcterms:modified xsi:type="dcterms:W3CDTF">2026-03-05T10:15:00Z</dcterms:modified>
</cp:coreProperties>
</file>