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931202">
      <w:pPr>
        <w:bidi w:val="0"/>
        <w:jc w:val="center"/>
      </w:pPr>
      <w:r>
        <w:rPr>
          <w:b/>
          <w:bCs/>
          <w:sz w:val="32"/>
          <w:szCs w:val="32"/>
        </w:rPr>
        <w:t xml:space="preserve">Cromarty Boat Club </w:t>
      </w:r>
      <w:r>
        <w:rPr>
          <w:rFonts w:hint="default"/>
          <w:b/>
          <w:bCs/>
          <w:sz w:val="32"/>
          <w:szCs w:val="32"/>
          <w:lang w:val="en-GB"/>
        </w:rPr>
        <w:t xml:space="preserve">Minimum </w:t>
      </w:r>
      <w:r>
        <w:rPr>
          <w:b/>
          <w:bCs/>
          <w:sz w:val="32"/>
          <w:szCs w:val="32"/>
        </w:rPr>
        <w:t>Mooring Specification</w:t>
      </w:r>
    </w:p>
    <w:p w14:paraId="0D578360">
      <w:pPr>
        <w:bidi w:val="0"/>
        <w:jc w:val="center"/>
        <w:rPr>
          <w:b/>
          <w:bCs/>
          <w:sz w:val="28"/>
          <w:szCs w:val="28"/>
        </w:rPr>
      </w:pPr>
    </w:p>
    <w:p w14:paraId="7F2A396E">
      <w:pPr>
        <w:bidi w:val="0"/>
        <w:jc w:val="center"/>
        <w:rPr>
          <w:b w:val="0"/>
          <w:bCs w:val="0"/>
          <w:sz w:val="22"/>
          <w:szCs w:val="22"/>
        </w:rPr>
      </w:pPr>
      <w:r>
        <w:rPr>
          <w:b/>
          <w:bCs/>
          <w:sz w:val="24"/>
          <w:szCs w:val="24"/>
        </w:rPr>
        <w:t>Minimum required for craft up to 32ft (9.7m)</w:t>
      </w:r>
    </w:p>
    <w:p w14:paraId="17EE1B89">
      <w:pPr>
        <w:bidi w:val="0"/>
        <w:jc w:val="center"/>
      </w:pPr>
      <w:r>
        <w:drawing>
          <wp:anchor distT="0" distB="0" distL="0" distR="0" simplePos="0" relativeHeight="251659264" behindDoc="0" locked="0" layoutInCell="0" allowOverlap="1">
            <wp:simplePos x="0" y="0"/>
            <wp:positionH relativeFrom="column">
              <wp:posOffset>-160020</wp:posOffset>
            </wp:positionH>
            <wp:positionV relativeFrom="paragraph">
              <wp:posOffset>817245</wp:posOffset>
            </wp:positionV>
            <wp:extent cx="5975985" cy="7297420"/>
            <wp:effectExtent l="0" t="0" r="13335" b="254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4"/>
                    <a:stretch>
                      <a:fillRect/>
                    </a:stretch>
                  </pic:blipFill>
                  <pic:spPr>
                    <a:xfrm>
                      <a:off x="0" y="0"/>
                      <a:ext cx="5975985" cy="7297420"/>
                    </a:xfrm>
                    <a:prstGeom prst="rect">
                      <a:avLst/>
                    </a:prstGeom>
                  </pic:spPr>
                </pic:pic>
              </a:graphicData>
            </a:graphic>
          </wp:anchor>
        </w:drawing>
      </w:r>
      <w:r>
        <w:rPr>
          <w:rFonts w:hint="default"/>
          <w:b/>
          <w:bCs/>
          <w:sz w:val="24"/>
          <w:szCs w:val="24"/>
          <w:lang w:val="en-GB"/>
        </w:rPr>
        <w:t>R</w:t>
      </w:r>
      <w:r>
        <w:rPr>
          <w:b/>
          <w:bCs/>
          <w:sz w:val="24"/>
          <w:szCs w:val="24"/>
        </w:rPr>
        <w:t xml:space="preserve">efer to accompanying </w:t>
      </w:r>
      <w:r>
        <w:rPr>
          <w:rFonts w:hint="default"/>
          <w:b/>
          <w:bCs/>
          <w:sz w:val="24"/>
          <w:szCs w:val="24"/>
          <w:lang w:val="en-GB"/>
        </w:rPr>
        <w:t>table</w:t>
      </w:r>
      <w:r>
        <w:rPr>
          <w:b/>
          <w:bCs/>
          <w:sz w:val="24"/>
          <w:szCs w:val="24"/>
        </w:rPr>
        <w:t xml:space="preserve"> for</w:t>
      </w:r>
      <w:r>
        <w:rPr>
          <w:rFonts w:hint="default"/>
          <w:b/>
          <w:bCs/>
          <w:sz w:val="24"/>
          <w:szCs w:val="24"/>
          <w:lang w:val="en-GB"/>
        </w:rPr>
        <w:t xml:space="preserve"> description</w:t>
      </w:r>
      <w:r>
        <w:rPr>
          <w:b/>
          <w:bCs/>
          <w:sz w:val="24"/>
          <w:szCs w:val="24"/>
        </w:rPr>
        <w:t xml:space="preserve"> of each constituent par</w:t>
      </w:r>
      <w:r>
        <w:rPr>
          <w:rFonts w:hint="default"/>
          <w:b/>
          <w:bCs/>
          <w:sz w:val="24"/>
          <w:szCs w:val="24"/>
          <w:lang w:val="en-GB"/>
        </w:rPr>
        <w:t>t</w:t>
      </w:r>
    </w:p>
    <w:p w14:paraId="0C57DA17">
      <w:pPr>
        <w:rPr>
          <w:rFonts w:hint="default"/>
          <w:lang w:val="en-GB"/>
        </w:rPr>
      </w:pPr>
    </w:p>
    <w:p w14:paraId="17A4456D"/>
    <w:p w14:paraId="75463D59"/>
    <w:p w14:paraId="1B4CC070"/>
    <w:p w14:paraId="52268C64"/>
    <w:p w14:paraId="03099C1D">
      <w:pPr>
        <w:numPr>
          <w:ilvl w:val="0"/>
          <w:numId w:val="0"/>
        </w:numPr>
        <w:tabs>
          <w:tab w:val="left" w:pos="845"/>
        </w:tabs>
        <w:jc w:val="center"/>
        <w:rPr>
          <w:rFonts w:hint="default"/>
          <w:b/>
          <w:bCs/>
          <w:lang w:val="en-GB"/>
        </w:rPr>
      </w:pPr>
      <w:r>
        <w:rPr>
          <w:rFonts w:hint="default"/>
          <w:b/>
          <w:bCs/>
          <w:lang w:val="en-GB"/>
        </w:rPr>
        <w:t>CROMARTY BOAT CLUB</w:t>
      </w:r>
    </w:p>
    <w:p w14:paraId="079AB12A">
      <w:pPr>
        <w:numPr>
          <w:ilvl w:val="0"/>
          <w:numId w:val="0"/>
        </w:numPr>
        <w:tabs>
          <w:tab w:val="left" w:pos="845"/>
        </w:tabs>
        <w:jc w:val="center"/>
        <w:rPr>
          <w:rFonts w:hint="default"/>
          <w:b/>
          <w:bCs/>
          <w:lang w:val="en-GB"/>
        </w:rPr>
      </w:pPr>
      <w:r>
        <w:rPr>
          <w:rFonts w:hint="default"/>
          <w:b/>
          <w:bCs/>
          <w:u w:val="single"/>
          <w:lang w:val="en-GB"/>
        </w:rPr>
        <w:t>Minimum</w:t>
      </w:r>
      <w:r>
        <w:rPr>
          <w:rFonts w:hint="default"/>
          <w:b/>
          <w:bCs/>
          <w:lang w:val="en-GB"/>
        </w:rPr>
        <w:t xml:space="preserve"> Specification for a mooring riser/strop</w:t>
      </w:r>
    </w:p>
    <w:p w14:paraId="6150B150">
      <w:pPr>
        <w:numPr>
          <w:ilvl w:val="0"/>
          <w:numId w:val="0"/>
        </w:numPr>
        <w:tabs>
          <w:tab w:val="left" w:pos="845"/>
        </w:tabs>
        <w:jc w:val="center"/>
        <w:rPr>
          <w:rFonts w:hint="default"/>
          <w:b/>
          <w:bCs/>
          <w:lang w:val="en-GB"/>
        </w:rPr>
      </w:pPr>
      <w:r>
        <w:rPr>
          <w:rFonts w:hint="default"/>
          <w:b/>
          <w:bCs/>
          <w:lang w:val="en-GB"/>
        </w:rPr>
        <w:t>Table describing constituent parts</w:t>
      </w:r>
    </w:p>
    <w:p w14:paraId="42E8B313">
      <w:pPr>
        <w:numPr>
          <w:ilvl w:val="0"/>
          <w:numId w:val="0"/>
        </w:numPr>
        <w:tabs>
          <w:tab w:val="left" w:pos="845"/>
        </w:tabs>
        <w:jc w:val="center"/>
        <w:rPr>
          <w:rFonts w:hint="default"/>
          <w:b/>
          <w:bCs/>
          <w:lang w:val="en-GB"/>
        </w:rPr>
      </w:pPr>
      <w:r>
        <w:rPr>
          <w:rFonts w:hint="default"/>
          <w:b/>
          <w:bCs/>
          <w:lang w:val="en-GB"/>
        </w:rPr>
        <w:t>To be read in conjunction with the Minimum Mooring Specification diagram</w:t>
      </w:r>
    </w:p>
    <w:p w14:paraId="75C15CDF">
      <w:pPr>
        <w:numPr>
          <w:ilvl w:val="0"/>
          <w:numId w:val="0"/>
        </w:numPr>
        <w:tabs>
          <w:tab w:val="left" w:pos="845"/>
        </w:tabs>
        <w:jc w:val="both"/>
        <w:rPr>
          <w:rFonts w:hint="default"/>
          <w:b/>
          <w:bCs/>
          <w:lang w:val="en-GB"/>
        </w:rPr>
      </w:pPr>
    </w:p>
    <w:p w14:paraId="7FAF3D45">
      <w:pPr>
        <w:numPr>
          <w:ilvl w:val="0"/>
          <w:numId w:val="0"/>
        </w:numPr>
        <w:tabs>
          <w:tab w:val="left" w:pos="845"/>
        </w:tabs>
        <w:jc w:val="both"/>
        <w:rPr>
          <w:rFonts w:hint="default"/>
          <w:b/>
          <w:bCs/>
          <w:lang w:val="en-GB"/>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3264"/>
        <w:gridCol w:w="4339"/>
      </w:tblGrid>
      <w:tr w14:paraId="4CF4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919" w:type="dxa"/>
          </w:tcPr>
          <w:p w14:paraId="3C163315">
            <w:pPr>
              <w:widowControl w:val="0"/>
              <w:numPr>
                <w:ilvl w:val="0"/>
                <w:numId w:val="0"/>
              </w:numPr>
              <w:tabs>
                <w:tab w:val="left" w:pos="845"/>
              </w:tabs>
              <w:jc w:val="center"/>
              <w:rPr>
                <w:rFonts w:hint="default"/>
                <w:b w:val="0"/>
                <w:bCs w:val="0"/>
                <w:vertAlign w:val="baseline"/>
                <w:lang w:val="en-GB"/>
              </w:rPr>
            </w:pPr>
            <w:r>
              <w:rPr>
                <w:rFonts w:hint="default"/>
                <w:b w:val="0"/>
                <w:bCs w:val="0"/>
                <w:vertAlign w:val="baseline"/>
                <w:lang w:val="en-GB"/>
              </w:rPr>
              <w:t>Diagram Item No</w:t>
            </w:r>
          </w:p>
        </w:tc>
        <w:tc>
          <w:tcPr>
            <w:tcW w:w="3264" w:type="dxa"/>
          </w:tcPr>
          <w:p w14:paraId="65F71B76">
            <w:pPr>
              <w:widowControl w:val="0"/>
              <w:numPr>
                <w:ilvl w:val="0"/>
                <w:numId w:val="0"/>
              </w:numPr>
              <w:tabs>
                <w:tab w:val="left" w:pos="845"/>
              </w:tabs>
              <w:jc w:val="center"/>
              <w:rPr>
                <w:rFonts w:hint="default"/>
                <w:b w:val="0"/>
                <w:bCs w:val="0"/>
                <w:vertAlign w:val="baseline"/>
                <w:lang w:val="en-GB"/>
              </w:rPr>
            </w:pPr>
            <w:r>
              <w:rPr>
                <w:rFonts w:hint="default"/>
                <w:b w:val="0"/>
                <w:bCs w:val="0"/>
                <w:vertAlign w:val="baseline"/>
                <w:lang w:val="en-GB"/>
              </w:rPr>
              <w:t>Part</w:t>
            </w:r>
          </w:p>
        </w:tc>
        <w:tc>
          <w:tcPr>
            <w:tcW w:w="4339" w:type="dxa"/>
          </w:tcPr>
          <w:p w14:paraId="1EE784F3">
            <w:pPr>
              <w:widowControl w:val="0"/>
              <w:numPr>
                <w:ilvl w:val="0"/>
                <w:numId w:val="0"/>
              </w:numPr>
              <w:tabs>
                <w:tab w:val="left" w:pos="845"/>
              </w:tabs>
              <w:jc w:val="center"/>
              <w:rPr>
                <w:rFonts w:hint="default"/>
                <w:b w:val="0"/>
                <w:bCs w:val="0"/>
                <w:vertAlign w:val="baseline"/>
                <w:lang w:val="en-GB"/>
              </w:rPr>
            </w:pPr>
            <w:r>
              <w:rPr>
                <w:rFonts w:hint="default"/>
                <w:b w:val="0"/>
                <w:bCs w:val="0"/>
                <w:vertAlign w:val="baseline"/>
                <w:lang w:val="en-GB"/>
              </w:rPr>
              <w:t>Further information</w:t>
            </w:r>
          </w:p>
        </w:tc>
      </w:tr>
      <w:tr w14:paraId="5B11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3732B366">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w:t>
            </w:r>
          </w:p>
        </w:tc>
        <w:tc>
          <w:tcPr>
            <w:tcW w:w="3264" w:type="dxa"/>
          </w:tcPr>
          <w:p w14:paraId="60F0DFFE">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Bottom shackle - connects the ground chain to the hard eye at the bottom of the riser</w:t>
            </w:r>
          </w:p>
        </w:tc>
        <w:tc>
          <w:tcPr>
            <w:tcW w:w="4339" w:type="dxa"/>
          </w:tcPr>
          <w:p w14:paraId="0F7EBF0A">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25mm dia Bow Shackle - self coloured (28mm dia pin). Working Load Limit (WLL) 5 tonnes</w:t>
            </w:r>
          </w:p>
        </w:tc>
      </w:tr>
      <w:tr w14:paraId="709A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7BC956F8">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2</w:t>
            </w:r>
          </w:p>
        </w:tc>
        <w:tc>
          <w:tcPr>
            <w:tcW w:w="3264" w:type="dxa"/>
          </w:tcPr>
          <w:p w14:paraId="7ED97330">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Spliced hard eye at bottom of riser</w:t>
            </w:r>
          </w:p>
        </w:tc>
        <w:tc>
          <w:tcPr>
            <w:tcW w:w="4339" w:type="dxa"/>
          </w:tcPr>
          <w:p w14:paraId="0F5CB9A5">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28mm tube thimble with gusset &amp; angled ends. Note that a 28mm thimble allows for protecting the riser with (for example) lay flat hose.</w:t>
            </w:r>
          </w:p>
        </w:tc>
      </w:tr>
      <w:tr w14:paraId="53A9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57BD15B1">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3</w:t>
            </w:r>
          </w:p>
        </w:tc>
        <w:tc>
          <w:tcPr>
            <w:tcW w:w="3264" w:type="dxa"/>
          </w:tcPr>
          <w:p w14:paraId="0F543CED">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Riser</w:t>
            </w:r>
          </w:p>
        </w:tc>
        <w:tc>
          <w:tcPr>
            <w:tcW w:w="4339" w:type="dxa"/>
          </w:tcPr>
          <w:p w14:paraId="5716E55B">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 xml:space="preserve">24mm dia 8-strand polysteel </w:t>
            </w:r>
            <w:r>
              <w:rPr>
                <w:rFonts w:hint="default"/>
                <w:b w:val="0"/>
                <w:bCs w:val="0"/>
                <w:color w:val="auto"/>
                <w:vertAlign w:val="baseline"/>
                <w:lang w:val="en-GB"/>
              </w:rPr>
              <w:t>or equivalent</w:t>
            </w:r>
            <w:r>
              <w:rPr>
                <w:rFonts w:hint="default"/>
                <w:b w:val="0"/>
                <w:bCs w:val="0"/>
                <w:color w:val="FF0000"/>
                <w:vertAlign w:val="baseline"/>
                <w:lang w:val="en-GB"/>
              </w:rPr>
              <w:t xml:space="preserve"> </w:t>
            </w:r>
            <w:r>
              <w:rPr>
                <w:rFonts w:hint="default"/>
                <w:b w:val="0"/>
                <w:bCs w:val="0"/>
                <w:vertAlign w:val="baseline"/>
                <w:lang w:val="en-GB"/>
              </w:rPr>
              <w:t>- minimum breaking load 10 tonnes. Finished length after splicing 8m (10m length needed to allow for splices)</w:t>
            </w:r>
          </w:p>
        </w:tc>
      </w:tr>
      <w:tr w14:paraId="216A4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4730B389">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4</w:t>
            </w:r>
          </w:p>
        </w:tc>
        <w:tc>
          <w:tcPr>
            <w:tcW w:w="3264" w:type="dxa"/>
          </w:tcPr>
          <w:p w14:paraId="10DFEF1E">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Spliced hard eye at top of riser</w:t>
            </w:r>
          </w:p>
        </w:tc>
        <w:tc>
          <w:tcPr>
            <w:tcW w:w="4339" w:type="dxa"/>
          </w:tcPr>
          <w:p w14:paraId="00C8638B">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As Item 2</w:t>
            </w:r>
          </w:p>
        </w:tc>
      </w:tr>
      <w:tr w14:paraId="2E787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6A8EEDCF">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5</w:t>
            </w:r>
          </w:p>
        </w:tc>
        <w:tc>
          <w:tcPr>
            <w:tcW w:w="3264" w:type="dxa"/>
          </w:tcPr>
          <w:p w14:paraId="1CBA5636">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Shackle connecting hard eye at top of riser to swivel</w:t>
            </w:r>
          </w:p>
        </w:tc>
        <w:tc>
          <w:tcPr>
            <w:tcW w:w="4339" w:type="dxa"/>
          </w:tcPr>
          <w:p w14:paraId="02FB327E">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22mm dia Bow Shackle - self coloured (25mm dia pin). WLL 4 tonnes</w:t>
            </w:r>
          </w:p>
        </w:tc>
      </w:tr>
      <w:tr w14:paraId="0173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15AB1962">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6</w:t>
            </w:r>
          </w:p>
        </w:tc>
        <w:tc>
          <w:tcPr>
            <w:tcW w:w="3264" w:type="dxa"/>
          </w:tcPr>
          <w:p w14:paraId="5A89D3A0">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Swivel</w:t>
            </w:r>
          </w:p>
        </w:tc>
        <w:tc>
          <w:tcPr>
            <w:tcW w:w="4339" w:type="dxa"/>
          </w:tcPr>
          <w:p w14:paraId="1CB07408">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22mm dia forged blue painted sweep swivel. WLL 5.3 tonnes</w:t>
            </w:r>
          </w:p>
        </w:tc>
      </w:tr>
      <w:tr w14:paraId="64C9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40C5A9FE">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7</w:t>
            </w:r>
          </w:p>
        </w:tc>
        <w:tc>
          <w:tcPr>
            <w:tcW w:w="3264" w:type="dxa"/>
          </w:tcPr>
          <w:p w14:paraId="0FDFBB4A">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Shackle connecting swivel to intermediate chain</w:t>
            </w:r>
          </w:p>
        </w:tc>
        <w:tc>
          <w:tcPr>
            <w:tcW w:w="4339" w:type="dxa"/>
          </w:tcPr>
          <w:p w14:paraId="17AEBFA3">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19mm dia Green Pin Bow Shackle WLL 4.75 tonnes with screw collar pin</w:t>
            </w:r>
          </w:p>
        </w:tc>
      </w:tr>
      <w:tr w14:paraId="77254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15BD05E0">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8</w:t>
            </w:r>
          </w:p>
        </w:tc>
        <w:tc>
          <w:tcPr>
            <w:tcW w:w="3264" w:type="dxa"/>
          </w:tcPr>
          <w:p w14:paraId="41057610">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Intermediate chain</w:t>
            </w:r>
          </w:p>
        </w:tc>
        <w:tc>
          <w:tcPr>
            <w:tcW w:w="4339" w:type="dxa"/>
          </w:tcPr>
          <w:p w14:paraId="6ACE837C">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13mm Long Link self coloured chain. Length 3m</w:t>
            </w:r>
          </w:p>
        </w:tc>
      </w:tr>
      <w:tr w14:paraId="73FD1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7E1B212D">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 xml:space="preserve">9 </w:t>
            </w:r>
          </w:p>
        </w:tc>
        <w:tc>
          <w:tcPr>
            <w:tcW w:w="3264" w:type="dxa"/>
          </w:tcPr>
          <w:p w14:paraId="23961F30">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Shackle connecting intermediate chain to flotation buoy at mid point of chain</w:t>
            </w:r>
          </w:p>
        </w:tc>
        <w:tc>
          <w:tcPr>
            <w:tcW w:w="4339" w:type="dxa"/>
          </w:tcPr>
          <w:p w14:paraId="78198C60">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19mm Bow Shackle - self coloured (22mm dia pin). WLL 3 tonnes</w:t>
            </w:r>
          </w:p>
        </w:tc>
      </w:tr>
      <w:tr w14:paraId="7C50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42D10D57">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10</w:t>
            </w:r>
          </w:p>
        </w:tc>
        <w:tc>
          <w:tcPr>
            <w:tcW w:w="3264" w:type="dxa"/>
          </w:tcPr>
          <w:p w14:paraId="1EC55623">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Flotation buoy</w:t>
            </w:r>
          </w:p>
        </w:tc>
        <w:tc>
          <w:tcPr>
            <w:tcW w:w="4339" w:type="dxa"/>
          </w:tcPr>
          <w:p w14:paraId="142EA8B1">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 xml:space="preserve">60 inch circumference Polyform net buoy </w:t>
            </w:r>
          </w:p>
        </w:tc>
      </w:tr>
      <w:tr w14:paraId="579D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099008FB">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11A</w:t>
            </w:r>
          </w:p>
        </w:tc>
        <w:tc>
          <w:tcPr>
            <w:tcW w:w="3264" w:type="dxa"/>
          </w:tcPr>
          <w:p w14:paraId="79F22E2A">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First of 2 shackles connecting end of intermediate chain to hard eye at bottom end of strop</w:t>
            </w:r>
          </w:p>
        </w:tc>
        <w:tc>
          <w:tcPr>
            <w:tcW w:w="4339" w:type="dxa"/>
          </w:tcPr>
          <w:p w14:paraId="2C61EC45">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Both 11A &amp; 11B required</w:t>
            </w:r>
          </w:p>
          <w:p w14:paraId="6AB42B09">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19mm Green Pin Bow Shackle WLL 4.75 tonnes with safety type pin - ie pin with securing nut &amp; split pin or bolt</w:t>
            </w:r>
          </w:p>
        </w:tc>
      </w:tr>
      <w:tr w14:paraId="4D2A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6D3F424D">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11B</w:t>
            </w:r>
          </w:p>
        </w:tc>
        <w:tc>
          <w:tcPr>
            <w:tcW w:w="3264" w:type="dxa"/>
          </w:tcPr>
          <w:p w14:paraId="4FA578BC">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Second of 2 shackles connecting end of intermediate chain to hard eye at bottom end of strop</w:t>
            </w:r>
          </w:p>
        </w:tc>
        <w:tc>
          <w:tcPr>
            <w:tcW w:w="4339" w:type="dxa"/>
          </w:tcPr>
          <w:p w14:paraId="358BD1DB">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Both 11A &amp; 11B required</w:t>
            </w:r>
          </w:p>
          <w:p w14:paraId="7E5F4BDB">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As item 5</w:t>
            </w:r>
          </w:p>
        </w:tc>
      </w:tr>
      <w:tr w14:paraId="3E5C1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312AFF0A">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12</w:t>
            </w:r>
          </w:p>
        </w:tc>
        <w:tc>
          <w:tcPr>
            <w:tcW w:w="3264" w:type="dxa"/>
          </w:tcPr>
          <w:p w14:paraId="562F7718">
            <w:pPr>
              <w:widowControl w:val="0"/>
              <w:numPr>
                <w:ilvl w:val="0"/>
                <w:numId w:val="0"/>
              </w:numPr>
              <w:tabs>
                <w:tab w:val="left" w:pos="845"/>
              </w:tabs>
              <w:jc w:val="left"/>
              <w:rPr>
                <w:rFonts w:hint="default"/>
                <w:b w:val="0"/>
                <w:bCs w:val="0"/>
                <w:vertAlign w:val="baseline"/>
                <w:lang w:val="en-GB"/>
              </w:rPr>
            </w:pPr>
            <w:r>
              <w:rPr>
                <w:rFonts w:hint="default"/>
                <w:b w:val="0"/>
                <w:bCs w:val="0"/>
                <w:vertAlign w:val="baseline"/>
                <w:lang w:val="en-GB"/>
              </w:rPr>
              <w:t>Spliced hard eye at bottom end of strop</w:t>
            </w:r>
          </w:p>
        </w:tc>
        <w:tc>
          <w:tcPr>
            <w:tcW w:w="4339" w:type="dxa"/>
          </w:tcPr>
          <w:p w14:paraId="5D23B66A">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As Item 2</w:t>
            </w:r>
          </w:p>
        </w:tc>
      </w:tr>
      <w:tr w14:paraId="5481A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42831CF1">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13</w:t>
            </w:r>
          </w:p>
        </w:tc>
        <w:tc>
          <w:tcPr>
            <w:tcW w:w="3264" w:type="dxa"/>
          </w:tcPr>
          <w:p w14:paraId="527B3826">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Strop</w:t>
            </w:r>
          </w:p>
        </w:tc>
        <w:tc>
          <w:tcPr>
            <w:tcW w:w="4339" w:type="dxa"/>
          </w:tcPr>
          <w:p w14:paraId="601E1C62">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 xml:space="preserve">24mm 8-strand polysteel </w:t>
            </w:r>
            <w:r>
              <w:rPr>
                <w:rFonts w:hint="default"/>
                <w:b w:val="0"/>
                <w:bCs w:val="0"/>
                <w:color w:val="auto"/>
                <w:vertAlign w:val="baseline"/>
                <w:lang w:val="en-GB"/>
              </w:rPr>
              <w:t>or equivalent</w:t>
            </w:r>
            <w:r>
              <w:rPr>
                <w:rFonts w:hint="default"/>
                <w:b w:val="0"/>
                <w:bCs w:val="0"/>
                <w:vertAlign w:val="baseline"/>
                <w:lang w:val="en-GB"/>
              </w:rPr>
              <w:t xml:space="preserve"> with PVC tube or similar to prevent chaffing at the boat’s bow roller. Finished strop length 3m but minor variation allowed to fit the layout of the deck cleats of the boat (5m length required to allow for splices)</w:t>
            </w:r>
          </w:p>
        </w:tc>
      </w:tr>
      <w:tr w14:paraId="72EA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753D53D1">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 xml:space="preserve">14 </w:t>
            </w:r>
          </w:p>
        </w:tc>
        <w:tc>
          <w:tcPr>
            <w:tcW w:w="3264" w:type="dxa"/>
          </w:tcPr>
          <w:p w14:paraId="39A6474A">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Spliced soft eye at top end of strop</w:t>
            </w:r>
          </w:p>
        </w:tc>
        <w:tc>
          <w:tcPr>
            <w:tcW w:w="4339" w:type="dxa"/>
          </w:tcPr>
          <w:p w14:paraId="0D4CF872">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Size to suit cleating arrangement of the boat</w:t>
            </w:r>
          </w:p>
        </w:tc>
      </w:tr>
      <w:tr w14:paraId="5398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9" w:type="dxa"/>
          </w:tcPr>
          <w:p w14:paraId="0580F470">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15</w:t>
            </w:r>
          </w:p>
        </w:tc>
        <w:tc>
          <w:tcPr>
            <w:tcW w:w="3264" w:type="dxa"/>
          </w:tcPr>
          <w:p w14:paraId="46454685">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Pick up float connected to the strop by a light line with gill net floats</w:t>
            </w:r>
          </w:p>
        </w:tc>
        <w:tc>
          <w:tcPr>
            <w:tcW w:w="4339" w:type="dxa"/>
          </w:tcPr>
          <w:p w14:paraId="64662E50">
            <w:pPr>
              <w:widowControl w:val="0"/>
              <w:numPr>
                <w:ilvl w:val="0"/>
                <w:numId w:val="0"/>
              </w:numPr>
              <w:tabs>
                <w:tab w:val="left" w:pos="845"/>
              </w:tabs>
              <w:jc w:val="both"/>
              <w:rPr>
                <w:rFonts w:hint="default"/>
                <w:b w:val="0"/>
                <w:bCs w:val="0"/>
                <w:vertAlign w:val="baseline"/>
                <w:lang w:val="en-GB"/>
              </w:rPr>
            </w:pPr>
            <w:r>
              <w:rPr>
                <w:rFonts w:hint="default"/>
                <w:b w:val="0"/>
                <w:bCs w:val="0"/>
                <w:vertAlign w:val="baseline"/>
                <w:lang w:val="en-GB"/>
              </w:rPr>
              <w:t>Combination of 200mm dia trawl float with side hole &amp; yellow gill net floats</w:t>
            </w:r>
          </w:p>
        </w:tc>
      </w:tr>
    </w:tbl>
    <w:p w14:paraId="22B94BB7">
      <w:pPr>
        <w:numPr>
          <w:ilvl w:val="0"/>
          <w:numId w:val="0"/>
        </w:numPr>
        <w:tabs>
          <w:tab w:val="left" w:pos="845"/>
        </w:tabs>
        <w:jc w:val="both"/>
        <w:rPr>
          <w:rFonts w:hint="default"/>
          <w:b w:val="0"/>
          <w:bCs w:val="0"/>
          <w:lang w:val="en-GB"/>
        </w:rPr>
      </w:pPr>
    </w:p>
    <w:p w14:paraId="588D915E">
      <w:pPr>
        <w:numPr>
          <w:ilvl w:val="0"/>
          <w:numId w:val="0"/>
        </w:numPr>
        <w:tabs>
          <w:tab w:val="left" w:pos="845"/>
        </w:tabs>
        <w:jc w:val="both"/>
        <w:rPr>
          <w:rFonts w:hint="default"/>
          <w:b w:val="0"/>
          <w:bCs w:val="0"/>
          <w:lang w:val="en-GB"/>
        </w:rPr>
      </w:pPr>
      <w:r>
        <w:rPr>
          <w:rFonts w:hint="default"/>
          <w:b w:val="0"/>
          <w:bCs w:val="0"/>
          <w:lang w:val="en-GB"/>
        </w:rPr>
        <w:t>NOTES:</w:t>
      </w:r>
    </w:p>
    <w:p w14:paraId="290F7ACA">
      <w:pPr>
        <w:numPr>
          <w:ilvl w:val="0"/>
          <w:numId w:val="1"/>
        </w:numPr>
        <w:tabs>
          <w:tab w:val="left" w:pos="845"/>
          <w:tab w:val="clear" w:pos="425"/>
        </w:tabs>
        <w:ind w:left="425" w:leftChars="0" w:hanging="425" w:firstLineChars="0"/>
        <w:jc w:val="both"/>
        <w:rPr>
          <w:rFonts w:hint="default"/>
          <w:b w:val="0"/>
          <w:bCs w:val="0"/>
          <w:lang w:val="en-GB"/>
        </w:rPr>
      </w:pPr>
      <w:r>
        <w:rPr>
          <w:rFonts w:hint="default"/>
          <w:b w:val="0"/>
          <w:bCs w:val="0"/>
          <w:lang w:val="en-GB"/>
        </w:rPr>
        <w:t>Boat name to be on both flotation buoy &amp; pick-up buoy</w:t>
      </w:r>
    </w:p>
    <w:p w14:paraId="730EC817">
      <w:pPr>
        <w:numPr>
          <w:ilvl w:val="0"/>
          <w:numId w:val="1"/>
        </w:numPr>
        <w:tabs>
          <w:tab w:val="left" w:pos="845"/>
          <w:tab w:val="clear" w:pos="425"/>
        </w:tabs>
        <w:ind w:left="425" w:leftChars="0" w:hanging="425" w:firstLineChars="0"/>
        <w:jc w:val="both"/>
        <w:rPr>
          <w:rFonts w:hint="default"/>
          <w:b w:val="0"/>
          <w:bCs w:val="0"/>
          <w:lang w:val="en-GB"/>
        </w:rPr>
      </w:pPr>
      <w:r>
        <w:rPr>
          <w:rFonts w:hint="default"/>
          <w:b w:val="0"/>
          <w:bCs w:val="0"/>
          <w:lang w:val="en-GB"/>
        </w:rPr>
        <w:t>Shackle pins to be treated with Loctite &amp; moused where possible</w:t>
      </w:r>
    </w:p>
    <w:p w14:paraId="5FA44C5D">
      <w:pPr>
        <w:numPr>
          <w:ilvl w:val="0"/>
          <w:numId w:val="0"/>
        </w:numPr>
        <w:tabs>
          <w:tab w:val="left" w:pos="845"/>
        </w:tabs>
        <w:jc w:val="both"/>
        <w:rPr>
          <w:rFonts w:hint="default"/>
          <w:b w:val="0"/>
          <w:bCs w:val="0"/>
          <w:lang w:val="en-GB"/>
        </w:rPr>
      </w:pPr>
    </w:p>
    <w:p w14:paraId="013907A4">
      <w:pPr>
        <w:numPr>
          <w:ilvl w:val="0"/>
          <w:numId w:val="0"/>
        </w:numPr>
        <w:tabs>
          <w:tab w:val="left" w:pos="845"/>
        </w:tabs>
        <w:jc w:val="both"/>
        <w:rPr>
          <w:rFonts w:hint="default"/>
          <w:b w:val="0"/>
          <w:bCs w:val="0"/>
          <w:lang w:val="en-GB"/>
        </w:rPr>
      </w:pPr>
      <w:r>
        <w:rPr>
          <w:rFonts w:hint="default"/>
          <w:b w:val="0"/>
          <w:bCs w:val="0"/>
          <w:lang w:val="en-GB"/>
        </w:rPr>
        <w:t>JC/Updated-</w:t>
      </w:r>
      <w:bookmarkStart w:id="0" w:name="_GoBack"/>
      <w:bookmarkEnd w:id="0"/>
      <w:r>
        <w:rPr>
          <w:rFonts w:hint="default"/>
          <w:b w:val="0"/>
          <w:bCs w:val="0"/>
          <w:lang w:val="en-GB"/>
        </w:rPr>
        <w:t>24Jan2025</w:t>
      </w:r>
    </w:p>
    <w:p w14:paraId="027635C5"/>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04F94C"/>
    <w:multiLevelType w:val="singleLevel"/>
    <w:tmpl w:val="E004F94C"/>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B731C"/>
    <w:rsid w:val="09FB731C"/>
    <w:rsid w:val="345D6C94"/>
    <w:rsid w:val="460C454B"/>
    <w:rsid w:val="71316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2024-11-10T20:32:00Z</dcterms:created>
  <dc:creator>Jim Cockburn</dc:creator>
  <cp:lastModifiedBy>Jim Cockburn</cp:lastModifiedBy>
  <dcterms:modified xsi:type="dcterms:W3CDTF">2025-01-24T17:08:04Z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721E5FC72EBB447C870B7CF8A83E042B_13</vt:lpwstr>
  </property>
</Properties>
</file>