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50213" w14:textId="7777777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 xml:space="preserve">NOTICE OF CONCLUSION OF AUDIT </w:t>
      </w:r>
    </w:p>
    <w:p w14:paraId="516D8AF0" w14:textId="7777777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>AND RIGHT TO INSPECT THE ANNUAL RETURN</w:t>
      </w:r>
    </w:p>
    <w:p w14:paraId="7277F2B9" w14:textId="77777777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>FOR THE YEAR ENDED</w:t>
      </w:r>
    </w:p>
    <w:p w14:paraId="7EA7A5BB" w14:textId="25B8F49E" w:rsidR="00D4398E" w:rsidRPr="002760DC" w:rsidRDefault="00D4398E" w:rsidP="00D4398E">
      <w:pPr>
        <w:jc w:val="center"/>
        <w:rPr>
          <w:b/>
          <w:color w:val="FF0000"/>
          <w:sz w:val="36"/>
          <w:szCs w:val="36"/>
        </w:rPr>
      </w:pPr>
      <w:r w:rsidRPr="002760DC">
        <w:rPr>
          <w:b/>
          <w:color w:val="FF0000"/>
          <w:sz w:val="36"/>
          <w:szCs w:val="36"/>
        </w:rPr>
        <w:t>31 MARCH 202</w:t>
      </w:r>
      <w:r w:rsidR="00CF0709">
        <w:rPr>
          <w:b/>
          <w:color w:val="FF0000"/>
          <w:sz w:val="36"/>
          <w:szCs w:val="36"/>
        </w:rPr>
        <w:t>4</w:t>
      </w:r>
    </w:p>
    <w:p w14:paraId="6C65B97D" w14:textId="27E9EEEA" w:rsidR="00ED5412" w:rsidRDefault="00ED5412" w:rsidP="00D4398E">
      <w:pPr>
        <w:jc w:val="center"/>
        <w:rPr>
          <w:b/>
        </w:rPr>
      </w:pPr>
    </w:p>
    <w:p w14:paraId="34012A08" w14:textId="77777777" w:rsidR="002A76A1" w:rsidRPr="002A76A1" w:rsidRDefault="002A76A1" w:rsidP="002A76A1">
      <w:pPr>
        <w:pStyle w:val="Heading2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2A76A1">
        <w:rPr>
          <w:rFonts w:asciiTheme="minorHAnsi" w:hAnsiTheme="minorHAnsi" w:cstheme="minorHAnsi"/>
          <w:b/>
          <w:bCs/>
          <w:color w:val="FF0000"/>
          <w:sz w:val="36"/>
          <w:szCs w:val="36"/>
        </w:rPr>
        <w:t>Public Audit (Wales) Act 2004 Section 29</w:t>
      </w:r>
    </w:p>
    <w:p w14:paraId="547F5588" w14:textId="2BB656C4" w:rsidR="002A76A1" w:rsidRPr="002A76A1" w:rsidRDefault="002A76A1" w:rsidP="002A76A1">
      <w:pPr>
        <w:jc w:val="center"/>
        <w:rPr>
          <w:b/>
          <w:sz w:val="36"/>
          <w:szCs w:val="36"/>
        </w:rPr>
      </w:pPr>
      <w:r w:rsidRPr="002A76A1">
        <w:rPr>
          <w:rFonts w:asciiTheme="minorHAnsi" w:hAnsiTheme="minorHAnsi" w:cstheme="minorHAnsi"/>
          <w:b/>
          <w:snapToGrid w:val="0"/>
          <w:sz w:val="36"/>
          <w:szCs w:val="36"/>
        </w:rPr>
        <w:t>Accounts and Audit (Wales) Regulations 2014</w:t>
      </w:r>
    </w:p>
    <w:p w14:paraId="1BF82803" w14:textId="1A23AD4B" w:rsidR="00C50438" w:rsidRDefault="00C50438" w:rsidP="00D4398E">
      <w:pPr>
        <w:jc w:val="center"/>
        <w:rPr>
          <w:b/>
        </w:rPr>
      </w:pPr>
    </w:p>
    <w:p w14:paraId="4C183A26" w14:textId="36F0F0CA" w:rsidR="00A665FA" w:rsidRPr="00A665FA" w:rsidRDefault="00C50438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A665FA">
        <w:rPr>
          <w:rFonts w:asciiTheme="minorHAnsi" w:hAnsiTheme="minorHAnsi" w:cstheme="minorHAnsi"/>
          <w:b/>
          <w:bCs/>
          <w:sz w:val="40"/>
          <w:szCs w:val="40"/>
        </w:rPr>
        <w:t xml:space="preserve">The audit </w:t>
      </w:r>
      <w:r w:rsidRPr="00A665FA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of accounts for </w:t>
      </w:r>
      <w:r w:rsidR="00A665FA" w:rsidRPr="00A665FA">
        <w:rPr>
          <w:rFonts w:asciiTheme="minorHAnsi" w:hAnsiTheme="minorHAnsi" w:cstheme="minorHAnsi"/>
          <w:b/>
          <w:bCs/>
          <w:color w:val="auto"/>
          <w:sz w:val="40"/>
          <w:szCs w:val="40"/>
        </w:rPr>
        <w:br/>
      </w:r>
    </w:p>
    <w:p w14:paraId="5264F3BC" w14:textId="77777777" w:rsidR="00A665FA" w:rsidRPr="00A665FA" w:rsidRDefault="00C50438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52"/>
          <w:szCs w:val="52"/>
        </w:rPr>
      </w:pPr>
      <w:r w:rsidRPr="00A665FA">
        <w:rPr>
          <w:rFonts w:asciiTheme="minorHAnsi" w:hAnsiTheme="minorHAnsi" w:cstheme="minorHAnsi"/>
          <w:b/>
          <w:bCs/>
          <w:noProof/>
          <w:color w:val="auto"/>
          <w:sz w:val="52"/>
          <w:szCs w:val="52"/>
        </w:rPr>
        <w:t xml:space="preserve">Goetre Fawr Community Council </w:t>
      </w:r>
    </w:p>
    <w:p w14:paraId="18F981B0" w14:textId="77777777" w:rsidR="00A665FA" w:rsidRPr="00A665FA" w:rsidRDefault="00A665FA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16"/>
          <w:szCs w:val="16"/>
        </w:rPr>
      </w:pPr>
    </w:p>
    <w:p w14:paraId="65BBE48B" w14:textId="5A39F182" w:rsidR="00C50438" w:rsidRPr="00A665FA" w:rsidRDefault="00C50438" w:rsidP="00A665FA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36"/>
          <w:szCs w:val="36"/>
        </w:rPr>
      </w:pPr>
      <w:r w:rsidRPr="00A665FA">
        <w:rPr>
          <w:rFonts w:asciiTheme="minorHAnsi" w:hAnsiTheme="minorHAnsi" w:cstheme="minorHAnsi"/>
          <w:b/>
          <w:bCs/>
          <w:noProof/>
          <w:color w:val="auto"/>
          <w:sz w:val="36"/>
          <w:szCs w:val="36"/>
        </w:rPr>
        <w:t>for</w:t>
      </w:r>
      <w:r w:rsidRPr="00A665FA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the year ended 31 March 202</w:t>
      </w:r>
      <w:r w:rsidR="00CF0709">
        <w:rPr>
          <w:rFonts w:asciiTheme="minorHAnsi" w:hAnsiTheme="minorHAnsi" w:cstheme="minorHAnsi"/>
          <w:b/>
          <w:bCs/>
          <w:color w:val="auto"/>
          <w:sz w:val="36"/>
          <w:szCs w:val="36"/>
        </w:rPr>
        <w:t>4</w:t>
      </w:r>
      <w:r w:rsidR="00B06C14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A665FA">
        <w:rPr>
          <w:rFonts w:asciiTheme="minorHAnsi" w:hAnsiTheme="minorHAnsi" w:cstheme="minorHAnsi"/>
          <w:b/>
          <w:bCs/>
          <w:color w:val="auto"/>
          <w:sz w:val="36"/>
          <w:szCs w:val="36"/>
        </w:rPr>
        <w:t>has been concluded</w:t>
      </w:r>
      <w:r w:rsidRPr="00A665FA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2EB298FD" w14:textId="14A3DCE2" w:rsidR="00C50438" w:rsidRPr="002A76A1" w:rsidRDefault="00C50438" w:rsidP="002A76A1">
      <w:pPr>
        <w:spacing w:before="0" w:after="0" w:line="120" w:lineRule="atLeast"/>
        <w:jc w:val="center"/>
        <w:rPr>
          <w:rFonts w:asciiTheme="minorHAnsi" w:hAnsiTheme="minorHAnsi" w:cstheme="minorHAnsi"/>
          <w:b/>
          <w:bCs/>
          <w:noProof/>
          <w:color w:val="auto"/>
          <w:sz w:val="16"/>
          <w:szCs w:val="16"/>
        </w:rPr>
      </w:pPr>
    </w:p>
    <w:p w14:paraId="2B255256" w14:textId="4959C680" w:rsidR="00C50438" w:rsidRPr="00A665FA" w:rsidRDefault="00C50438" w:rsidP="00A665FA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The annual return is available for inspection by any local government elector for the area of </w:t>
      </w:r>
      <w:r w:rsidRPr="00A665FA"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  <w:t xml:space="preserve">Goetre Fawr Community Council </w:t>
      </w:r>
      <w:r w:rsidRPr="00A665FA">
        <w:rPr>
          <w:rFonts w:asciiTheme="minorHAnsi" w:hAnsiTheme="minorHAnsi" w:cstheme="minorHAnsi"/>
          <w:b/>
          <w:bCs/>
          <w:sz w:val="28"/>
          <w:szCs w:val="28"/>
        </w:rPr>
        <w:t>on application to:</w:t>
      </w:r>
    </w:p>
    <w:p w14:paraId="61B39DC6" w14:textId="77777777" w:rsidR="00C50438" w:rsidRPr="00A665FA" w:rsidRDefault="00C50438" w:rsidP="00C50438">
      <w:pPr>
        <w:spacing w:before="40" w:after="40"/>
        <w:rPr>
          <w:rFonts w:asciiTheme="minorHAnsi" w:hAnsiTheme="minorHAnsi" w:cstheme="minorHAnsi"/>
          <w:b/>
          <w:bCs/>
          <w:sz w:val="28"/>
          <w:szCs w:val="28"/>
        </w:rPr>
      </w:pPr>
    </w:p>
    <w:p w14:paraId="44236E9D" w14:textId="42B89789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The Clerk,</w:t>
      </w:r>
    </w:p>
    <w:p w14:paraId="1E574DCF" w14:textId="3E9A3E1C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</w:p>
    <w:p w14:paraId="1650D0B3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c/o Laburnum</w:t>
      </w:r>
    </w:p>
    <w:p w14:paraId="356315FB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Croes-y-pant Lane</w:t>
      </w:r>
    </w:p>
    <w:p w14:paraId="354F0571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Mamhilad</w:t>
      </w:r>
    </w:p>
    <w:p w14:paraId="33908FED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Monmouthshire NP4 0JD</w:t>
      </w:r>
    </w:p>
    <w:p w14:paraId="050714E7" w14:textId="77777777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Email  </w:t>
      </w:r>
      <w:hyperlink r:id="rId5" w:history="1">
        <w:r w:rsidRPr="00A665FA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theclerk@goytre.gov.uk</w:t>
        </w:r>
      </w:hyperlink>
    </w:p>
    <w:p w14:paraId="6D5D7BB4" w14:textId="17241235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Tel: 07510 345337</w:t>
      </w:r>
    </w:p>
    <w:p w14:paraId="5DDB2CA1" w14:textId="3C4C113A" w:rsidR="00C50438" w:rsidRPr="00A665FA" w:rsidRDefault="00C50438" w:rsidP="00C50438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0148D83F" w14:textId="3EBFF8A9" w:rsidR="00C50438" w:rsidRPr="00A665FA" w:rsidRDefault="00C50438" w:rsidP="00C50438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The accounts are open for inspection </w:t>
      </w:r>
      <w:r w:rsidRPr="000A404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between 9.00 am and 4.00 pm </w:t>
      </w:r>
      <w:r w:rsidRPr="00A665FA">
        <w:rPr>
          <w:rFonts w:asciiTheme="minorHAnsi" w:hAnsiTheme="minorHAnsi" w:cstheme="minorHAnsi"/>
          <w:b/>
          <w:bCs/>
          <w:sz w:val="28"/>
          <w:szCs w:val="28"/>
        </w:rPr>
        <w:t>on Mondays to Fridays, (excluding public holidays), when any local government elector may make copies of the annual return.</w:t>
      </w:r>
    </w:p>
    <w:p w14:paraId="4D3DB7C2" w14:textId="53BF7793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8638BF8" w14:textId="77777777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Copies will be provided to any local government elector on payment of £1 for each copy of the annual return</w:t>
      </w:r>
    </w:p>
    <w:p w14:paraId="625573D4" w14:textId="77777777" w:rsidR="00C50438" w:rsidRPr="00A665FA" w:rsidRDefault="00C50438" w:rsidP="00C504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22A47F6" w14:textId="65B3301A" w:rsidR="00C50438" w:rsidRPr="00A665FA" w:rsidRDefault="00C50438" w:rsidP="00C50438">
      <w:pPr>
        <w:spacing w:before="40" w:after="40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>Jonathan Lazenby</w:t>
      </w:r>
    </w:p>
    <w:p w14:paraId="1B177492" w14:textId="77777777" w:rsidR="00C50438" w:rsidRPr="00A665FA" w:rsidRDefault="00C50438" w:rsidP="00C50438">
      <w:pPr>
        <w:spacing w:before="40" w:after="40"/>
        <w:rPr>
          <w:rFonts w:asciiTheme="minorHAnsi" w:hAnsiTheme="minorHAnsi" w:cstheme="minorHAnsi"/>
          <w:b/>
          <w:bCs/>
          <w:sz w:val="28"/>
          <w:szCs w:val="28"/>
        </w:rPr>
      </w:pPr>
      <w:r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The Clerk, Goetre Fawr Community Council </w:t>
      </w:r>
    </w:p>
    <w:p w14:paraId="735B2408" w14:textId="4135D8F0" w:rsidR="00C50438" w:rsidRPr="00A665FA" w:rsidRDefault="00CF0709" w:rsidP="00C50438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CF0709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October</w:t>
      </w:r>
      <w:r w:rsidR="00C50438" w:rsidRPr="00A665FA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sectPr w:rsidR="00C50438" w:rsidRPr="00A665FA" w:rsidSect="002A76A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60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d2+38uai165I9RMm/GOe0lZN9CpkA2+8EoSrZytGQK+HQM31DJxJp8Args59BC7bfFtdnhSZbd17CUL7opIcRQ==" w:salt="5XsJLTYCllxzr8xBm0SgOA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8E"/>
    <w:rsid w:val="000A4042"/>
    <w:rsid w:val="00164FB7"/>
    <w:rsid w:val="001D475A"/>
    <w:rsid w:val="002760DC"/>
    <w:rsid w:val="002A76A1"/>
    <w:rsid w:val="002F73DC"/>
    <w:rsid w:val="0030497D"/>
    <w:rsid w:val="00424AD4"/>
    <w:rsid w:val="00525831"/>
    <w:rsid w:val="00A21665"/>
    <w:rsid w:val="00A665FA"/>
    <w:rsid w:val="00B06C14"/>
    <w:rsid w:val="00B62441"/>
    <w:rsid w:val="00C50438"/>
    <w:rsid w:val="00CF0709"/>
    <w:rsid w:val="00D4398E"/>
    <w:rsid w:val="00E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7D90"/>
  <w15:chartTrackingRefBased/>
  <w15:docId w15:val="{33EF5AA9-202C-44CE-8778-9285977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8E"/>
    <w:pPr>
      <w:spacing w:before="60" w:after="60" w:line="280" w:lineRule="atLeast"/>
    </w:pPr>
    <w:rPr>
      <w:rFonts w:ascii="Arial" w:hAnsi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2A76A1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4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6A1"/>
    <w:rPr>
      <w:rFonts w:ascii="Arial" w:eastAsia="Calibri" w:hAnsi="Arial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7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clerk@goyt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3</cp:revision>
  <cp:lastPrinted>2023-04-03T16:46:00Z</cp:lastPrinted>
  <dcterms:created xsi:type="dcterms:W3CDTF">2024-10-10T08:30:00Z</dcterms:created>
  <dcterms:modified xsi:type="dcterms:W3CDTF">2024-10-10T09:21:00Z</dcterms:modified>
</cp:coreProperties>
</file>