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77777777" w:rsidR="00F84028" w:rsidRPr="00433997" w:rsidRDefault="00FC4CE2" w:rsidP="002D1205">
      <w:pPr>
        <w:pStyle w:val="Title"/>
        <w:rPr>
          <w:sz w:val="28"/>
          <w:szCs w:val="28"/>
        </w:rPr>
      </w:pPr>
      <w:r w:rsidRPr="00433997">
        <w:rPr>
          <w:sz w:val="28"/>
          <w:szCs w:val="28"/>
        </w:rPr>
        <w:t>CYNGOR CYMUNED</w:t>
      </w:r>
      <w:r w:rsidRPr="00433997">
        <w:rPr>
          <w:rFonts w:eastAsiaTheme="minorEastAsia"/>
          <w:noProof/>
          <w:sz w:val="28"/>
          <w:szCs w:val="28"/>
        </w:rPr>
        <w:t xml:space="preserve"> </w:t>
      </w:r>
      <w:r w:rsidR="00920099" w:rsidRPr="00433997">
        <w:rPr>
          <w:sz w:val="28"/>
          <w:szCs w:val="28"/>
        </w:rPr>
        <w:t>GOETRE FAWR COMMUNITY COUNCIL</w:t>
      </w:r>
      <w:r w:rsidR="002D1205" w:rsidRPr="00433997">
        <w:rPr>
          <w:sz w:val="28"/>
          <w:szCs w:val="28"/>
        </w:rPr>
        <w:t xml:space="preserve"> FINANCE COMMITTEE</w:t>
      </w:r>
    </w:p>
    <w:p w14:paraId="44671CAF" w14:textId="08567041" w:rsidR="000F6872" w:rsidRPr="00433997" w:rsidRDefault="00F84028" w:rsidP="00A279F6">
      <w:pPr>
        <w:pStyle w:val="Heading1"/>
        <w:rPr>
          <w:sz w:val="28"/>
          <w:szCs w:val="28"/>
        </w:rPr>
      </w:pPr>
      <w:r w:rsidRPr="00433997">
        <w:rPr>
          <w:sz w:val="28"/>
          <w:szCs w:val="28"/>
        </w:rPr>
        <w:t>MINUTES OF THE MEETING HELD</w:t>
      </w:r>
      <w:r w:rsidR="00A279F6" w:rsidRPr="00433997">
        <w:rPr>
          <w:sz w:val="28"/>
          <w:szCs w:val="28"/>
        </w:rPr>
        <w:t xml:space="preserve"> </w:t>
      </w:r>
      <w:r w:rsidR="00463E8F" w:rsidRPr="00433997">
        <w:rPr>
          <w:sz w:val="28"/>
          <w:szCs w:val="28"/>
        </w:rPr>
        <w:t xml:space="preserve">BY TELE-CONFERENCE </w:t>
      </w:r>
      <w:r w:rsidRPr="00433997">
        <w:rPr>
          <w:sz w:val="28"/>
          <w:szCs w:val="28"/>
        </w:rPr>
        <w:t xml:space="preserve">ON </w:t>
      </w:r>
      <w:r w:rsidR="007F78A4" w:rsidRPr="00433997">
        <w:rPr>
          <w:sz w:val="28"/>
          <w:szCs w:val="28"/>
        </w:rPr>
        <w:t>T</w:t>
      </w:r>
      <w:r w:rsidR="00F366D9" w:rsidRPr="00433997">
        <w:rPr>
          <w:sz w:val="28"/>
          <w:szCs w:val="28"/>
        </w:rPr>
        <w:t>UES</w:t>
      </w:r>
      <w:r w:rsidR="00D652B7" w:rsidRPr="00433997">
        <w:rPr>
          <w:sz w:val="28"/>
          <w:szCs w:val="28"/>
        </w:rPr>
        <w:t xml:space="preserve">DAY </w:t>
      </w:r>
      <w:r w:rsidR="002E1FF3" w:rsidRPr="00433997">
        <w:rPr>
          <w:sz w:val="28"/>
          <w:szCs w:val="28"/>
        </w:rPr>
        <w:t>4</w:t>
      </w:r>
      <w:r w:rsidR="0018435B" w:rsidRPr="00433997">
        <w:rPr>
          <w:sz w:val="28"/>
          <w:szCs w:val="28"/>
          <w:vertAlign w:val="superscript"/>
        </w:rPr>
        <w:t>th</w:t>
      </w:r>
      <w:r w:rsidR="007662A7" w:rsidRPr="00433997">
        <w:rPr>
          <w:sz w:val="28"/>
          <w:szCs w:val="28"/>
        </w:rPr>
        <w:t xml:space="preserve"> </w:t>
      </w:r>
      <w:r w:rsidR="002E1FF3" w:rsidRPr="00433997">
        <w:rPr>
          <w:sz w:val="28"/>
          <w:szCs w:val="28"/>
        </w:rPr>
        <w:t>OCTOBER</w:t>
      </w:r>
      <w:r w:rsidR="007662A7" w:rsidRPr="00433997">
        <w:rPr>
          <w:sz w:val="28"/>
          <w:szCs w:val="28"/>
        </w:rPr>
        <w:t xml:space="preserve"> 20</w:t>
      </w:r>
      <w:r w:rsidR="00974FC9" w:rsidRPr="00433997">
        <w:rPr>
          <w:sz w:val="28"/>
          <w:szCs w:val="28"/>
        </w:rPr>
        <w:t>2</w:t>
      </w:r>
      <w:r w:rsidR="003A1525" w:rsidRPr="00433997">
        <w:rPr>
          <w:sz w:val="28"/>
          <w:szCs w:val="28"/>
        </w:rPr>
        <w:t>2</w:t>
      </w:r>
      <w:r w:rsidR="006E00E0" w:rsidRPr="00433997">
        <w:rPr>
          <w:sz w:val="28"/>
          <w:szCs w:val="28"/>
        </w:rPr>
        <w:t xml:space="preserve"> @ 18.</w:t>
      </w:r>
      <w:r w:rsidR="007002F2" w:rsidRPr="00433997">
        <w:rPr>
          <w:sz w:val="28"/>
          <w:szCs w:val="28"/>
        </w:rPr>
        <w:t>3</w:t>
      </w:r>
      <w:r w:rsidR="006E00E0" w:rsidRPr="00433997">
        <w:rPr>
          <w:sz w:val="28"/>
          <w:szCs w:val="28"/>
        </w:rPr>
        <w:t>0</w:t>
      </w:r>
    </w:p>
    <w:p w14:paraId="42C42E2E" w14:textId="77777777" w:rsidR="00344B9F" w:rsidRPr="00433997" w:rsidRDefault="00344B9F" w:rsidP="003679D7">
      <w:pPr>
        <w:rPr>
          <w:sz w:val="28"/>
          <w:szCs w:val="28"/>
        </w:rPr>
      </w:pPr>
    </w:p>
    <w:p w14:paraId="7B2C74EC" w14:textId="1FD0FF82" w:rsidR="003679D7" w:rsidRPr="00433997" w:rsidRDefault="00F84028" w:rsidP="00433997">
      <w:pPr>
        <w:pStyle w:val="Heading2"/>
        <w:numPr>
          <w:ilvl w:val="0"/>
          <w:numId w:val="0"/>
        </w:numPr>
        <w:tabs>
          <w:tab w:val="left" w:pos="1843"/>
        </w:tabs>
        <w:ind w:left="1843" w:hanging="1843"/>
        <w:rPr>
          <w:sz w:val="28"/>
          <w:szCs w:val="28"/>
        </w:rPr>
      </w:pPr>
      <w:r w:rsidRPr="00433997">
        <w:rPr>
          <w:b/>
          <w:sz w:val="28"/>
          <w:szCs w:val="28"/>
        </w:rPr>
        <w:t>Present</w:t>
      </w:r>
      <w:r w:rsidR="003679D7" w:rsidRPr="00433997">
        <w:rPr>
          <w:sz w:val="28"/>
          <w:szCs w:val="28"/>
        </w:rPr>
        <w:t>:</w:t>
      </w:r>
      <w:r w:rsidR="003679D7" w:rsidRPr="00433997">
        <w:rPr>
          <w:sz w:val="28"/>
          <w:szCs w:val="28"/>
        </w:rPr>
        <w:tab/>
      </w:r>
      <w:r w:rsidR="00A077DC" w:rsidRPr="00433997">
        <w:rPr>
          <w:sz w:val="28"/>
          <w:szCs w:val="28"/>
        </w:rPr>
        <w:t xml:space="preserve">Community </w:t>
      </w:r>
      <w:r w:rsidR="00CA0D2A" w:rsidRPr="00433997">
        <w:rPr>
          <w:sz w:val="28"/>
          <w:szCs w:val="28"/>
        </w:rPr>
        <w:t>Councillor</w:t>
      </w:r>
      <w:r w:rsidR="0018435B" w:rsidRPr="00433997">
        <w:rPr>
          <w:sz w:val="28"/>
          <w:szCs w:val="28"/>
        </w:rPr>
        <w:t>s</w:t>
      </w:r>
      <w:r w:rsidR="00192B39" w:rsidRPr="00433997">
        <w:rPr>
          <w:sz w:val="28"/>
          <w:szCs w:val="28"/>
        </w:rPr>
        <w:t xml:space="preserve"> Peter Daniel,</w:t>
      </w:r>
      <w:r w:rsidR="007002F2" w:rsidRPr="00433997">
        <w:rPr>
          <w:sz w:val="28"/>
          <w:szCs w:val="28"/>
        </w:rPr>
        <w:t xml:space="preserve"> Janet Robins, Morgan Chandler</w:t>
      </w:r>
      <w:r w:rsidR="00463E8F" w:rsidRPr="00433997">
        <w:rPr>
          <w:sz w:val="28"/>
          <w:szCs w:val="28"/>
        </w:rPr>
        <w:t xml:space="preserve"> </w:t>
      </w:r>
      <w:r w:rsidR="00F17D8A" w:rsidRPr="00433997">
        <w:rPr>
          <w:sz w:val="28"/>
          <w:szCs w:val="28"/>
        </w:rPr>
        <w:t xml:space="preserve">&amp; Jonathan Lazenby as </w:t>
      </w:r>
      <w:r w:rsidR="0018435B" w:rsidRPr="00433997">
        <w:rPr>
          <w:sz w:val="28"/>
          <w:szCs w:val="28"/>
        </w:rPr>
        <w:t>Clerk</w:t>
      </w:r>
      <w:r w:rsidR="005F613A" w:rsidRPr="00433997">
        <w:rPr>
          <w:sz w:val="28"/>
          <w:szCs w:val="28"/>
        </w:rPr>
        <w:t>/RFO</w:t>
      </w:r>
    </w:p>
    <w:p w14:paraId="738E763F" w14:textId="0B52EDB6" w:rsidR="007258A1" w:rsidRPr="00433997" w:rsidRDefault="00122B25" w:rsidP="00122B25">
      <w:pPr>
        <w:pStyle w:val="Indent070"/>
        <w:tabs>
          <w:tab w:val="clear" w:pos="2835"/>
          <w:tab w:val="left" w:pos="7455"/>
        </w:tabs>
        <w:ind w:left="1843" w:hanging="1843"/>
        <w:rPr>
          <w:sz w:val="28"/>
          <w:szCs w:val="28"/>
        </w:rPr>
      </w:pPr>
      <w:r w:rsidRPr="00433997">
        <w:rPr>
          <w:sz w:val="28"/>
          <w:szCs w:val="28"/>
        </w:rPr>
        <w:tab/>
      </w:r>
      <w:r w:rsidRPr="00433997">
        <w:rPr>
          <w:sz w:val="28"/>
          <w:szCs w:val="28"/>
        </w:rPr>
        <w:tab/>
      </w:r>
    </w:p>
    <w:p w14:paraId="3B5B3A1C" w14:textId="4C14E414" w:rsidR="003679D7" w:rsidRPr="00433997" w:rsidRDefault="00F84028" w:rsidP="00CA0D2A">
      <w:pPr>
        <w:pStyle w:val="Indent070"/>
        <w:tabs>
          <w:tab w:val="left" w:pos="1843"/>
        </w:tabs>
        <w:ind w:left="1843" w:hanging="1843"/>
        <w:rPr>
          <w:sz w:val="28"/>
          <w:szCs w:val="28"/>
        </w:rPr>
      </w:pPr>
      <w:r w:rsidRPr="00433997">
        <w:rPr>
          <w:b/>
          <w:sz w:val="28"/>
          <w:szCs w:val="28"/>
        </w:rPr>
        <w:t>Apologies</w:t>
      </w:r>
      <w:r w:rsidR="003679D7" w:rsidRPr="00433997">
        <w:rPr>
          <w:sz w:val="28"/>
          <w:szCs w:val="28"/>
        </w:rPr>
        <w:t>:</w:t>
      </w:r>
      <w:r w:rsidR="003679D7" w:rsidRPr="00433997">
        <w:rPr>
          <w:sz w:val="28"/>
          <w:szCs w:val="28"/>
        </w:rPr>
        <w:tab/>
      </w:r>
      <w:r w:rsidR="00647E72" w:rsidRPr="00433997">
        <w:rPr>
          <w:sz w:val="28"/>
          <w:szCs w:val="28"/>
        </w:rPr>
        <w:t xml:space="preserve">Community Councillor </w:t>
      </w:r>
      <w:r w:rsidR="00BF661B" w:rsidRPr="00433997">
        <w:rPr>
          <w:sz w:val="28"/>
          <w:szCs w:val="28"/>
        </w:rPr>
        <w:t>Nigel Morrey</w:t>
      </w:r>
    </w:p>
    <w:p w14:paraId="35D11B50" w14:textId="77777777" w:rsidR="00CA0D2A" w:rsidRPr="00433997" w:rsidRDefault="00CA0D2A" w:rsidP="00CA0D2A">
      <w:pPr>
        <w:pStyle w:val="Indent070"/>
        <w:tabs>
          <w:tab w:val="left" w:pos="1843"/>
        </w:tabs>
        <w:ind w:left="1843" w:hanging="1843"/>
        <w:rPr>
          <w:sz w:val="28"/>
          <w:szCs w:val="28"/>
        </w:rPr>
      </w:pPr>
    </w:p>
    <w:tbl>
      <w:tblPr>
        <w:tblW w:w="9775"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64"/>
        <w:gridCol w:w="7858"/>
        <w:gridCol w:w="1553"/>
      </w:tblGrid>
      <w:tr w:rsidR="00605EEF" w:rsidRPr="00433997" w14:paraId="4E62BADD" w14:textId="77777777" w:rsidTr="00433997">
        <w:tc>
          <w:tcPr>
            <w:tcW w:w="364" w:type="dxa"/>
            <w:shd w:val="clear" w:color="auto" w:fill="auto"/>
          </w:tcPr>
          <w:p w14:paraId="3211AF6B" w14:textId="51E6C826" w:rsidR="003679D7" w:rsidRPr="00433997" w:rsidRDefault="003679D7" w:rsidP="00127174">
            <w:pPr>
              <w:pStyle w:val="Indent070"/>
              <w:spacing w:after="0"/>
              <w:ind w:left="0"/>
              <w:rPr>
                <w:sz w:val="28"/>
                <w:szCs w:val="28"/>
              </w:rPr>
            </w:pPr>
          </w:p>
        </w:tc>
        <w:tc>
          <w:tcPr>
            <w:tcW w:w="7858" w:type="dxa"/>
            <w:shd w:val="clear" w:color="auto" w:fill="auto"/>
          </w:tcPr>
          <w:p w14:paraId="6B83702A" w14:textId="166B404B" w:rsidR="003679D7" w:rsidRPr="00433997" w:rsidRDefault="003679D7" w:rsidP="003318CB">
            <w:pPr>
              <w:pStyle w:val="Indent070"/>
              <w:spacing w:after="0"/>
              <w:ind w:left="0"/>
              <w:rPr>
                <w:sz w:val="28"/>
                <w:szCs w:val="28"/>
                <w:u w:val="single"/>
              </w:rPr>
            </w:pPr>
          </w:p>
        </w:tc>
        <w:tc>
          <w:tcPr>
            <w:tcW w:w="1553" w:type="dxa"/>
            <w:shd w:val="clear" w:color="auto" w:fill="auto"/>
          </w:tcPr>
          <w:p w14:paraId="2C72E25C" w14:textId="77777777" w:rsidR="003679D7" w:rsidRPr="00433997" w:rsidRDefault="003679D7" w:rsidP="00127174">
            <w:pPr>
              <w:pStyle w:val="Indent070"/>
              <w:spacing w:after="0"/>
              <w:ind w:left="0"/>
              <w:rPr>
                <w:sz w:val="28"/>
                <w:szCs w:val="28"/>
              </w:rPr>
            </w:pPr>
            <w:r w:rsidRPr="00433997">
              <w:rPr>
                <w:b/>
                <w:sz w:val="28"/>
                <w:szCs w:val="28"/>
              </w:rPr>
              <w:t>ACTION</w:t>
            </w:r>
          </w:p>
        </w:tc>
      </w:tr>
      <w:tr w:rsidR="00605EEF" w:rsidRPr="00433997" w14:paraId="0B841A08" w14:textId="77777777" w:rsidTr="00433997">
        <w:trPr>
          <w:trHeight w:val="690"/>
        </w:trPr>
        <w:tc>
          <w:tcPr>
            <w:tcW w:w="364" w:type="dxa"/>
            <w:shd w:val="clear" w:color="auto" w:fill="auto"/>
          </w:tcPr>
          <w:p w14:paraId="3CA78927" w14:textId="1D993C56" w:rsidR="003679D7" w:rsidRPr="00433997" w:rsidRDefault="003318CB" w:rsidP="00C7634A">
            <w:pPr>
              <w:pStyle w:val="Indent070"/>
              <w:spacing w:after="0"/>
              <w:ind w:left="0"/>
              <w:jc w:val="center"/>
              <w:rPr>
                <w:sz w:val="28"/>
                <w:szCs w:val="28"/>
              </w:rPr>
            </w:pPr>
            <w:r w:rsidRPr="00433997">
              <w:rPr>
                <w:sz w:val="28"/>
                <w:szCs w:val="28"/>
              </w:rPr>
              <w:t>1</w:t>
            </w:r>
          </w:p>
        </w:tc>
        <w:tc>
          <w:tcPr>
            <w:tcW w:w="7858" w:type="dxa"/>
            <w:shd w:val="clear" w:color="auto" w:fill="auto"/>
          </w:tcPr>
          <w:p w14:paraId="2B8E3EA9" w14:textId="77777777" w:rsidR="003318CB" w:rsidRPr="00433997" w:rsidRDefault="003318CB" w:rsidP="003318CB">
            <w:pPr>
              <w:pStyle w:val="Indent070"/>
              <w:spacing w:after="0"/>
              <w:ind w:left="0"/>
              <w:rPr>
                <w:sz w:val="28"/>
                <w:szCs w:val="28"/>
                <w:u w:val="single"/>
              </w:rPr>
            </w:pPr>
            <w:r w:rsidRPr="00433997">
              <w:rPr>
                <w:sz w:val="28"/>
                <w:szCs w:val="28"/>
                <w:u w:val="single"/>
              </w:rPr>
              <w:t>Welcome and apologies for absence</w:t>
            </w:r>
          </w:p>
          <w:p w14:paraId="3AA63F6C" w14:textId="1ACD412C" w:rsidR="003318CB" w:rsidRPr="00433997" w:rsidRDefault="003318CB" w:rsidP="00463E8F">
            <w:pPr>
              <w:pStyle w:val="Indent070"/>
              <w:spacing w:after="0"/>
              <w:ind w:left="0"/>
              <w:rPr>
                <w:sz w:val="28"/>
                <w:szCs w:val="28"/>
              </w:rPr>
            </w:pPr>
            <w:r w:rsidRPr="00433997">
              <w:rPr>
                <w:sz w:val="28"/>
                <w:szCs w:val="28"/>
              </w:rPr>
              <w:t>The meeting commenced at 6.</w:t>
            </w:r>
            <w:r w:rsidR="007002F2" w:rsidRPr="00433997">
              <w:rPr>
                <w:sz w:val="28"/>
                <w:szCs w:val="28"/>
              </w:rPr>
              <w:t>30</w:t>
            </w:r>
            <w:r w:rsidRPr="00433997">
              <w:rPr>
                <w:sz w:val="28"/>
                <w:szCs w:val="28"/>
              </w:rPr>
              <w:t>pm with the Clerk</w:t>
            </w:r>
            <w:r w:rsidR="0005579B" w:rsidRPr="00433997">
              <w:rPr>
                <w:sz w:val="28"/>
                <w:szCs w:val="28"/>
              </w:rPr>
              <w:t xml:space="preserve">/RFO </w:t>
            </w:r>
            <w:r w:rsidRPr="00433997">
              <w:rPr>
                <w:sz w:val="28"/>
                <w:szCs w:val="28"/>
              </w:rPr>
              <w:t xml:space="preserve">welcoming everyone to the meeting. </w:t>
            </w:r>
            <w:r w:rsidR="00A22D77" w:rsidRPr="00433997">
              <w:rPr>
                <w:sz w:val="28"/>
                <w:szCs w:val="28"/>
              </w:rPr>
              <w:t xml:space="preserve"> </w:t>
            </w:r>
          </w:p>
        </w:tc>
        <w:tc>
          <w:tcPr>
            <w:tcW w:w="1553" w:type="dxa"/>
            <w:shd w:val="clear" w:color="auto" w:fill="auto"/>
          </w:tcPr>
          <w:p w14:paraId="16DBDB98" w14:textId="77777777" w:rsidR="00116062" w:rsidRPr="00433997" w:rsidRDefault="00116062" w:rsidP="0061288A">
            <w:pPr>
              <w:pStyle w:val="Indent070"/>
              <w:spacing w:after="0"/>
              <w:ind w:left="0"/>
              <w:rPr>
                <w:sz w:val="28"/>
                <w:szCs w:val="28"/>
              </w:rPr>
            </w:pPr>
          </w:p>
        </w:tc>
      </w:tr>
      <w:tr w:rsidR="00605EEF" w:rsidRPr="00433997" w14:paraId="68486F2B" w14:textId="77777777" w:rsidTr="00433997">
        <w:trPr>
          <w:trHeight w:val="970"/>
        </w:trPr>
        <w:tc>
          <w:tcPr>
            <w:tcW w:w="364" w:type="dxa"/>
            <w:shd w:val="clear" w:color="auto" w:fill="auto"/>
          </w:tcPr>
          <w:p w14:paraId="65E76724" w14:textId="77777777" w:rsidR="0018435B" w:rsidRPr="00433997" w:rsidRDefault="0018435B" w:rsidP="00C7634A">
            <w:pPr>
              <w:pStyle w:val="Indent070"/>
              <w:spacing w:after="0"/>
              <w:ind w:left="0"/>
              <w:jc w:val="center"/>
              <w:rPr>
                <w:sz w:val="28"/>
                <w:szCs w:val="28"/>
              </w:rPr>
            </w:pPr>
            <w:r w:rsidRPr="00433997">
              <w:rPr>
                <w:sz w:val="28"/>
                <w:szCs w:val="28"/>
              </w:rPr>
              <w:t>2</w:t>
            </w:r>
          </w:p>
        </w:tc>
        <w:tc>
          <w:tcPr>
            <w:tcW w:w="7858" w:type="dxa"/>
            <w:shd w:val="clear" w:color="auto" w:fill="auto"/>
          </w:tcPr>
          <w:p w14:paraId="796CBFCB" w14:textId="77777777" w:rsidR="00816A43" w:rsidRPr="00433997" w:rsidRDefault="0018435B" w:rsidP="00816A43">
            <w:pPr>
              <w:pStyle w:val="Indent070"/>
              <w:spacing w:after="0"/>
              <w:ind w:left="0"/>
              <w:rPr>
                <w:sz w:val="28"/>
                <w:szCs w:val="28"/>
                <w:u w:val="single"/>
              </w:rPr>
            </w:pPr>
            <w:r w:rsidRPr="00433997">
              <w:rPr>
                <w:sz w:val="28"/>
                <w:szCs w:val="28"/>
                <w:u w:val="single"/>
              </w:rPr>
              <w:t>Approval of Minutes of the Previous Meeting</w:t>
            </w:r>
          </w:p>
          <w:p w14:paraId="4D854BE8" w14:textId="7B9DDD7B" w:rsidR="0018435B" w:rsidRPr="00433997" w:rsidRDefault="009D19BA" w:rsidP="002E1FF3">
            <w:pPr>
              <w:pStyle w:val="Indent070"/>
              <w:spacing w:after="0"/>
              <w:ind w:left="0"/>
              <w:rPr>
                <w:sz w:val="28"/>
                <w:szCs w:val="28"/>
              </w:rPr>
            </w:pPr>
            <w:r w:rsidRPr="00433997">
              <w:rPr>
                <w:sz w:val="28"/>
                <w:szCs w:val="28"/>
              </w:rPr>
              <w:t>The minutes</w:t>
            </w:r>
            <w:r w:rsidR="00F62CAC" w:rsidRPr="00433997">
              <w:rPr>
                <w:sz w:val="28"/>
                <w:szCs w:val="28"/>
              </w:rPr>
              <w:t xml:space="preserve"> of the previous meeting </w:t>
            </w:r>
            <w:r w:rsidR="00D61339" w:rsidRPr="00433997">
              <w:rPr>
                <w:sz w:val="28"/>
                <w:szCs w:val="28"/>
              </w:rPr>
              <w:t xml:space="preserve">held on </w:t>
            </w:r>
            <w:r w:rsidR="002E1FF3" w:rsidRPr="00433997">
              <w:rPr>
                <w:sz w:val="28"/>
                <w:szCs w:val="28"/>
              </w:rPr>
              <w:t>Tues</w:t>
            </w:r>
            <w:r w:rsidR="00D61339" w:rsidRPr="00433997">
              <w:rPr>
                <w:sz w:val="28"/>
                <w:szCs w:val="28"/>
              </w:rPr>
              <w:t xml:space="preserve">day </w:t>
            </w:r>
            <w:r w:rsidR="007002F2" w:rsidRPr="00433997">
              <w:rPr>
                <w:sz w:val="28"/>
                <w:szCs w:val="28"/>
              </w:rPr>
              <w:t>5</w:t>
            </w:r>
            <w:r w:rsidR="00D61339" w:rsidRPr="00433997">
              <w:rPr>
                <w:sz w:val="28"/>
                <w:szCs w:val="28"/>
                <w:vertAlign w:val="superscript"/>
              </w:rPr>
              <w:t>th</w:t>
            </w:r>
            <w:r w:rsidR="00D61339" w:rsidRPr="00433997">
              <w:rPr>
                <w:sz w:val="28"/>
                <w:szCs w:val="28"/>
              </w:rPr>
              <w:t xml:space="preserve"> </w:t>
            </w:r>
            <w:r w:rsidR="002E1FF3" w:rsidRPr="00433997">
              <w:rPr>
                <w:sz w:val="28"/>
                <w:szCs w:val="28"/>
              </w:rPr>
              <w:t>July</w:t>
            </w:r>
            <w:r w:rsidR="000B6B4A" w:rsidRPr="00433997">
              <w:rPr>
                <w:sz w:val="28"/>
                <w:szCs w:val="28"/>
              </w:rPr>
              <w:t xml:space="preserve"> were reviewed</w:t>
            </w:r>
            <w:r w:rsidR="007002F2" w:rsidRPr="00433997">
              <w:rPr>
                <w:sz w:val="28"/>
                <w:szCs w:val="28"/>
              </w:rPr>
              <w:t xml:space="preserve">. </w:t>
            </w:r>
            <w:r w:rsidR="00BF661B" w:rsidRPr="00433997">
              <w:rPr>
                <w:sz w:val="28"/>
                <w:szCs w:val="28"/>
              </w:rPr>
              <w:t xml:space="preserve"> T</w:t>
            </w:r>
            <w:r w:rsidR="002E1FF3" w:rsidRPr="00433997">
              <w:rPr>
                <w:sz w:val="28"/>
                <w:szCs w:val="28"/>
              </w:rPr>
              <w:t xml:space="preserve">he minutes were proposed as a true and correct record by Councillor </w:t>
            </w:r>
            <w:r w:rsidR="00BF661B" w:rsidRPr="00433997">
              <w:rPr>
                <w:sz w:val="28"/>
                <w:szCs w:val="28"/>
              </w:rPr>
              <w:t>Daniel,</w:t>
            </w:r>
            <w:r w:rsidR="002E1FF3" w:rsidRPr="00433997">
              <w:rPr>
                <w:sz w:val="28"/>
                <w:szCs w:val="28"/>
              </w:rPr>
              <w:t xml:space="preserve"> seconded by Councillor </w:t>
            </w:r>
            <w:r w:rsidR="00BF661B" w:rsidRPr="00433997">
              <w:rPr>
                <w:sz w:val="28"/>
                <w:szCs w:val="28"/>
              </w:rPr>
              <w:t xml:space="preserve">Robins, and </w:t>
            </w:r>
            <w:r w:rsidR="00F816F2" w:rsidRPr="00433997">
              <w:rPr>
                <w:sz w:val="28"/>
                <w:szCs w:val="28"/>
              </w:rPr>
              <w:t>carried</w:t>
            </w:r>
            <w:r w:rsidR="00BF661B" w:rsidRPr="00433997">
              <w:rPr>
                <w:sz w:val="28"/>
                <w:szCs w:val="28"/>
              </w:rPr>
              <w:t xml:space="preserve"> unanimously. </w:t>
            </w:r>
            <w:r w:rsidR="00D61339" w:rsidRPr="00433997">
              <w:rPr>
                <w:sz w:val="28"/>
                <w:szCs w:val="28"/>
              </w:rPr>
              <w:t xml:space="preserve"> </w:t>
            </w:r>
          </w:p>
        </w:tc>
        <w:tc>
          <w:tcPr>
            <w:tcW w:w="1553" w:type="dxa"/>
            <w:shd w:val="clear" w:color="auto" w:fill="auto"/>
          </w:tcPr>
          <w:p w14:paraId="0DBDCFF0" w14:textId="77777777" w:rsidR="00DB0DB5" w:rsidRPr="00433997" w:rsidRDefault="00DB0DB5" w:rsidP="0061288A">
            <w:pPr>
              <w:pStyle w:val="Indent070"/>
              <w:spacing w:after="0"/>
              <w:ind w:left="0"/>
              <w:rPr>
                <w:sz w:val="28"/>
                <w:szCs w:val="28"/>
              </w:rPr>
            </w:pPr>
          </w:p>
          <w:p w14:paraId="53B19D80" w14:textId="77777777" w:rsidR="002E1FF3" w:rsidRPr="00433997" w:rsidRDefault="002E1FF3" w:rsidP="0061288A">
            <w:pPr>
              <w:pStyle w:val="Indent070"/>
              <w:spacing w:after="0"/>
              <w:ind w:left="0"/>
              <w:rPr>
                <w:sz w:val="28"/>
                <w:szCs w:val="28"/>
              </w:rPr>
            </w:pPr>
          </w:p>
          <w:p w14:paraId="7FD1E018" w14:textId="77777777" w:rsidR="00776BDB" w:rsidRPr="00433997" w:rsidRDefault="00776BDB" w:rsidP="0061288A">
            <w:pPr>
              <w:pStyle w:val="Indent070"/>
              <w:spacing w:after="0"/>
              <w:ind w:left="0"/>
              <w:rPr>
                <w:sz w:val="28"/>
                <w:szCs w:val="28"/>
              </w:rPr>
            </w:pPr>
          </w:p>
          <w:p w14:paraId="49193D10" w14:textId="03B35F69" w:rsidR="007B4D4A" w:rsidRPr="00433997" w:rsidRDefault="007B4D4A" w:rsidP="0061288A">
            <w:pPr>
              <w:pStyle w:val="Indent070"/>
              <w:spacing w:after="0"/>
              <w:ind w:left="0"/>
              <w:rPr>
                <w:sz w:val="28"/>
                <w:szCs w:val="28"/>
              </w:rPr>
            </w:pPr>
            <w:r w:rsidRPr="00433997">
              <w:rPr>
                <w:sz w:val="28"/>
                <w:szCs w:val="28"/>
              </w:rPr>
              <w:t>Clerk/</w:t>
            </w:r>
            <w:r w:rsidR="00433997">
              <w:rPr>
                <w:sz w:val="28"/>
                <w:szCs w:val="28"/>
              </w:rPr>
              <w:br/>
            </w:r>
            <w:r w:rsidRPr="00433997">
              <w:rPr>
                <w:sz w:val="28"/>
                <w:szCs w:val="28"/>
              </w:rPr>
              <w:t>RFO</w:t>
            </w:r>
          </w:p>
        </w:tc>
      </w:tr>
      <w:tr w:rsidR="00605EEF" w:rsidRPr="00433997" w14:paraId="2556B990" w14:textId="77777777" w:rsidTr="00433997">
        <w:trPr>
          <w:trHeight w:val="700"/>
        </w:trPr>
        <w:tc>
          <w:tcPr>
            <w:tcW w:w="364" w:type="dxa"/>
            <w:shd w:val="clear" w:color="auto" w:fill="auto"/>
          </w:tcPr>
          <w:p w14:paraId="3DDDB517" w14:textId="77777777" w:rsidR="0018435B" w:rsidRPr="00433997" w:rsidRDefault="0018435B" w:rsidP="00C7634A">
            <w:pPr>
              <w:pStyle w:val="Indent070"/>
              <w:spacing w:after="0"/>
              <w:ind w:left="0"/>
              <w:jc w:val="center"/>
              <w:rPr>
                <w:sz w:val="28"/>
                <w:szCs w:val="28"/>
              </w:rPr>
            </w:pPr>
            <w:r w:rsidRPr="00433997">
              <w:rPr>
                <w:sz w:val="28"/>
                <w:szCs w:val="28"/>
              </w:rPr>
              <w:t>3</w:t>
            </w:r>
          </w:p>
        </w:tc>
        <w:tc>
          <w:tcPr>
            <w:tcW w:w="7858" w:type="dxa"/>
            <w:shd w:val="clear" w:color="auto" w:fill="auto"/>
          </w:tcPr>
          <w:p w14:paraId="38851858" w14:textId="456A387A" w:rsidR="00363878" w:rsidRPr="00433997" w:rsidRDefault="00CB31F0" w:rsidP="005D70F1">
            <w:pPr>
              <w:pStyle w:val="Indent070"/>
              <w:spacing w:after="0"/>
              <w:ind w:left="0"/>
              <w:rPr>
                <w:sz w:val="28"/>
                <w:szCs w:val="28"/>
              </w:rPr>
            </w:pPr>
            <w:r w:rsidRPr="00433997">
              <w:rPr>
                <w:sz w:val="28"/>
                <w:szCs w:val="28"/>
                <w:u w:val="single"/>
              </w:rPr>
              <w:t>Matters Arising</w:t>
            </w:r>
            <w:r w:rsidR="00251C31" w:rsidRPr="00433997">
              <w:rPr>
                <w:sz w:val="28"/>
                <w:szCs w:val="28"/>
              </w:rPr>
              <w:br/>
              <w:t xml:space="preserve">(updates not covered </w:t>
            </w:r>
            <w:r w:rsidR="00B935F6" w:rsidRPr="00433997">
              <w:rPr>
                <w:sz w:val="28"/>
                <w:szCs w:val="28"/>
              </w:rPr>
              <w:t xml:space="preserve">as separate issues under the various agenda items below). </w:t>
            </w:r>
            <w:r w:rsidR="00903C9F" w:rsidRPr="00433997">
              <w:rPr>
                <w:sz w:val="28"/>
                <w:szCs w:val="28"/>
              </w:rPr>
              <w:t>There were no matters aris</w:t>
            </w:r>
            <w:r w:rsidR="005D70F1" w:rsidRPr="00433997">
              <w:rPr>
                <w:sz w:val="28"/>
                <w:szCs w:val="28"/>
              </w:rPr>
              <w:t>ing.</w:t>
            </w:r>
          </w:p>
        </w:tc>
        <w:tc>
          <w:tcPr>
            <w:tcW w:w="1553" w:type="dxa"/>
            <w:shd w:val="clear" w:color="auto" w:fill="auto"/>
          </w:tcPr>
          <w:p w14:paraId="2F5CBC06" w14:textId="6ED7C6BF" w:rsidR="00A90BE2" w:rsidRPr="00433997" w:rsidRDefault="00FA4CAE" w:rsidP="0061288A">
            <w:pPr>
              <w:pStyle w:val="Indent070"/>
              <w:spacing w:after="0"/>
              <w:ind w:left="0"/>
              <w:rPr>
                <w:sz w:val="28"/>
                <w:szCs w:val="28"/>
              </w:rPr>
            </w:pPr>
            <w:r w:rsidRPr="00433997">
              <w:rPr>
                <w:sz w:val="28"/>
                <w:szCs w:val="28"/>
              </w:rPr>
              <w:t xml:space="preserve"> </w:t>
            </w:r>
          </w:p>
          <w:p w14:paraId="3A23809F" w14:textId="77777777" w:rsidR="00A90BE2" w:rsidRPr="00433997" w:rsidRDefault="00A90BE2" w:rsidP="0061288A">
            <w:pPr>
              <w:pStyle w:val="Indent070"/>
              <w:spacing w:after="0"/>
              <w:ind w:left="0"/>
              <w:rPr>
                <w:sz w:val="28"/>
                <w:szCs w:val="28"/>
              </w:rPr>
            </w:pPr>
          </w:p>
          <w:p w14:paraId="675E3CFE" w14:textId="4B787446" w:rsidR="002B7F36" w:rsidRPr="00433997" w:rsidRDefault="002B7F36" w:rsidP="0061288A">
            <w:pPr>
              <w:pStyle w:val="Indent070"/>
              <w:spacing w:after="0"/>
              <w:ind w:left="0"/>
              <w:rPr>
                <w:sz w:val="28"/>
                <w:szCs w:val="28"/>
              </w:rPr>
            </w:pPr>
          </w:p>
        </w:tc>
      </w:tr>
      <w:tr w:rsidR="00605EEF" w:rsidRPr="00433997" w14:paraId="7A61227D" w14:textId="77777777" w:rsidTr="00433997">
        <w:trPr>
          <w:trHeight w:val="2110"/>
        </w:trPr>
        <w:tc>
          <w:tcPr>
            <w:tcW w:w="364" w:type="dxa"/>
            <w:shd w:val="clear" w:color="auto" w:fill="auto"/>
          </w:tcPr>
          <w:p w14:paraId="03520DC5" w14:textId="09F8B529" w:rsidR="00B47FB2" w:rsidRPr="00433997" w:rsidRDefault="00B47FB2" w:rsidP="00B47FB2">
            <w:pPr>
              <w:pStyle w:val="Indent070"/>
              <w:spacing w:after="0"/>
              <w:ind w:left="0"/>
              <w:jc w:val="center"/>
              <w:rPr>
                <w:sz w:val="28"/>
                <w:szCs w:val="28"/>
              </w:rPr>
            </w:pPr>
            <w:r w:rsidRPr="00433997">
              <w:rPr>
                <w:sz w:val="28"/>
                <w:szCs w:val="28"/>
              </w:rPr>
              <w:t>4</w:t>
            </w:r>
          </w:p>
        </w:tc>
        <w:tc>
          <w:tcPr>
            <w:tcW w:w="7858" w:type="dxa"/>
            <w:shd w:val="clear" w:color="auto" w:fill="auto"/>
          </w:tcPr>
          <w:p w14:paraId="4ECE7A80" w14:textId="0D701AEA" w:rsidR="00B47FB2" w:rsidRPr="00433997" w:rsidRDefault="00B47FB2" w:rsidP="00B47FB2">
            <w:pPr>
              <w:tabs>
                <w:tab w:val="left" w:pos="360"/>
              </w:tabs>
              <w:rPr>
                <w:sz w:val="28"/>
                <w:szCs w:val="28"/>
                <w:u w:val="single"/>
              </w:rPr>
            </w:pPr>
            <w:r w:rsidRPr="00433997">
              <w:rPr>
                <w:sz w:val="28"/>
                <w:szCs w:val="28"/>
                <w:u w:val="single"/>
              </w:rPr>
              <w:t xml:space="preserve">Cashflow </w:t>
            </w:r>
            <w:r w:rsidR="000B6B4A" w:rsidRPr="00433997">
              <w:rPr>
                <w:sz w:val="28"/>
                <w:szCs w:val="28"/>
                <w:u w:val="single"/>
              </w:rPr>
              <w:t xml:space="preserve">as at </w:t>
            </w:r>
            <w:r w:rsidR="00903C9F" w:rsidRPr="00433997">
              <w:rPr>
                <w:sz w:val="28"/>
                <w:szCs w:val="28"/>
                <w:u w:val="single"/>
              </w:rPr>
              <w:t>September</w:t>
            </w:r>
            <w:r w:rsidR="000B6B4A" w:rsidRPr="00433997">
              <w:rPr>
                <w:sz w:val="28"/>
                <w:szCs w:val="28"/>
                <w:u w:val="single"/>
              </w:rPr>
              <w:t xml:space="preserve"> 30</w:t>
            </w:r>
            <w:r w:rsidR="000B6B4A" w:rsidRPr="00433997">
              <w:rPr>
                <w:sz w:val="28"/>
                <w:szCs w:val="28"/>
                <w:u w:val="single"/>
                <w:vertAlign w:val="superscript"/>
              </w:rPr>
              <w:t>th</w:t>
            </w:r>
          </w:p>
          <w:p w14:paraId="0D259F0A" w14:textId="5A9A5E6F" w:rsidR="000B6B4A" w:rsidRPr="00433997" w:rsidRDefault="00B47FB2" w:rsidP="00800191">
            <w:pPr>
              <w:pStyle w:val="Indent070"/>
              <w:spacing w:after="0"/>
              <w:ind w:left="0"/>
              <w:rPr>
                <w:sz w:val="28"/>
                <w:szCs w:val="28"/>
              </w:rPr>
            </w:pPr>
            <w:r w:rsidRPr="00433997">
              <w:rPr>
                <w:sz w:val="28"/>
                <w:szCs w:val="28"/>
              </w:rPr>
              <w:t xml:space="preserve">The Clerk/RFO provided those present with a copy of the </w:t>
            </w:r>
            <w:r w:rsidR="00903C9F" w:rsidRPr="00433997">
              <w:rPr>
                <w:sz w:val="28"/>
                <w:szCs w:val="28"/>
              </w:rPr>
              <w:t>Sept</w:t>
            </w:r>
            <w:r w:rsidRPr="00433997">
              <w:rPr>
                <w:sz w:val="28"/>
                <w:szCs w:val="28"/>
              </w:rPr>
              <w:t xml:space="preserve"> 202</w:t>
            </w:r>
            <w:r w:rsidR="00363878" w:rsidRPr="00433997">
              <w:rPr>
                <w:sz w:val="28"/>
                <w:szCs w:val="28"/>
              </w:rPr>
              <w:t>2</w:t>
            </w:r>
            <w:r w:rsidR="00952C75" w:rsidRPr="00433997">
              <w:rPr>
                <w:sz w:val="28"/>
                <w:szCs w:val="28"/>
              </w:rPr>
              <w:t xml:space="preserve"> </w:t>
            </w:r>
            <w:r w:rsidRPr="00433997">
              <w:rPr>
                <w:sz w:val="28"/>
                <w:szCs w:val="28"/>
              </w:rPr>
              <w:t xml:space="preserve">cashflow position, together </w:t>
            </w:r>
            <w:r w:rsidR="00E02072" w:rsidRPr="00433997">
              <w:rPr>
                <w:sz w:val="28"/>
                <w:szCs w:val="28"/>
              </w:rPr>
              <w:t xml:space="preserve">with </w:t>
            </w:r>
            <w:r w:rsidRPr="00433997">
              <w:rPr>
                <w:sz w:val="28"/>
                <w:szCs w:val="28"/>
              </w:rPr>
              <w:t xml:space="preserve">the Unity Trust Bank (UTB) statements covering </w:t>
            </w:r>
            <w:r w:rsidR="00903C9F" w:rsidRPr="00433997">
              <w:rPr>
                <w:sz w:val="28"/>
                <w:szCs w:val="28"/>
              </w:rPr>
              <w:t xml:space="preserve">July, August &amp; September </w:t>
            </w:r>
            <w:r w:rsidRPr="00433997">
              <w:rPr>
                <w:sz w:val="28"/>
                <w:szCs w:val="28"/>
              </w:rPr>
              <w:t>202</w:t>
            </w:r>
            <w:r w:rsidR="00363878" w:rsidRPr="00433997">
              <w:rPr>
                <w:sz w:val="28"/>
                <w:szCs w:val="28"/>
              </w:rPr>
              <w:t>2</w:t>
            </w:r>
            <w:r w:rsidRPr="00433997">
              <w:rPr>
                <w:sz w:val="28"/>
                <w:szCs w:val="28"/>
              </w:rPr>
              <w:t xml:space="preserve">.  The cashflow balances were verified to the closing balances in the UTB statements at the end of </w:t>
            </w:r>
            <w:r w:rsidR="00903C9F" w:rsidRPr="00433997">
              <w:rPr>
                <w:sz w:val="28"/>
                <w:szCs w:val="28"/>
              </w:rPr>
              <w:t>July</w:t>
            </w:r>
            <w:r w:rsidRPr="00433997">
              <w:rPr>
                <w:sz w:val="28"/>
                <w:szCs w:val="28"/>
              </w:rPr>
              <w:t>/</w:t>
            </w:r>
            <w:r w:rsidR="00903C9F" w:rsidRPr="00433997">
              <w:rPr>
                <w:sz w:val="28"/>
                <w:szCs w:val="28"/>
              </w:rPr>
              <w:t>Aug</w:t>
            </w:r>
            <w:r w:rsidRPr="00433997">
              <w:rPr>
                <w:sz w:val="28"/>
                <w:szCs w:val="28"/>
              </w:rPr>
              <w:t>/</w:t>
            </w:r>
            <w:r w:rsidR="00903C9F" w:rsidRPr="00433997">
              <w:rPr>
                <w:sz w:val="28"/>
                <w:szCs w:val="28"/>
              </w:rPr>
              <w:t>Sept</w:t>
            </w:r>
            <w:r w:rsidRPr="00433997">
              <w:rPr>
                <w:sz w:val="28"/>
                <w:szCs w:val="28"/>
              </w:rPr>
              <w:t xml:space="preserve"> 202</w:t>
            </w:r>
            <w:r w:rsidR="00363878" w:rsidRPr="00433997">
              <w:rPr>
                <w:sz w:val="28"/>
                <w:szCs w:val="28"/>
              </w:rPr>
              <w:t>2</w:t>
            </w:r>
            <w:r w:rsidRPr="00433997">
              <w:rPr>
                <w:sz w:val="28"/>
                <w:szCs w:val="28"/>
              </w:rPr>
              <w:t xml:space="preserve">, with Councillor </w:t>
            </w:r>
            <w:r w:rsidR="00192B39" w:rsidRPr="00433997">
              <w:rPr>
                <w:sz w:val="28"/>
                <w:szCs w:val="28"/>
              </w:rPr>
              <w:t>Daniel</w:t>
            </w:r>
            <w:r w:rsidR="000B6B4A" w:rsidRPr="00433997">
              <w:rPr>
                <w:sz w:val="28"/>
                <w:szCs w:val="28"/>
              </w:rPr>
              <w:t xml:space="preserve"> </w:t>
            </w:r>
            <w:r w:rsidRPr="00433997">
              <w:rPr>
                <w:sz w:val="28"/>
                <w:szCs w:val="28"/>
              </w:rPr>
              <w:t>signing to confirm</w:t>
            </w:r>
            <w:r w:rsidR="000B6B4A" w:rsidRPr="00433997">
              <w:rPr>
                <w:sz w:val="28"/>
                <w:szCs w:val="28"/>
              </w:rPr>
              <w:t xml:space="preserve"> their accuracy</w:t>
            </w:r>
            <w:r w:rsidRPr="00433997">
              <w:rPr>
                <w:sz w:val="28"/>
                <w:szCs w:val="28"/>
              </w:rPr>
              <w:t xml:space="preserve"> in accordance with section 2.2 of the Community Council Financial Regulations (Wales).</w:t>
            </w:r>
          </w:p>
          <w:p w14:paraId="465C0EF6" w14:textId="77777777" w:rsidR="000B6B4A" w:rsidRPr="00433997" w:rsidRDefault="000B6B4A" w:rsidP="00800191">
            <w:pPr>
              <w:pStyle w:val="Indent070"/>
              <w:spacing w:after="0"/>
              <w:ind w:left="37"/>
              <w:rPr>
                <w:sz w:val="28"/>
                <w:szCs w:val="28"/>
              </w:rPr>
            </w:pPr>
          </w:p>
          <w:p w14:paraId="7DE6E7C6" w14:textId="6A627161" w:rsidR="00363878" w:rsidRPr="00433997" w:rsidRDefault="000B6B4A" w:rsidP="00800191">
            <w:pPr>
              <w:pStyle w:val="Indent070"/>
              <w:spacing w:after="0"/>
              <w:ind w:left="0"/>
              <w:rPr>
                <w:sz w:val="28"/>
                <w:szCs w:val="28"/>
              </w:rPr>
            </w:pPr>
            <w:r w:rsidRPr="00433997">
              <w:rPr>
                <w:sz w:val="28"/>
                <w:szCs w:val="28"/>
              </w:rPr>
              <w:t>There was no further comment or observation.</w:t>
            </w:r>
            <w:r w:rsidR="00647E72" w:rsidRPr="00433997">
              <w:rPr>
                <w:sz w:val="28"/>
                <w:szCs w:val="28"/>
              </w:rPr>
              <w:br/>
            </w:r>
          </w:p>
        </w:tc>
        <w:tc>
          <w:tcPr>
            <w:tcW w:w="1553" w:type="dxa"/>
            <w:shd w:val="clear" w:color="auto" w:fill="auto"/>
          </w:tcPr>
          <w:p w14:paraId="20F3282B" w14:textId="77777777" w:rsidR="00B47FB2" w:rsidRPr="00433997" w:rsidRDefault="00B47FB2" w:rsidP="00B47FB2">
            <w:pPr>
              <w:pStyle w:val="Indent070"/>
              <w:spacing w:after="0"/>
              <w:ind w:left="0"/>
              <w:rPr>
                <w:sz w:val="28"/>
                <w:szCs w:val="28"/>
              </w:rPr>
            </w:pPr>
          </w:p>
          <w:p w14:paraId="2B58CBE5" w14:textId="77777777" w:rsidR="00B47FB2" w:rsidRPr="00433997" w:rsidRDefault="00B47FB2" w:rsidP="00B47FB2">
            <w:pPr>
              <w:pStyle w:val="Indent070"/>
              <w:spacing w:after="0"/>
              <w:ind w:left="0"/>
              <w:rPr>
                <w:sz w:val="28"/>
                <w:szCs w:val="28"/>
              </w:rPr>
            </w:pPr>
          </w:p>
          <w:p w14:paraId="0892D49B" w14:textId="77777777" w:rsidR="00B47FB2" w:rsidRPr="00433997" w:rsidRDefault="00B47FB2" w:rsidP="00B47FB2">
            <w:pPr>
              <w:pStyle w:val="Indent070"/>
              <w:spacing w:after="0"/>
              <w:ind w:left="0"/>
              <w:rPr>
                <w:sz w:val="28"/>
                <w:szCs w:val="28"/>
              </w:rPr>
            </w:pPr>
          </w:p>
          <w:p w14:paraId="5D3873C4" w14:textId="4B258B7B" w:rsidR="00B47FB2" w:rsidRPr="00433997" w:rsidRDefault="00B47FB2" w:rsidP="00B47FB2">
            <w:pPr>
              <w:pStyle w:val="Indent070"/>
              <w:spacing w:after="0"/>
              <w:ind w:left="0"/>
              <w:rPr>
                <w:sz w:val="28"/>
                <w:szCs w:val="28"/>
              </w:rPr>
            </w:pPr>
          </w:p>
          <w:p w14:paraId="7A64D156" w14:textId="6F25BC3C" w:rsidR="009023CD" w:rsidRPr="00433997" w:rsidRDefault="009023CD" w:rsidP="00B47FB2">
            <w:pPr>
              <w:pStyle w:val="Indent070"/>
              <w:spacing w:after="0"/>
              <w:ind w:left="0"/>
              <w:rPr>
                <w:sz w:val="28"/>
                <w:szCs w:val="28"/>
              </w:rPr>
            </w:pPr>
          </w:p>
          <w:p w14:paraId="15B349ED" w14:textId="6AB328E4" w:rsidR="00903C9F" w:rsidRPr="00433997" w:rsidRDefault="00903C9F" w:rsidP="00B47FB2">
            <w:pPr>
              <w:pStyle w:val="Indent070"/>
              <w:spacing w:after="0"/>
              <w:ind w:left="0"/>
              <w:rPr>
                <w:sz w:val="28"/>
                <w:szCs w:val="28"/>
              </w:rPr>
            </w:pPr>
          </w:p>
          <w:p w14:paraId="7634B0A1" w14:textId="77777777" w:rsidR="00636553" w:rsidRPr="00433997" w:rsidRDefault="00636553" w:rsidP="00B47FB2">
            <w:pPr>
              <w:pStyle w:val="Indent070"/>
              <w:spacing w:after="0"/>
              <w:ind w:left="0"/>
              <w:rPr>
                <w:sz w:val="28"/>
                <w:szCs w:val="28"/>
              </w:rPr>
            </w:pPr>
          </w:p>
          <w:p w14:paraId="28CDCA18" w14:textId="77777777" w:rsidR="00EF6AF3" w:rsidRPr="00433997" w:rsidRDefault="00EF6AF3" w:rsidP="00B47FB2">
            <w:pPr>
              <w:pStyle w:val="Indent070"/>
              <w:spacing w:after="0"/>
              <w:ind w:left="0"/>
              <w:rPr>
                <w:sz w:val="28"/>
                <w:szCs w:val="28"/>
              </w:rPr>
            </w:pPr>
          </w:p>
          <w:p w14:paraId="0FEB3425" w14:textId="135FF5D8" w:rsidR="002F715C" w:rsidRPr="00433997" w:rsidRDefault="00B47FB2" w:rsidP="00B47FB2">
            <w:pPr>
              <w:pStyle w:val="Indent070"/>
              <w:spacing w:after="0"/>
              <w:ind w:left="0"/>
              <w:rPr>
                <w:sz w:val="28"/>
                <w:szCs w:val="28"/>
              </w:rPr>
            </w:pPr>
            <w:r w:rsidRPr="00433997">
              <w:rPr>
                <w:sz w:val="28"/>
                <w:szCs w:val="28"/>
              </w:rPr>
              <w:t>Clerk/</w:t>
            </w:r>
            <w:r w:rsidR="00433997">
              <w:rPr>
                <w:sz w:val="28"/>
                <w:szCs w:val="28"/>
              </w:rPr>
              <w:br/>
            </w:r>
            <w:r w:rsidRPr="00433997">
              <w:rPr>
                <w:sz w:val="28"/>
                <w:szCs w:val="28"/>
              </w:rPr>
              <w:t>RFO</w:t>
            </w:r>
          </w:p>
          <w:p w14:paraId="1E569364" w14:textId="3E11B54C" w:rsidR="00FE77F9" w:rsidRPr="00433997" w:rsidRDefault="00FE77F9" w:rsidP="00B47FB2">
            <w:pPr>
              <w:pStyle w:val="Indent070"/>
              <w:spacing w:after="0"/>
              <w:ind w:left="0"/>
              <w:rPr>
                <w:sz w:val="28"/>
                <w:szCs w:val="28"/>
              </w:rPr>
            </w:pPr>
          </w:p>
        </w:tc>
      </w:tr>
    </w:tbl>
    <w:p w14:paraId="52088324" w14:textId="77777777" w:rsidR="001B2E6E" w:rsidRDefault="001B2E6E">
      <w:r>
        <w:br w:type="page"/>
      </w:r>
    </w:p>
    <w:tbl>
      <w:tblPr>
        <w:tblW w:w="9775"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64"/>
        <w:gridCol w:w="7858"/>
        <w:gridCol w:w="1553"/>
      </w:tblGrid>
      <w:tr w:rsidR="00605EEF" w:rsidRPr="00433997" w14:paraId="67FDA29D" w14:textId="77777777" w:rsidTr="00433997">
        <w:trPr>
          <w:trHeight w:val="1140"/>
        </w:trPr>
        <w:tc>
          <w:tcPr>
            <w:tcW w:w="364" w:type="dxa"/>
            <w:shd w:val="clear" w:color="auto" w:fill="auto"/>
          </w:tcPr>
          <w:p w14:paraId="5400F7EE" w14:textId="66D69B16" w:rsidR="00B47FB2" w:rsidRPr="00433997" w:rsidRDefault="00B47FB2" w:rsidP="00B47FB2">
            <w:pPr>
              <w:pStyle w:val="Indent070"/>
              <w:spacing w:after="0"/>
              <w:ind w:left="0"/>
              <w:jc w:val="center"/>
              <w:rPr>
                <w:sz w:val="28"/>
                <w:szCs w:val="28"/>
              </w:rPr>
            </w:pPr>
            <w:r w:rsidRPr="00433997">
              <w:rPr>
                <w:sz w:val="28"/>
                <w:szCs w:val="28"/>
              </w:rPr>
              <w:lastRenderedPageBreak/>
              <w:t>5</w:t>
            </w:r>
          </w:p>
        </w:tc>
        <w:tc>
          <w:tcPr>
            <w:tcW w:w="7858" w:type="dxa"/>
            <w:shd w:val="clear" w:color="auto" w:fill="auto"/>
          </w:tcPr>
          <w:p w14:paraId="53EAD402" w14:textId="77777777" w:rsidR="00176EBA" w:rsidRPr="00433997" w:rsidRDefault="00176EBA" w:rsidP="00176EBA">
            <w:pPr>
              <w:tabs>
                <w:tab w:val="left" w:pos="360"/>
              </w:tabs>
              <w:rPr>
                <w:sz w:val="28"/>
                <w:szCs w:val="28"/>
                <w:u w:val="single"/>
              </w:rPr>
            </w:pPr>
            <w:r w:rsidRPr="00433997">
              <w:rPr>
                <w:sz w:val="28"/>
                <w:szCs w:val="28"/>
                <w:u w:val="single"/>
              </w:rPr>
              <w:t>Audit 2021/22 - Outcome / Update (if available)</w:t>
            </w:r>
          </w:p>
          <w:p w14:paraId="443446A5" w14:textId="4807D6EE" w:rsidR="001643B4" w:rsidRPr="00433997" w:rsidRDefault="00176EBA" w:rsidP="00176EBA">
            <w:pPr>
              <w:pStyle w:val="ListParagraph"/>
              <w:numPr>
                <w:ilvl w:val="0"/>
                <w:numId w:val="30"/>
              </w:numPr>
              <w:rPr>
                <w:sz w:val="28"/>
                <w:szCs w:val="28"/>
              </w:rPr>
            </w:pPr>
            <w:r w:rsidRPr="00433997">
              <w:rPr>
                <w:sz w:val="28"/>
                <w:szCs w:val="28"/>
              </w:rPr>
              <w:t xml:space="preserve">The Clerk / RFO delivered the additional papers </w:t>
            </w:r>
            <w:r w:rsidR="00F974A3" w:rsidRPr="00433997">
              <w:rPr>
                <w:sz w:val="28"/>
                <w:szCs w:val="28"/>
              </w:rPr>
              <w:t xml:space="preserve">requested (as part of our three-year full transactional audit), </w:t>
            </w:r>
            <w:r w:rsidRPr="00433997">
              <w:rPr>
                <w:sz w:val="28"/>
                <w:szCs w:val="28"/>
              </w:rPr>
              <w:t>to Audit Wales in Cathedral Road Audit</w:t>
            </w:r>
            <w:r w:rsidR="00F974A3" w:rsidRPr="00433997">
              <w:rPr>
                <w:sz w:val="28"/>
                <w:szCs w:val="28"/>
              </w:rPr>
              <w:t xml:space="preserve"> at the end of August.  To date there has been no further response or feedback.  </w:t>
            </w:r>
            <w:r w:rsidRPr="00433997">
              <w:rPr>
                <w:sz w:val="28"/>
                <w:szCs w:val="28"/>
              </w:rPr>
              <w:t xml:space="preserve"> </w:t>
            </w:r>
          </w:p>
        </w:tc>
        <w:tc>
          <w:tcPr>
            <w:tcW w:w="1553" w:type="dxa"/>
            <w:shd w:val="clear" w:color="auto" w:fill="auto"/>
          </w:tcPr>
          <w:p w14:paraId="3231CB52" w14:textId="77777777" w:rsidR="001C6899" w:rsidRPr="00433997" w:rsidRDefault="001C6899" w:rsidP="00B47FB2">
            <w:pPr>
              <w:pStyle w:val="Indent070"/>
              <w:spacing w:after="0"/>
              <w:ind w:left="0"/>
              <w:rPr>
                <w:sz w:val="28"/>
                <w:szCs w:val="28"/>
              </w:rPr>
            </w:pPr>
          </w:p>
          <w:p w14:paraId="6E9A046B" w14:textId="65370546" w:rsidR="001C6899" w:rsidRPr="00433997" w:rsidRDefault="001C6899" w:rsidP="001C6899">
            <w:pPr>
              <w:pStyle w:val="Indent070"/>
              <w:spacing w:after="0"/>
              <w:ind w:left="0"/>
              <w:rPr>
                <w:sz w:val="28"/>
                <w:szCs w:val="28"/>
              </w:rPr>
            </w:pPr>
          </w:p>
          <w:p w14:paraId="0AD24160" w14:textId="3F22A56A" w:rsidR="00800191" w:rsidRPr="00433997" w:rsidRDefault="00800191" w:rsidP="001C6899">
            <w:pPr>
              <w:pStyle w:val="Indent070"/>
              <w:spacing w:after="0"/>
              <w:ind w:left="0"/>
              <w:rPr>
                <w:sz w:val="28"/>
                <w:szCs w:val="28"/>
              </w:rPr>
            </w:pPr>
          </w:p>
          <w:p w14:paraId="2486F1F9" w14:textId="7D891781" w:rsidR="00AC392D" w:rsidRPr="00433997" w:rsidRDefault="00AC392D" w:rsidP="003E2AFD">
            <w:pPr>
              <w:pStyle w:val="Indent070"/>
              <w:spacing w:after="0"/>
              <w:ind w:left="0"/>
              <w:rPr>
                <w:sz w:val="28"/>
                <w:szCs w:val="28"/>
              </w:rPr>
            </w:pPr>
          </w:p>
        </w:tc>
      </w:tr>
      <w:tr w:rsidR="003E2AFD" w:rsidRPr="00433997" w14:paraId="11D14E2B" w14:textId="77777777" w:rsidTr="00433997">
        <w:trPr>
          <w:trHeight w:val="418"/>
        </w:trPr>
        <w:tc>
          <w:tcPr>
            <w:tcW w:w="364" w:type="dxa"/>
            <w:shd w:val="clear" w:color="auto" w:fill="auto"/>
          </w:tcPr>
          <w:p w14:paraId="3CD28F7E" w14:textId="51BAD0D2" w:rsidR="003E2AFD" w:rsidRPr="00433997" w:rsidRDefault="003E2AFD" w:rsidP="00B47FB2">
            <w:pPr>
              <w:pStyle w:val="Indent070"/>
              <w:spacing w:after="0"/>
              <w:ind w:left="0"/>
              <w:jc w:val="center"/>
              <w:rPr>
                <w:sz w:val="28"/>
                <w:szCs w:val="28"/>
              </w:rPr>
            </w:pPr>
            <w:r w:rsidRPr="00433997">
              <w:rPr>
                <w:sz w:val="28"/>
                <w:szCs w:val="28"/>
              </w:rPr>
              <w:t>6</w:t>
            </w:r>
          </w:p>
        </w:tc>
        <w:tc>
          <w:tcPr>
            <w:tcW w:w="7858" w:type="dxa"/>
            <w:shd w:val="clear" w:color="auto" w:fill="auto"/>
          </w:tcPr>
          <w:p w14:paraId="557A0492" w14:textId="77777777" w:rsidR="00F25CF0" w:rsidRPr="00433997" w:rsidRDefault="00F25CF0" w:rsidP="00F25CF0">
            <w:pPr>
              <w:tabs>
                <w:tab w:val="left" w:pos="360"/>
              </w:tabs>
              <w:rPr>
                <w:sz w:val="28"/>
                <w:szCs w:val="28"/>
                <w:u w:val="single"/>
              </w:rPr>
            </w:pPr>
            <w:r w:rsidRPr="00433997">
              <w:rPr>
                <w:sz w:val="28"/>
                <w:szCs w:val="28"/>
                <w:u w:val="single"/>
              </w:rPr>
              <w:t>Draft budget 2023/24</w:t>
            </w:r>
          </w:p>
          <w:p w14:paraId="7D4DBF26" w14:textId="7883960D" w:rsidR="00F25CF0" w:rsidRPr="00433997" w:rsidRDefault="00F25CF0" w:rsidP="00F25CF0">
            <w:pPr>
              <w:pStyle w:val="ListParagraph"/>
              <w:tabs>
                <w:tab w:val="left" w:pos="360"/>
              </w:tabs>
              <w:ind w:left="0"/>
              <w:rPr>
                <w:b/>
                <w:bCs/>
                <w:sz w:val="28"/>
                <w:szCs w:val="28"/>
              </w:rPr>
            </w:pPr>
            <w:r w:rsidRPr="00433997">
              <w:rPr>
                <w:sz w:val="28"/>
                <w:szCs w:val="28"/>
              </w:rPr>
              <w:t xml:space="preserve">The Clerk / RFO presented the following first draft budget for 2023/24 for consideration. </w:t>
            </w:r>
            <w:r w:rsidR="00F418C5" w:rsidRPr="00433997">
              <w:rPr>
                <w:sz w:val="28"/>
                <w:szCs w:val="28"/>
              </w:rPr>
              <w:t xml:space="preserve"> It has been drawn up to provide a balanced budget, whilst maintaining the Precept at its current level of £37000.  </w:t>
            </w:r>
            <w:r w:rsidR="0006353C" w:rsidRPr="00433997">
              <w:rPr>
                <w:sz w:val="28"/>
                <w:szCs w:val="28"/>
              </w:rPr>
              <w:t>During the discussions the following key sums were discussed and proposed</w:t>
            </w:r>
            <w:r w:rsidRPr="00433997">
              <w:rPr>
                <w:sz w:val="28"/>
                <w:szCs w:val="28"/>
              </w:rPr>
              <w:t>:</w:t>
            </w:r>
            <w:r w:rsidR="00055A5B" w:rsidRPr="00433997">
              <w:rPr>
                <w:sz w:val="28"/>
                <w:szCs w:val="28"/>
              </w:rPr>
              <w:br/>
            </w:r>
            <w:r w:rsidR="00055A5B" w:rsidRPr="00433997">
              <w:rPr>
                <w:b/>
                <w:bCs/>
                <w:sz w:val="28"/>
                <w:szCs w:val="28"/>
              </w:rPr>
              <w:t>INCOME</w:t>
            </w:r>
          </w:p>
          <w:p w14:paraId="68A217CB" w14:textId="4EE48264" w:rsidR="00E6684A" w:rsidRPr="00433997" w:rsidRDefault="00E6684A" w:rsidP="00342033">
            <w:pPr>
              <w:pStyle w:val="ListParagraph"/>
              <w:numPr>
                <w:ilvl w:val="0"/>
                <w:numId w:val="43"/>
              </w:numPr>
              <w:tabs>
                <w:tab w:val="left" w:pos="360"/>
              </w:tabs>
              <w:rPr>
                <w:sz w:val="28"/>
                <w:szCs w:val="28"/>
              </w:rPr>
            </w:pPr>
            <w:r w:rsidRPr="00433997">
              <w:rPr>
                <w:sz w:val="28"/>
                <w:szCs w:val="28"/>
              </w:rPr>
              <w:t xml:space="preserve">Nominal 5% increase to Old </w:t>
            </w:r>
            <w:proofErr w:type="spellStart"/>
            <w:r w:rsidRPr="00433997">
              <w:rPr>
                <w:sz w:val="28"/>
                <w:szCs w:val="28"/>
              </w:rPr>
              <w:t>Pounde</w:t>
            </w:r>
            <w:proofErr w:type="spellEnd"/>
            <w:r w:rsidRPr="00433997">
              <w:rPr>
                <w:sz w:val="28"/>
                <w:szCs w:val="28"/>
              </w:rPr>
              <w:t xml:space="preserve"> Shop rent (new lease due Sept 2023</w:t>
            </w:r>
            <w:r w:rsidR="00B349AD">
              <w:rPr>
                <w:sz w:val="28"/>
                <w:szCs w:val="28"/>
              </w:rPr>
              <w:t>.</w:t>
            </w:r>
          </w:p>
          <w:p w14:paraId="08E13686" w14:textId="57DA4129" w:rsidR="00E6684A" w:rsidRPr="00433997" w:rsidRDefault="00E6684A" w:rsidP="00342033">
            <w:pPr>
              <w:pStyle w:val="ListParagraph"/>
              <w:numPr>
                <w:ilvl w:val="0"/>
                <w:numId w:val="43"/>
              </w:numPr>
              <w:tabs>
                <w:tab w:val="left" w:pos="360"/>
              </w:tabs>
              <w:rPr>
                <w:sz w:val="28"/>
                <w:szCs w:val="28"/>
              </w:rPr>
            </w:pPr>
            <w:r w:rsidRPr="00433997">
              <w:rPr>
                <w:sz w:val="28"/>
                <w:szCs w:val="28"/>
              </w:rPr>
              <w:t>Ton Land income based on £30 a month</w:t>
            </w:r>
            <w:r w:rsidR="00B349AD">
              <w:rPr>
                <w:sz w:val="28"/>
                <w:szCs w:val="28"/>
              </w:rPr>
              <w:t>.</w:t>
            </w:r>
          </w:p>
          <w:p w14:paraId="2D4AB9F4" w14:textId="2F6B0587" w:rsidR="00055A5B" w:rsidRPr="00433997" w:rsidRDefault="00E6684A" w:rsidP="00342033">
            <w:pPr>
              <w:pStyle w:val="ListParagraph"/>
              <w:numPr>
                <w:ilvl w:val="0"/>
                <w:numId w:val="43"/>
              </w:numPr>
              <w:tabs>
                <w:tab w:val="left" w:pos="360"/>
              </w:tabs>
              <w:rPr>
                <w:sz w:val="28"/>
                <w:szCs w:val="28"/>
              </w:rPr>
            </w:pPr>
            <w:r w:rsidRPr="00433997">
              <w:rPr>
                <w:sz w:val="28"/>
                <w:szCs w:val="28"/>
              </w:rPr>
              <w:t>No budgeted income for burials – extremely variable from year to year</w:t>
            </w:r>
            <w:r w:rsidR="00B349AD">
              <w:rPr>
                <w:sz w:val="28"/>
                <w:szCs w:val="28"/>
              </w:rPr>
              <w:t>.</w:t>
            </w:r>
          </w:p>
          <w:p w14:paraId="3EF77DF3" w14:textId="37BFE5A8" w:rsidR="00E6684A" w:rsidRPr="00433997" w:rsidRDefault="00E6684A" w:rsidP="00342033">
            <w:pPr>
              <w:pStyle w:val="ListParagraph"/>
              <w:numPr>
                <w:ilvl w:val="0"/>
                <w:numId w:val="43"/>
              </w:numPr>
              <w:tabs>
                <w:tab w:val="left" w:pos="360"/>
              </w:tabs>
              <w:rPr>
                <w:sz w:val="28"/>
                <w:szCs w:val="28"/>
              </w:rPr>
            </w:pPr>
            <w:r w:rsidRPr="00433997">
              <w:rPr>
                <w:sz w:val="28"/>
                <w:szCs w:val="28"/>
              </w:rPr>
              <w:t>VAT reflects last year’s spend</w:t>
            </w:r>
            <w:r w:rsidR="00B349AD">
              <w:rPr>
                <w:sz w:val="28"/>
                <w:szCs w:val="28"/>
              </w:rPr>
              <w:t>.</w:t>
            </w:r>
          </w:p>
          <w:p w14:paraId="6302F52D" w14:textId="37A7979D" w:rsidR="00E6684A" w:rsidRPr="00433997" w:rsidRDefault="00E6684A" w:rsidP="00E6684A">
            <w:pPr>
              <w:tabs>
                <w:tab w:val="left" w:pos="360"/>
              </w:tabs>
              <w:rPr>
                <w:sz w:val="28"/>
                <w:szCs w:val="28"/>
              </w:rPr>
            </w:pPr>
            <w:r w:rsidRPr="00433997">
              <w:rPr>
                <w:b/>
                <w:bCs/>
                <w:sz w:val="28"/>
                <w:szCs w:val="28"/>
              </w:rPr>
              <w:t>EXPENDITURE</w:t>
            </w:r>
          </w:p>
          <w:p w14:paraId="2AAB20B3" w14:textId="22744DBD" w:rsidR="00F25CF0" w:rsidRPr="00433997" w:rsidRDefault="00292A21" w:rsidP="00342033">
            <w:pPr>
              <w:pStyle w:val="ListParagraph"/>
              <w:numPr>
                <w:ilvl w:val="0"/>
                <w:numId w:val="43"/>
              </w:numPr>
              <w:tabs>
                <w:tab w:val="left" w:pos="360"/>
              </w:tabs>
              <w:rPr>
                <w:sz w:val="28"/>
                <w:szCs w:val="28"/>
              </w:rPr>
            </w:pPr>
            <w:r w:rsidRPr="00433997">
              <w:rPr>
                <w:sz w:val="28"/>
                <w:szCs w:val="28"/>
              </w:rPr>
              <w:t>The Clerk’s budgeted salary has been increased by c£9</w:t>
            </w:r>
            <w:r w:rsidR="000A5893" w:rsidRPr="00433997">
              <w:rPr>
                <w:sz w:val="28"/>
                <w:szCs w:val="28"/>
              </w:rPr>
              <w:t>12</w:t>
            </w:r>
            <w:r w:rsidRPr="00433997">
              <w:rPr>
                <w:sz w:val="28"/>
                <w:szCs w:val="28"/>
              </w:rPr>
              <w:t xml:space="preserve"> (pro-rata) to reflect the proposed £1925 annual increase (currently subject to negotiation). </w:t>
            </w:r>
            <w:r w:rsidR="00F25CF0" w:rsidRPr="00433997">
              <w:rPr>
                <w:sz w:val="28"/>
                <w:szCs w:val="28"/>
              </w:rPr>
              <w:t xml:space="preserve"> </w:t>
            </w:r>
          </w:p>
          <w:p w14:paraId="546A84A7" w14:textId="55992E24" w:rsidR="003F77A1" w:rsidRPr="00433997" w:rsidRDefault="00E6684A" w:rsidP="00342033">
            <w:pPr>
              <w:pStyle w:val="ListParagraph"/>
              <w:numPr>
                <w:ilvl w:val="0"/>
                <w:numId w:val="43"/>
              </w:numPr>
              <w:tabs>
                <w:tab w:val="left" w:pos="360"/>
              </w:tabs>
              <w:rPr>
                <w:sz w:val="28"/>
                <w:szCs w:val="28"/>
              </w:rPr>
            </w:pPr>
            <w:r w:rsidRPr="00433997">
              <w:rPr>
                <w:sz w:val="28"/>
                <w:szCs w:val="28"/>
              </w:rPr>
              <w:t>Wages have been increased to £10.32 per hour</w:t>
            </w:r>
            <w:r w:rsidR="00B349AD">
              <w:rPr>
                <w:sz w:val="28"/>
                <w:szCs w:val="28"/>
              </w:rPr>
              <w:br/>
            </w:r>
            <w:r w:rsidRPr="00433997">
              <w:rPr>
                <w:sz w:val="28"/>
                <w:szCs w:val="28"/>
              </w:rPr>
              <w:t xml:space="preserve"> to reflect projected new living wage. </w:t>
            </w:r>
          </w:p>
          <w:p w14:paraId="0FABB88E" w14:textId="794E8D8C" w:rsidR="00E6684A" w:rsidRPr="00433997" w:rsidRDefault="00E6684A" w:rsidP="00342033">
            <w:pPr>
              <w:pStyle w:val="ListParagraph"/>
              <w:numPr>
                <w:ilvl w:val="0"/>
                <w:numId w:val="43"/>
              </w:numPr>
              <w:tabs>
                <w:tab w:val="left" w:pos="360"/>
              </w:tabs>
              <w:rPr>
                <w:sz w:val="28"/>
                <w:szCs w:val="28"/>
              </w:rPr>
            </w:pPr>
            <w:r w:rsidRPr="00433997">
              <w:rPr>
                <w:sz w:val="28"/>
                <w:szCs w:val="28"/>
              </w:rPr>
              <w:t xml:space="preserve">Provision has been made for 11 meetings in </w:t>
            </w:r>
            <w:r w:rsidR="00B349AD">
              <w:rPr>
                <w:sz w:val="28"/>
                <w:szCs w:val="28"/>
              </w:rPr>
              <w:br/>
              <w:t xml:space="preserve"> </w:t>
            </w:r>
            <w:r w:rsidRPr="00433997">
              <w:rPr>
                <w:sz w:val="28"/>
                <w:szCs w:val="28"/>
              </w:rPr>
              <w:t>Llanover VH @ £25 per meeting</w:t>
            </w:r>
            <w:r w:rsidR="00B349AD">
              <w:rPr>
                <w:sz w:val="28"/>
                <w:szCs w:val="28"/>
              </w:rPr>
              <w:t>.</w:t>
            </w:r>
          </w:p>
          <w:p w14:paraId="1BD92AC3" w14:textId="5FE65867" w:rsidR="003F77A1" w:rsidRPr="00433997" w:rsidRDefault="0042794F" w:rsidP="00342033">
            <w:pPr>
              <w:pStyle w:val="ListParagraph"/>
              <w:numPr>
                <w:ilvl w:val="0"/>
                <w:numId w:val="43"/>
              </w:numPr>
              <w:tabs>
                <w:tab w:val="left" w:pos="360"/>
              </w:tabs>
              <w:rPr>
                <w:sz w:val="28"/>
                <w:szCs w:val="28"/>
              </w:rPr>
            </w:pPr>
            <w:r w:rsidRPr="00433997">
              <w:rPr>
                <w:sz w:val="28"/>
                <w:szCs w:val="28"/>
              </w:rPr>
              <w:t>The figure for the various Councillor allowances ha</w:t>
            </w:r>
            <w:r w:rsidR="00397767" w:rsidRPr="00433997">
              <w:rPr>
                <w:sz w:val="28"/>
                <w:szCs w:val="28"/>
              </w:rPr>
              <w:t>ve</w:t>
            </w:r>
            <w:r w:rsidRPr="00433997">
              <w:rPr>
                <w:sz w:val="28"/>
                <w:szCs w:val="28"/>
              </w:rPr>
              <w:t xml:space="preserve"> been reduced to reflect likely claims, but could probably be reduced further</w:t>
            </w:r>
            <w:r w:rsidR="00B349AD">
              <w:rPr>
                <w:sz w:val="28"/>
                <w:szCs w:val="28"/>
              </w:rPr>
              <w:t>.</w:t>
            </w:r>
          </w:p>
          <w:p w14:paraId="1852393B" w14:textId="5058A182" w:rsidR="00342033" w:rsidRPr="00433997" w:rsidRDefault="00342033" w:rsidP="00342033">
            <w:pPr>
              <w:pStyle w:val="ListParagraph"/>
              <w:numPr>
                <w:ilvl w:val="0"/>
                <w:numId w:val="43"/>
              </w:numPr>
              <w:tabs>
                <w:tab w:val="left" w:pos="360"/>
              </w:tabs>
              <w:rPr>
                <w:sz w:val="28"/>
                <w:szCs w:val="28"/>
              </w:rPr>
            </w:pPr>
            <w:r w:rsidRPr="00433997">
              <w:rPr>
                <w:sz w:val="28"/>
                <w:szCs w:val="28"/>
              </w:rPr>
              <w:t>The budget for the village(s) maintenance has provisionally been increased</w:t>
            </w:r>
            <w:r w:rsidR="00B349AD">
              <w:rPr>
                <w:sz w:val="28"/>
                <w:szCs w:val="28"/>
              </w:rPr>
              <w:t xml:space="preserve"> </w:t>
            </w:r>
            <w:r w:rsidRPr="00433997">
              <w:rPr>
                <w:sz w:val="28"/>
                <w:szCs w:val="28"/>
              </w:rPr>
              <w:t xml:space="preserve">by 5%, although the exact price is yet to be confirmed. </w:t>
            </w:r>
          </w:p>
          <w:p w14:paraId="54D2B813" w14:textId="7338CFAA" w:rsidR="0006353C" w:rsidRPr="00433997" w:rsidRDefault="0006353C" w:rsidP="0006353C">
            <w:pPr>
              <w:pStyle w:val="ListParagraph"/>
              <w:numPr>
                <w:ilvl w:val="0"/>
                <w:numId w:val="43"/>
              </w:numPr>
              <w:tabs>
                <w:tab w:val="left" w:pos="360"/>
              </w:tabs>
              <w:rPr>
                <w:sz w:val="28"/>
                <w:szCs w:val="28"/>
              </w:rPr>
            </w:pPr>
            <w:r w:rsidRPr="00433997">
              <w:rPr>
                <w:sz w:val="28"/>
                <w:szCs w:val="28"/>
              </w:rPr>
              <w:t>Reduce donations to £750 (from £1000).  Clerk suggested we could consider pre-allocating to existing causes – Wales Air Ambulance / Mon Citizens Advice etc.  To be considered by Full Council</w:t>
            </w:r>
            <w:r w:rsidR="00B349AD">
              <w:rPr>
                <w:sz w:val="28"/>
                <w:szCs w:val="28"/>
              </w:rPr>
              <w:t>.</w:t>
            </w:r>
          </w:p>
          <w:p w14:paraId="42CCFFD4" w14:textId="6583ABFC" w:rsidR="0006353C" w:rsidRPr="00433997" w:rsidRDefault="0006353C" w:rsidP="0006353C">
            <w:pPr>
              <w:pStyle w:val="ListParagraph"/>
              <w:numPr>
                <w:ilvl w:val="0"/>
                <w:numId w:val="43"/>
              </w:numPr>
              <w:tabs>
                <w:tab w:val="left" w:pos="360"/>
              </w:tabs>
              <w:rPr>
                <w:sz w:val="28"/>
                <w:szCs w:val="28"/>
              </w:rPr>
            </w:pPr>
            <w:r w:rsidRPr="00433997">
              <w:rPr>
                <w:sz w:val="28"/>
                <w:szCs w:val="28"/>
              </w:rPr>
              <w:lastRenderedPageBreak/>
              <w:t>Capital expenditure to increase from £0 to £500 for small item purchases</w:t>
            </w:r>
            <w:r w:rsidR="00B349AD">
              <w:rPr>
                <w:sz w:val="28"/>
                <w:szCs w:val="28"/>
              </w:rPr>
              <w:t>.</w:t>
            </w:r>
          </w:p>
          <w:p w14:paraId="60A65D33" w14:textId="23CB47F5" w:rsidR="00342033" w:rsidRPr="00433997" w:rsidRDefault="0006353C" w:rsidP="00342033">
            <w:pPr>
              <w:pStyle w:val="ListParagraph"/>
              <w:numPr>
                <w:ilvl w:val="0"/>
                <w:numId w:val="43"/>
              </w:numPr>
              <w:tabs>
                <w:tab w:val="left" w:pos="360"/>
              </w:tabs>
              <w:rPr>
                <w:sz w:val="28"/>
                <w:szCs w:val="28"/>
              </w:rPr>
            </w:pPr>
            <w:r w:rsidRPr="00433997">
              <w:rPr>
                <w:sz w:val="28"/>
                <w:szCs w:val="28"/>
              </w:rPr>
              <w:t>Public conveniences increased by £600 to reflect increased electricity standing charge, although last quote was for £1000!</w:t>
            </w:r>
          </w:p>
          <w:p w14:paraId="4DF35853" w14:textId="0769CCE0" w:rsidR="008E4732" w:rsidRPr="00433997" w:rsidRDefault="00D01266" w:rsidP="0006353C">
            <w:pPr>
              <w:pStyle w:val="ListParagraph"/>
              <w:numPr>
                <w:ilvl w:val="0"/>
                <w:numId w:val="43"/>
              </w:numPr>
              <w:tabs>
                <w:tab w:val="left" w:pos="360"/>
              </w:tabs>
              <w:rPr>
                <w:sz w:val="28"/>
                <w:szCs w:val="28"/>
              </w:rPr>
            </w:pPr>
            <w:r w:rsidRPr="00433997">
              <w:rPr>
                <w:sz w:val="28"/>
                <w:szCs w:val="28"/>
              </w:rPr>
              <w:t>Dog</w:t>
            </w:r>
            <w:r w:rsidR="00F418C5" w:rsidRPr="00433997">
              <w:rPr>
                <w:sz w:val="28"/>
                <w:szCs w:val="28"/>
              </w:rPr>
              <w:t xml:space="preserve"> waste</w:t>
            </w:r>
            <w:r w:rsidRPr="00433997">
              <w:rPr>
                <w:sz w:val="28"/>
                <w:szCs w:val="28"/>
              </w:rPr>
              <w:t xml:space="preserve"> budget increased to £7 per </w:t>
            </w:r>
            <w:r w:rsidR="00F418C5" w:rsidRPr="00433997">
              <w:rPr>
                <w:sz w:val="28"/>
                <w:szCs w:val="28"/>
              </w:rPr>
              <w:t>bin (in anticipation</w:t>
            </w:r>
            <w:r w:rsidR="00BF17F3" w:rsidRPr="00433997">
              <w:rPr>
                <w:sz w:val="28"/>
                <w:szCs w:val="28"/>
              </w:rPr>
              <w:t xml:space="preserve"> of April price</w:t>
            </w:r>
            <w:r w:rsidR="001B2E6E">
              <w:rPr>
                <w:sz w:val="28"/>
                <w:szCs w:val="28"/>
              </w:rPr>
              <w:t xml:space="preserve"> </w:t>
            </w:r>
            <w:r w:rsidR="00BF17F3" w:rsidRPr="00433997">
              <w:rPr>
                <w:sz w:val="28"/>
                <w:szCs w:val="28"/>
              </w:rPr>
              <w:t>rise</w:t>
            </w:r>
            <w:r w:rsidR="00F418C5" w:rsidRPr="00433997">
              <w:rPr>
                <w:sz w:val="28"/>
                <w:szCs w:val="28"/>
              </w:rPr>
              <w:t>)</w:t>
            </w:r>
            <w:r w:rsidR="00B349AD">
              <w:rPr>
                <w:sz w:val="28"/>
                <w:szCs w:val="28"/>
              </w:rPr>
              <w:t>.</w:t>
            </w:r>
            <w:r w:rsidR="00DB276B" w:rsidRPr="00433997">
              <w:rPr>
                <w:sz w:val="28"/>
                <w:szCs w:val="28"/>
              </w:rPr>
              <w:br/>
            </w:r>
          </w:p>
          <w:p w14:paraId="3C634333" w14:textId="2189408B" w:rsidR="0006353C" w:rsidRPr="00433997" w:rsidRDefault="0006353C" w:rsidP="0006353C">
            <w:pPr>
              <w:tabs>
                <w:tab w:val="left" w:pos="360"/>
              </w:tabs>
              <w:rPr>
                <w:sz w:val="28"/>
                <w:szCs w:val="28"/>
              </w:rPr>
            </w:pPr>
            <w:r w:rsidRPr="00433997">
              <w:rPr>
                <w:sz w:val="28"/>
                <w:szCs w:val="28"/>
              </w:rPr>
              <w:t>The initial d</w:t>
            </w:r>
            <w:r w:rsidR="00DB276B" w:rsidRPr="00433997">
              <w:rPr>
                <w:sz w:val="28"/>
                <w:szCs w:val="28"/>
              </w:rPr>
              <w:t>raft</w:t>
            </w:r>
            <w:r w:rsidRPr="00433997">
              <w:rPr>
                <w:sz w:val="28"/>
                <w:szCs w:val="28"/>
              </w:rPr>
              <w:t xml:space="preserve"> for </w:t>
            </w:r>
            <w:r w:rsidR="00DB276B" w:rsidRPr="00433997">
              <w:rPr>
                <w:sz w:val="28"/>
                <w:szCs w:val="28"/>
              </w:rPr>
              <w:t>p</w:t>
            </w:r>
            <w:r w:rsidRPr="00433997">
              <w:rPr>
                <w:sz w:val="28"/>
                <w:szCs w:val="28"/>
              </w:rPr>
              <w:t xml:space="preserve">resentation to Council (v3) is </w:t>
            </w:r>
            <w:r w:rsidR="00DB276B" w:rsidRPr="00433997">
              <w:rPr>
                <w:sz w:val="28"/>
                <w:szCs w:val="28"/>
              </w:rPr>
              <w:t>shown</w:t>
            </w:r>
            <w:r w:rsidRPr="00433997">
              <w:rPr>
                <w:sz w:val="28"/>
                <w:szCs w:val="28"/>
              </w:rPr>
              <w:t xml:space="preserve"> below based on the above </w:t>
            </w:r>
            <w:r w:rsidR="00DB276B" w:rsidRPr="00433997">
              <w:rPr>
                <w:sz w:val="28"/>
                <w:szCs w:val="28"/>
              </w:rPr>
              <w:t xml:space="preserve">discussions and initial recommendations.  The current draft shows a budget deficit of £1435 with the current precept of £37,000.  The areas highlighted in blue represent the budget lines with the most discretion for adjustment.  </w:t>
            </w:r>
          </w:p>
          <w:p w14:paraId="403809CB" w14:textId="4F6A30EA" w:rsidR="00053446" w:rsidRPr="00433997" w:rsidRDefault="00767D59" w:rsidP="00767D59">
            <w:pPr>
              <w:pStyle w:val="ListParagraph"/>
              <w:tabs>
                <w:tab w:val="left" w:pos="360"/>
              </w:tabs>
              <w:ind w:left="0"/>
              <w:rPr>
                <w:sz w:val="28"/>
                <w:szCs w:val="28"/>
              </w:rPr>
            </w:pPr>
            <w:r w:rsidRPr="00433997">
              <w:rPr>
                <w:noProof/>
                <w:sz w:val="28"/>
                <w:szCs w:val="28"/>
              </w:rPr>
              <w:drawing>
                <wp:inline distT="0" distB="0" distL="0" distR="0" wp14:anchorId="31A3C6C9" wp14:editId="009C01DC">
                  <wp:extent cx="4994031" cy="3337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2024" cy="3369707"/>
                          </a:xfrm>
                          <a:prstGeom prst="rect">
                            <a:avLst/>
                          </a:prstGeom>
                        </pic:spPr>
                      </pic:pic>
                    </a:graphicData>
                  </a:graphic>
                </wp:inline>
              </w:drawing>
            </w:r>
            <w:r w:rsidR="008E4732" w:rsidRPr="00433997">
              <w:rPr>
                <w:color w:val="FF0000"/>
                <w:sz w:val="28"/>
                <w:szCs w:val="28"/>
              </w:rPr>
              <w:br/>
            </w:r>
          </w:p>
          <w:p w14:paraId="74D7A46B" w14:textId="6B767B66" w:rsidR="003E2AFD" w:rsidRPr="00433997" w:rsidRDefault="00053446" w:rsidP="008E4732">
            <w:pPr>
              <w:tabs>
                <w:tab w:val="left" w:pos="360"/>
              </w:tabs>
              <w:rPr>
                <w:color w:val="FF0000"/>
                <w:sz w:val="28"/>
                <w:szCs w:val="28"/>
              </w:rPr>
            </w:pPr>
            <w:r w:rsidRPr="00433997">
              <w:rPr>
                <w:sz w:val="28"/>
                <w:szCs w:val="28"/>
              </w:rPr>
              <w:t xml:space="preserve">It was then proposed by Councillor </w:t>
            </w:r>
            <w:r w:rsidR="00767D59" w:rsidRPr="00433997">
              <w:rPr>
                <w:sz w:val="28"/>
                <w:szCs w:val="28"/>
              </w:rPr>
              <w:t xml:space="preserve">Robins, </w:t>
            </w:r>
            <w:r w:rsidRPr="00433997">
              <w:rPr>
                <w:sz w:val="28"/>
                <w:szCs w:val="28"/>
              </w:rPr>
              <w:t xml:space="preserve">seconded by Councillor </w:t>
            </w:r>
            <w:r w:rsidR="00767D59" w:rsidRPr="00433997">
              <w:rPr>
                <w:sz w:val="28"/>
                <w:szCs w:val="28"/>
              </w:rPr>
              <w:t>Daniel (and carried unanimously),</w:t>
            </w:r>
            <w:r w:rsidRPr="00433997">
              <w:rPr>
                <w:sz w:val="28"/>
                <w:szCs w:val="28"/>
              </w:rPr>
              <w:t xml:space="preserve"> that the budget be presented to full Council on </w:t>
            </w:r>
            <w:r w:rsidR="00636553" w:rsidRPr="00433997">
              <w:rPr>
                <w:sz w:val="28"/>
                <w:szCs w:val="28"/>
              </w:rPr>
              <w:t>17</w:t>
            </w:r>
            <w:r w:rsidRPr="00433997">
              <w:rPr>
                <w:sz w:val="28"/>
                <w:szCs w:val="28"/>
              </w:rPr>
              <w:t>th October for further consideration.</w:t>
            </w:r>
          </w:p>
        </w:tc>
        <w:tc>
          <w:tcPr>
            <w:tcW w:w="1553" w:type="dxa"/>
            <w:shd w:val="clear" w:color="auto" w:fill="auto"/>
          </w:tcPr>
          <w:p w14:paraId="0FCBA04C" w14:textId="77777777" w:rsidR="003E2AFD" w:rsidRPr="00433997" w:rsidRDefault="003E2AFD" w:rsidP="00B47FB2">
            <w:pPr>
              <w:pStyle w:val="Indent070"/>
              <w:spacing w:after="0"/>
              <w:ind w:left="0"/>
              <w:rPr>
                <w:sz w:val="28"/>
                <w:szCs w:val="28"/>
              </w:rPr>
            </w:pPr>
          </w:p>
        </w:tc>
      </w:tr>
      <w:tr w:rsidR="001B2E6E" w:rsidRPr="00433997" w14:paraId="2A5F539C" w14:textId="77777777" w:rsidTr="00AF16F2">
        <w:trPr>
          <w:trHeight w:val="14019"/>
        </w:trPr>
        <w:tc>
          <w:tcPr>
            <w:tcW w:w="364" w:type="dxa"/>
            <w:shd w:val="clear" w:color="auto" w:fill="auto"/>
          </w:tcPr>
          <w:p w14:paraId="00A54920" w14:textId="070C3C45" w:rsidR="001B2E6E" w:rsidRPr="00433997" w:rsidRDefault="001B2E6E" w:rsidP="00B47FB2">
            <w:pPr>
              <w:pStyle w:val="Indent070"/>
              <w:spacing w:after="0"/>
              <w:ind w:left="0"/>
              <w:jc w:val="center"/>
              <w:rPr>
                <w:sz w:val="28"/>
                <w:szCs w:val="28"/>
              </w:rPr>
            </w:pPr>
            <w:r w:rsidRPr="00433997">
              <w:rPr>
                <w:sz w:val="28"/>
                <w:szCs w:val="28"/>
              </w:rPr>
              <w:lastRenderedPageBreak/>
              <w:t>7</w:t>
            </w:r>
          </w:p>
          <w:p w14:paraId="0975652C" w14:textId="77777777" w:rsidR="001B2E6E" w:rsidRPr="00433997" w:rsidRDefault="001B2E6E" w:rsidP="00B47FB2">
            <w:pPr>
              <w:pStyle w:val="Indent070"/>
              <w:spacing w:after="0"/>
              <w:ind w:left="0"/>
              <w:jc w:val="center"/>
              <w:rPr>
                <w:sz w:val="28"/>
                <w:szCs w:val="28"/>
              </w:rPr>
            </w:pPr>
          </w:p>
          <w:p w14:paraId="43FCD5A6" w14:textId="77777777" w:rsidR="001B2E6E" w:rsidRPr="00433997" w:rsidRDefault="001B2E6E" w:rsidP="00B47FB2">
            <w:pPr>
              <w:pStyle w:val="Indent070"/>
              <w:spacing w:after="0"/>
              <w:ind w:left="0"/>
              <w:jc w:val="center"/>
              <w:rPr>
                <w:sz w:val="28"/>
                <w:szCs w:val="28"/>
              </w:rPr>
            </w:pPr>
          </w:p>
          <w:p w14:paraId="0704ADAB" w14:textId="77777777" w:rsidR="001B2E6E" w:rsidRPr="00433997" w:rsidRDefault="001B2E6E" w:rsidP="00B47FB2">
            <w:pPr>
              <w:pStyle w:val="Indent070"/>
              <w:spacing w:after="0"/>
              <w:ind w:left="0"/>
              <w:jc w:val="center"/>
              <w:rPr>
                <w:sz w:val="28"/>
                <w:szCs w:val="28"/>
              </w:rPr>
            </w:pPr>
          </w:p>
          <w:p w14:paraId="335EE8E4" w14:textId="77777777" w:rsidR="001B2E6E" w:rsidRPr="00433997" w:rsidRDefault="001B2E6E" w:rsidP="00B47FB2">
            <w:pPr>
              <w:pStyle w:val="Indent070"/>
              <w:spacing w:after="0"/>
              <w:ind w:left="0"/>
              <w:jc w:val="center"/>
              <w:rPr>
                <w:sz w:val="28"/>
                <w:szCs w:val="28"/>
              </w:rPr>
            </w:pPr>
          </w:p>
          <w:p w14:paraId="73181F61" w14:textId="77777777" w:rsidR="001B2E6E" w:rsidRPr="00433997" w:rsidRDefault="001B2E6E" w:rsidP="00B47FB2">
            <w:pPr>
              <w:pStyle w:val="Indent070"/>
              <w:spacing w:after="0"/>
              <w:ind w:left="0"/>
              <w:jc w:val="center"/>
              <w:rPr>
                <w:sz w:val="28"/>
                <w:szCs w:val="28"/>
              </w:rPr>
            </w:pPr>
          </w:p>
          <w:p w14:paraId="55F7B770" w14:textId="77777777" w:rsidR="001B2E6E" w:rsidRPr="00433997" w:rsidRDefault="001B2E6E" w:rsidP="00B47FB2">
            <w:pPr>
              <w:pStyle w:val="Indent070"/>
              <w:spacing w:after="0"/>
              <w:ind w:left="0"/>
              <w:jc w:val="center"/>
              <w:rPr>
                <w:sz w:val="28"/>
                <w:szCs w:val="28"/>
              </w:rPr>
            </w:pPr>
          </w:p>
          <w:p w14:paraId="474541CC" w14:textId="77777777" w:rsidR="001B2E6E" w:rsidRPr="00433997" w:rsidRDefault="001B2E6E" w:rsidP="00B47FB2">
            <w:pPr>
              <w:pStyle w:val="Indent070"/>
              <w:spacing w:after="0"/>
              <w:ind w:left="0"/>
              <w:jc w:val="center"/>
              <w:rPr>
                <w:sz w:val="28"/>
                <w:szCs w:val="28"/>
              </w:rPr>
            </w:pPr>
          </w:p>
          <w:p w14:paraId="03C58678" w14:textId="77777777" w:rsidR="001B2E6E" w:rsidRPr="00433997" w:rsidRDefault="001B2E6E" w:rsidP="00B47FB2">
            <w:pPr>
              <w:pStyle w:val="Indent070"/>
              <w:spacing w:after="0"/>
              <w:ind w:left="0"/>
              <w:jc w:val="center"/>
              <w:rPr>
                <w:sz w:val="28"/>
                <w:szCs w:val="28"/>
              </w:rPr>
            </w:pPr>
          </w:p>
          <w:p w14:paraId="444DAE94" w14:textId="77777777" w:rsidR="001B2E6E" w:rsidRPr="00433997" w:rsidRDefault="001B2E6E" w:rsidP="00B47FB2">
            <w:pPr>
              <w:pStyle w:val="Indent070"/>
              <w:spacing w:after="0"/>
              <w:ind w:left="0"/>
              <w:jc w:val="center"/>
              <w:rPr>
                <w:sz w:val="28"/>
                <w:szCs w:val="28"/>
              </w:rPr>
            </w:pPr>
          </w:p>
          <w:p w14:paraId="74A648A3" w14:textId="77777777" w:rsidR="001B2E6E" w:rsidRPr="00433997" w:rsidRDefault="001B2E6E" w:rsidP="00B47FB2">
            <w:pPr>
              <w:pStyle w:val="Indent070"/>
              <w:spacing w:after="0"/>
              <w:ind w:left="0"/>
              <w:jc w:val="center"/>
              <w:rPr>
                <w:sz w:val="28"/>
                <w:szCs w:val="28"/>
              </w:rPr>
            </w:pPr>
          </w:p>
          <w:p w14:paraId="13B1A8A0" w14:textId="77777777" w:rsidR="001B2E6E" w:rsidRPr="00433997" w:rsidRDefault="001B2E6E" w:rsidP="00B47FB2">
            <w:pPr>
              <w:pStyle w:val="Indent070"/>
              <w:spacing w:after="0"/>
              <w:ind w:left="0"/>
              <w:jc w:val="center"/>
              <w:rPr>
                <w:sz w:val="28"/>
                <w:szCs w:val="28"/>
              </w:rPr>
            </w:pPr>
          </w:p>
          <w:p w14:paraId="63D72204" w14:textId="77777777" w:rsidR="001B2E6E" w:rsidRPr="00433997" w:rsidRDefault="001B2E6E" w:rsidP="00B47FB2">
            <w:pPr>
              <w:pStyle w:val="Indent070"/>
              <w:spacing w:after="0"/>
              <w:ind w:left="0"/>
              <w:jc w:val="center"/>
              <w:rPr>
                <w:sz w:val="28"/>
                <w:szCs w:val="28"/>
              </w:rPr>
            </w:pPr>
          </w:p>
          <w:p w14:paraId="0771C0FF" w14:textId="77777777" w:rsidR="001B2E6E" w:rsidRPr="00433997" w:rsidRDefault="001B2E6E" w:rsidP="00B47FB2">
            <w:pPr>
              <w:pStyle w:val="Indent070"/>
              <w:spacing w:after="0"/>
              <w:ind w:left="0"/>
              <w:jc w:val="center"/>
              <w:rPr>
                <w:sz w:val="28"/>
                <w:szCs w:val="28"/>
              </w:rPr>
            </w:pPr>
          </w:p>
          <w:p w14:paraId="1C5F231A" w14:textId="77777777" w:rsidR="001B2E6E" w:rsidRPr="00433997" w:rsidRDefault="001B2E6E" w:rsidP="00B47FB2">
            <w:pPr>
              <w:pStyle w:val="Indent070"/>
              <w:spacing w:after="0"/>
              <w:ind w:left="0"/>
              <w:jc w:val="center"/>
              <w:rPr>
                <w:sz w:val="28"/>
                <w:szCs w:val="28"/>
              </w:rPr>
            </w:pPr>
          </w:p>
          <w:p w14:paraId="0753C248" w14:textId="77777777" w:rsidR="001B2E6E" w:rsidRPr="00433997" w:rsidRDefault="001B2E6E" w:rsidP="00B47FB2">
            <w:pPr>
              <w:pStyle w:val="Indent070"/>
              <w:spacing w:after="0"/>
              <w:ind w:left="0"/>
              <w:jc w:val="center"/>
              <w:rPr>
                <w:sz w:val="28"/>
                <w:szCs w:val="28"/>
              </w:rPr>
            </w:pPr>
          </w:p>
          <w:p w14:paraId="43897B6A" w14:textId="77777777" w:rsidR="001B2E6E" w:rsidRPr="00433997" w:rsidRDefault="001B2E6E" w:rsidP="00B47FB2">
            <w:pPr>
              <w:pStyle w:val="Indent070"/>
              <w:spacing w:after="0"/>
              <w:ind w:left="0"/>
              <w:jc w:val="center"/>
              <w:rPr>
                <w:sz w:val="28"/>
                <w:szCs w:val="28"/>
              </w:rPr>
            </w:pPr>
          </w:p>
          <w:p w14:paraId="018F8566" w14:textId="77777777" w:rsidR="001B2E6E" w:rsidRPr="00433997" w:rsidRDefault="001B2E6E" w:rsidP="00B47FB2">
            <w:pPr>
              <w:pStyle w:val="Indent070"/>
              <w:spacing w:after="0"/>
              <w:ind w:left="0"/>
              <w:jc w:val="center"/>
              <w:rPr>
                <w:sz w:val="28"/>
                <w:szCs w:val="28"/>
              </w:rPr>
            </w:pPr>
          </w:p>
          <w:p w14:paraId="06EA3CB1" w14:textId="77777777" w:rsidR="001B2E6E" w:rsidRPr="00433997" w:rsidRDefault="001B2E6E" w:rsidP="00B47FB2">
            <w:pPr>
              <w:pStyle w:val="Indent070"/>
              <w:spacing w:after="0"/>
              <w:ind w:left="0"/>
              <w:jc w:val="center"/>
              <w:rPr>
                <w:sz w:val="28"/>
                <w:szCs w:val="28"/>
              </w:rPr>
            </w:pPr>
          </w:p>
          <w:p w14:paraId="6E00D356" w14:textId="77777777" w:rsidR="001B2E6E" w:rsidRPr="00433997" w:rsidRDefault="001B2E6E" w:rsidP="00B47FB2">
            <w:pPr>
              <w:pStyle w:val="Indent070"/>
              <w:spacing w:after="0"/>
              <w:ind w:left="0"/>
              <w:jc w:val="center"/>
              <w:rPr>
                <w:sz w:val="28"/>
                <w:szCs w:val="28"/>
              </w:rPr>
            </w:pPr>
          </w:p>
          <w:p w14:paraId="7E7E5561" w14:textId="63271942" w:rsidR="001B2E6E" w:rsidRPr="00433997" w:rsidRDefault="001B2E6E" w:rsidP="00B47FB2">
            <w:pPr>
              <w:pStyle w:val="Indent070"/>
              <w:spacing w:after="0"/>
              <w:ind w:left="0"/>
              <w:jc w:val="center"/>
              <w:rPr>
                <w:sz w:val="28"/>
                <w:szCs w:val="28"/>
              </w:rPr>
            </w:pPr>
          </w:p>
        </w:tc>
        <w:tc>
          <w:tcPr>
            <w:tcW w:w="7858" w:type="dxa"/>
            <w:shd w:val="clear" w:color="auto" w:fill="auto"/>
          </w:tcPr>
          <w:p w14:paraId="06ABA5CB" w14:textId="77777777" w:rsidR="001B2E6E" w:rsidRPr="00433997" w:rsidRDefault="001B2E6E" w:rsidP="00C64185">
            <w:pPr>
              <w:tabs>
                <w:tab w:val="left" w:pos="360"/>
              </w:tabs>
              <w:rPr>
                <w:sz w:val="28"/>
                <w:szCs w:val="28"/>
                <w:u w:val="single"/>
              </w:rPr>
            </w:pPr>
            <w:r w:rsidRPr="00433997">
              <w:rPr>
                <w:sz w:val="28"/>
                <w:szCs w:val="28"/>
                <w:u w:val="single"/>
              </w:rPr>
              <w:t>Risk Review (inc Health &amp; Safety schedule)</w:t>
            </w:r>
          </w:p>
          <w:p w14:paraId="020407D5" w14:textId="187DD9CB" w:rsidR="001B2E6E" w:rsidRPr="00433997" w:rsidRDefault="001B2E6E" w:rsidP="00C64185">
            <w:pPr>
              <w:tabs>
                <w:tab w:val="left" w:pos="360"/>
              </w:tabs>
              <w:rPr>
                <w:sz w:val="28"/>
                <w:szCs w:val="28"/>
              </w:rPr>
            </w:pPr>
            <w:r w:rsidRPr="00433997">
              <w:rPr>
                <w:sz w:val="28"/>
                <w:szCs w:val="28"/>
              </w:rPr>
              <w:t xml:space="preserve">Following Councillor Morrey’s suggestion at the July meeting, the Clerk / RFO has added an additional column to record the previous risk classification and the date on which this was last recorded.  This will enable the risk assessment scores to be tracked as they change over time.  It was agreed at the last meeting that a full review of the assessment scores would probably be beneficial, and so the focus on this meeting is to review the appropriateness of these scores (rather than the risk comments which will be reviewed at our next meeting in January 2023).  After careful consideration it was agreed that the following ‘scores’, (highlighted in yellow), should change as detailed below:  </w:t>
            </w:r>
          </w:p>
          <w:tbl>
            <w:tblPr>
              <w:tblStyle w:val="TableGrid"/>
              <w:tblW w:w="7875" w:type="dxa"/>
              <w:tblLayout w:type="fixed"/>
              <w:tblLook w:val="04A0" w:firstRow="1" w:lastRow="0" w:firstColumn="1" w:lastColumn="0" w:noHBand="0" w:noVBand="1"/>
            </w:tblPr>
            <w:tblGrid>
              <w:gridCol w:w="2642"/>
              <w:gridCol w:w="1417"/>
              <w:gridCol w:w="1342"/>
              <w:gridCol w:w="992"/>
              <w:gridCol w:w="1482"/>
            </w:tblGrid>
            <w:tr w:rsidR="001B2E6E" w:rsidRPr="00433997" w14:paraId="20740AC4" w14:textId="77777777" w:rsidTr="001B2E6E">
              <w:tc>
                <w:tcPr>
                  <w:tcW w:w="2642" w:type="dxa"/>
                </w:tcPr>
                <w:p w14:paraId="6FAD3ADC" w14:textId="77777777" w:rsidR="001B2E6E" w:rsidRPr="00433997" w:rsidRDefault="001B2E6E" w:rsidP="00C64185">
                  <w:pPr>
                    <w:tabs>
                      <w:tab w:val="left" w:pos="360"/>
                    </w:tabs>
                    <w:jc w:val="center"/>
                    <w:rPr>
                      <w:sz w:val="28"/>
                      <w:szCs w:val="28"/>
                    </w:rPr>
                  </w:pPr>
                  <w:r w:rsidRPr="00433997">
                    <w:rPr>
                      <w:sz w:val="28"/>
                      <w:szCs w:val="28"/>
                    </w:rPr>
                    <w:t>Item</w:t>
                  </w:r>
                </w:p>
              </w:tc>
              <w:tc>
                <w:tcPr>
                  <w:tcW w:w="1417" w:type="dxa"/>
                </w:tcPr>
                <w:p w14:paraId="63B80AE0" w14:textId="77777777" w:rsidR="001B2E6E" w:rsidRPr="001B2E6E" w:rsidRDefault="001B2E6E" w:rsidP="00C64185">
                  <w:pPr>
                    <w:tabs>
                      <w:tab w:val="left" w:pos="360"/>
                    </w:tabs>
                    <w:jc w:val="center"/>
                    <w:rPr>
                      <w:sz w:val="18"/>
                      <w:szCs w:val="18"/>
                    </w:rPr>
                  </w:pPr>
                  <w:r w:rsidRPr="001B2E6E">
                    <w:rPr>
                      <w:sz w:val="18"/>
                      <w:szCs w:val="18"/>
                    </w:rPr>
                    <w:t>Potential Consequence</w:t>
                  </w:r>
                </w:p>
              </w:tc>
              <w:tc>
                <w:tcPr>
                  <w:tcW w:w="1342" w:type="dxa"/>
                </w:tcPr>
                <w:p w14:paraId="26861502" w14:textId="77777777" w:rsidR="001B2E6E" w:rsidRPr="001B2E6E" w:rsidRDefault="001B2E6E" w:rsidP="00C64185">
                  <w:pPr>
                    <w:tabs>
                      <w:tab w:val="left" w:pos="360"/>
                    </w:tabs>
                    <w:jc w:val="center"/>
                    <w:rPr>
                      <w:sz w:val="18"/>
                      <w:szCs w:val="18"/>
                    </w:rPr>
                  </w:pPr>
                  <w:r w:rsidRPr="001B2E6E">
                    <w:rPr>
                      <w:sz w:val="18"/>
                      <w:szCs w:val="18"/>
                    </w:rPr>
                    <w:t>Likelihood</w:t>
                  </w:r>
                </w:p>
              </w:tc>
              <w:tc>
                <w:tcPr>
                  <w:tcW w:w="992" w:type="dxa"/>
                </w:tcPr>
                <w:p w14:paraId="00E0BB35" w14:textId="77777777" w:rsidR="001B2E6E" w:rsidRPr="001B2E6E" w:rsidRDefault="001B2E6E" w:rsidP="00C64185">
                  <w:pPr>
                    <w:tabs>
                      <w:tab w:val="left" w:pos="360"/>
                    </w:tabs>
                    <w:jc w:val="center"/>
                    <w:rPr>
                      <w:sz w:val="18"/>
                      <w:szCs w:val="18"/>
                    </w:rPr>
                  </w:pPr>
                  <w:r w:rsidRPr="001B2E6E">
                    <w:rPr>
                      <w:sz w:val="18"/>
                      <w:szCs w:val="18"/>
                    </w:rPr>
                    <w:t>Severity</w:t>
                  </w:r>
                </w:p>
              </w:tc>
              <w:tc>
                <w:tcPr>
                  <w:tcW w:w="1482" w:type="dxa"/>
                </w:tcPr>
                <w:p w14:paraId="487A8CB0" w14:textId="77777777" w:rsidR="001B2E6E" w:rsidRPr="001B2E6E" w:rsidRDefault="001B2E6E" w:rsidP="00C64185">
                  <w:pPr>
                    <w:tabs>
                      <w:tab w:val="left" w:pos="360"/>
                    </w:tabs>
                    <w:jc w:val="center"/>
                    <w:rPr>
                      <w:sz w:val="18"/>
                      <w:szCs w:val="18"/>
                    </w:rPr>
                  </w:pPr>
                  <w:r w:rsidRPr="001B2E6E">
                    <w:rPr>
                      <w:sz w:val="18"/>
                      <w:szCs w:val="18"/>
                    </w:rPr>
                    <w:t>New Classification</w:t>
                  </w:r>
                </w:p>
              </w:tc>
            </w:tr>
            <w:tr w:rsidR="001B2E6E" w:rsidRPr="00433997" w14:paraId="25745E88" w14:textId="77777777" w:rsidTr="001B2E6E">
              <w:tc>
                <w:tcPr>
                  <w:tcW w:w="2642" w:type="dxa"/>
                </w:tcPr>
                <w:p w14:paraId="1ECDC371" w14:textId="2DEB4D71" w:rsidR="001B2E6E" w:rsidRPr="00433997" w:rsidRDefault="001B2E6E" w:rsidP="008E098E">
                  <w:pPr>
                    <w:rPr>
                      <w:b/>
                      <w:bCs/>
                      <w:sz w:val="28"/>
                      <w:szCs w:val="28"/>
                    </w:rPr>
                  </w:pPr>
                  <w:r w:rsidRPr="00433997">
                    <w:rPr>
                      <w:b/>
                      <w:bCs/>
                      <w:sz w:val="28"/>
                      <w:szCs w:val="28"/>
                    </w:rPr>
                    <w:t>7. VAT Payment - Recovery of</w:t>
                  </w:r>
                </w:p>
              </w:tc>
              <w:tc>
                <w:tcPr>
                  <w:tcW w:w="1417" w:type="dxa"/>
                </w:tcPr>
                <w:p w14:paraId="56CF8F68" w14:textId="73E99D4A" w:rsidR="001B2E6E" w:rsidRPr="00433997" w:rsidRDefault="001B2E6E" w:rsidP="00C337C0">
                  <w:pPr>
                    <w:tabs>
                      <w:tab w:val="left" w:pos="360"/>
                    </w:tabs>
                    <w:jc w:val="center"/>
                    <w:rPr>
                      <w:sz w:val="28"/>
                      <w:szCs w:val="28"/>
                    </w:rPr>
                  </w:pPr>
                </w:p>
              </w:tc>
              <w:tc>
                <w:tcPr>
                  <w:tcW w:w="1342" w:type="dxa"/>
                </w:tcPr>
                <w:p w14:paraId="73BD5BF3" w14:textId="3A4B402C" w:rsidR="001B2E6E" w:rsidRPr="00433997" w:rsidRDefault="001B2E6E" w:rsidP="00C337C0">
                  <w:pPr>
                    <w:tabs>
                      <w:tab w:val="left" w:pos="360"/>
                    </w:tabs>
                    <w:jc w:val="center"/>
                    <w:rPr>
                      <w:sz w:val="28"/>
                      <w:szCs w:val="28"/>
                    </w:rPr>
                  </w:pPr>
                </w:p>
              </w:tc>
              <w:tc>
                <w:tcPr>
                  <w:tcW w:w="992" w:type="dxa"/>
                </w:tcPr>
                <w:p w14:paraId="427D6AF2" w14:textId="1ABC0652" w:rsidR="001B2E6E" w:rsidRPr="00433997" w:rsidRDefault="001B2E6E" w:rsidP="00C337C0">
                  <w:pPr>
                    <w:tabs>
                      <w:tab w:val="left" w:pos="360"/>
                    </w:tabs>
                    <w:jc w:val="center"/>
                    <w:rPr>
                      <w:sz w:val="28"/>
                      <w:szCs w:val="28"/>
                    </w:rPr>
                  </w:pPr>
                </w:p>
              </w:tc>
              <w:tc>
                <w:tcPr>
                  <w:tcW w:w="1482" w:type="dxa"/>
                </w:tcPr>
                <w:p w14:paraId="607C8E85" w14:textId="5CD60CF5" w:rsidR="001B2E6E" w:rsidRPr="00433997" w:rsidRDefault="001B2E6E" w:rsidP="00C337C0">
                  <w:pPr>
                    <w:tabs>
                      <w:tab w:val="left" w:pos="360"/>
                    </w:tabs>
                    <w:jc w:val="center"/>
                    <w:rPr>
                      <w:sz w:val="28"/>
                      <w:szCs w:val="28"/>
                    </w:rPr>
                  </w:pPr>
                </w:p>
              </w:tc>
            </w:tr>
            <w:tr w:rsidR="001B2E6E" w:rsidRPr="00433997" w14:paraId="19791B55" w14:textId="77777777" w:rsidTr="001B2E6E">
              <w:tc>
                <w:tcPr>
                  <w:tcW w:w="2642" w:type="dxa"/>
                </w:tcPr>
                <w:p w14:paraId="7C5B558E" w14:textId="49FBAB07" w:rsidR="001B2E6E" w:rsidRPr="00433997" w:rsidRDefault="001B2E6E" w:rsidP="008E098E">
                  <w:pPr>
                    <w:tabs>
                      <w:tab w:val="left" w:pos="360"/>
                    </w:tabs>
                    <w:rPr>
                      <w:sz w:val="28"/>
                      <w:szCs w:val="28"/>
                    </w:rPr>
                  </w:pPr>
                  <w:r w:rsidRPr="00433997">
                    <w:rPr>
                      <w:sz w:val="28"/>
                      <w:szCs w:val="28"/>
                    </w:rPr>
                    <w:t>a). Improper recording of input / output VAT</w:t>
                  </w:r>
                </w:p>
              </w:tc>
              <w:tc>
                <w:tcPr>
                  <w:tcW w:w="1417" w:type="dxa"/>
                </w:tcPr>
                <w:p w14:paraId="56EE13BB" w14:textId="57B4CBC8" w:rsidR="001B2E6E" w:rsidRPr="00433997" w:rsidRDefault="001B2E6E" w:rsidP="00C337C0">
                  <w:pPr>
                    <w:tabs>
                      <w:tab w:val="left" w:pos="360"/>
                    </w:tabs>
                    <w:jc w:val="center"/>
                    <w:rPr>
                      <w:sz w:val="28"/>
                      <w:szCs w:val="28"/>
                    </w:rPr>
                  </w:pPr>
                  <w:r w:rsidRPr="00433997">
                    <w:rPr>
                      <w:sz w:val="28"/>
                      <w:szCs w:val="28"/>
                    </w:rPr>
                    <w:t>5</w:t>
                  </w:r>
                </w:p>
              </w:tc>
              <w:tc>
                <w:tcPr>
                  <w:tcW w:w="1342" w:type="dxa"/>
                </w:tcPr>
                <w:p w14:paraId="0677E38D" w14:textId="74F47AEF" w:rsidR="001B2E6E" w:rsidRPr="00433997" w:rsidRDefault="001B2E6E" w:rsidP="008E098E">
                  <w:pPr>
                    <w:tabs>
                      <w:tab w:val="left" w:pos="360"/>
                    </w:tabs>
                    <w:jc w:val="center"/>
                    <w:rPr>
                      <w:sz w:val="28"/>
                      <w:szCs w:val="28"/>
                    </w:rPr>
                  </w:pPr>
                  <w:r w:rsidRPr="00433997">
                    <w:rPr>
                      <w:sz w:val="28"/>
                      <w:szCs w:val="28"/>
                      <w:highlight w:val="yellow"/>
                    </w:rPr>
                    <w:t>1</w:t>
                  </w:r>
                  <w:r w:rsidRPr="00433997">
                    <w:rPr>
                      <w:sz w:val="28"/>
                      <w:szCs w:val="28"/>
                    </w:rPr>
                    <w:br/>
                    <w:t>(was 2)</w:t>
                  </w:r>
                </w:p>
              </w:tc>
              <w:tc>
                <w:tcPr>
                  <w:tcW w:w="992" w:type="dxa"/>
                </w:tcPr>
                <w:p w14:paraId="406139F1" w14:textId="052EDABA" w:rsidR="001B2E6E" w:rsidRPr="00433997" w:rsidRDefault="001B2E6E" w:rsidP="00C337C0">
                  <w:pPr>
                    <w:tabs>
                      <w:tab w:val="left" w:pos="360"/>
                    </w:tabs>
                    <w:jc w:val="center"/>
                    <w:rPr>
                      <w:sz w:val="28"/>
                      <w:szCs w:val="28"/>
                    </w:rPr>
                  </w:pPr>
                  <w:r w:rsidRPr="00433997">
                    <w:rPr>
                      <w:sz w:val="28"/>
                      <w:szCs w:val="28"/>
                      <w:highlight w:val="yellow"/>
                    </w:rPr>
                    <w:t>5</w:t>
                  </w:r>
                  <w:r w:rsidRPr="00433997">
                    <w:rPr>
                      <w:sz w:val="28"/>
                      <w:szCs w:val="28"/>
                    </w:rPr>
                    <w:br/>
                    <w:t>(was 10)</w:t>
                  </w:r>
                </w:p>
              </w:tc>
              <w:tc>
                <w:tcPr>
                  <w:tcW w:w="1482" w:type="dxa"/>
                </w:tcPr>
                <w:p w14:paraId="6CF8A259" w14:textId="4E9F21C3" w:rsidR="001B2E6E" w:rsidRPr="00433997" w:rsidRDefault="001B2E6E" w:rsidP="00C337C0">
                  <w:pPr>
                    <w:tabs>
                      <w:tab w:val="left" w:pos="360"/>
                    </w:tabs>
                    <w:jc w:val="center"/>
                    <w:rPr>
                      <w:sz w:val="28"/>
                      <w:szCs w:val="28"/>
                    </w:rPr>
                  </w:pPr>
                  <w:r w:rsidRPr="00433997">
                    <w:rPr>
                      <w:sz w:val="28"/>
                      <w:szCs w:val="28"/>
                      <w:highlight w:val="yellow"/>
                    </w:rPr>
                    <w:t>Low</w:t>
                  </w:r>
                  <w:r w:rsidRPr="00433997">
                    <w:rPr>
                      <w:sz w:val="28"/>
                      <w:szCs w:val="28"/>
                    </w:rPr>
                    <w:br/>
                    <w:t>(was Medium)</w:t>
                  </w:r>
                </w:p>
              </w:tc>
            </w:tr>
            <w:tr w:rsidR="001B2E6E" w:rsidRPr="00433997" w14:paraId="7354A9E9" w14:textId="77777777" w:rsidTr="001B2E6E">
              <w:tc>
                <w:tcPr>
                  <w:tcW w:w="2642" w:type="dxa"/>
                </w:tcPr>
                <w:p w14:paraId="561A4E0A" w14:textId="2B6B7959" w:rsidR="001B2E6E" w:rsidRPr="00433997" w:rsidRDefault="001B2E6E" w:rsidP="008E098E">
                  <w:pPr>
                    <w:tabs>
                      <w:tab w:val="left" w:pos="360"/>
                    </w:tabs>
                    <w:rPr>
                      <w:sz w:val="28"/>
                      <w:szCs w:val="28"/>
                    </w:rPr>
                  </w:pPr>
                  <w:r w:rsidRPr="00433997">
                    <w:rPr>
                      <w:sz w:val="28"/>
                      <w:szCs w:val="28"/>
                    </w:rPr>
                    <w:t>b) Improper Identification of Non-Business Activities</w:t>
                  </w:r>
                </w:p>
              </w:tc>
              <w:tc>
                <w:tcPr>
                  <w:tcW w:w="1417" w:type="dxa"/>
                </w:tcPr>
                <w:p w14:paraId="4A30BE62" w14:textId="551B11B0" w:rsidR="001B2E6E" w:rsidRPr="00433997" w:rsidRDefault="001B2E6E" w:rsidP="00C337C0">
                  <w:pPr>
                    <w:tabs>
                      <w:tab w:val="left" w:pos="360"/>
                    </w:tabs>
                    <w:jc w:val="center"/>
                    <w:rPr>
                      <w:sz w:val="28"/>
                      <w:szCs w:val="28"/>
                    </w:rPr>
                  </w:pPr>
                  <w:r w:rsidRPr="00433997">
                    <w:rPr>
                      <w:sz w:val="28"/>
                      <w:szCs w:val="28"/>
                    </w:rPr>
                    <w:t>5</w:t>
                  </w:r>
                </w:p>
              </w:tc>
              <w:tc>
                <w:tcPr>
                  <w:tcW w:w="1342" w:type="dxa"/>
                </w:tcPr>
                <w:p w14:paraId="4B048CE5" w14:textId="41DCD1AD" w:rsidR="001B2E6E" w:rsidRPr="00433997" w:rsidRDefault="001B2E6E" w:rsidP="00C337C0">
                  <w:pPr>
                    <w:tabs>
                      <w:tab w:val="left" w:pos="360"/>
                    </w:tabs>
                    <w:jc w:val="center"/>
                    <w:rPr>
                      <w:sz w:val="28"/>
                      <w:szCs w:val="28"/>
                    </w:rPr>
                  </w:pPr>
                  <w:r w:rsidRPr="00433997">
                    <w:rPr>
                      <w:sz w:val="28"/>
                      <w:szCs w:val="28"/>
                      <w:highlight w:val="yellow"/>
                    </w:rPr>
                    <w:t>1</w:t>
                  </w:r>
                  <w:r w:rsidRPr="00433997">
                    <w:rPr>
                      <w:sz w:val="28"/>
                      <w:szCs w:val="28"/>
                    </w:rPr>
                    <w:br/>
                    <w:t>(was 2)</w:t>
                  </w:r>
                </w:p>
              </w:tc>
              <w:tc>
                <w:tcPr>
                  <w:tcW w:w="992" w:type="dxa"/>
                </w:tcPr>
                <w:p w14:paraId="089DF820" w14:textId="3956F0EF" w:rsidR="001B2E6E" w:rsidRPr="00433997" w:rsidRDefault="001B2E6E" w:rsidP="00C337C0">
                  <w:pPr>
                    <w:tabs>
                      <w:tab w:val="left" w:pos="360"/>
                    </w:tabs>
                    <w:jc w:val="center"/>
                    <w:rPr>
                      <w:sz w:val="28"/>
                      <w:szCs w:val="28"/>
                    </w:rPr>
                  </w:pPr>
                  <w:r w:rsidRPr="00433997">
                    <w:rPr>
                      <w:sz w:val="28"/>
                      <w:szCs w:val="28"/>
                      <w:highlight w:val="yellow"/>
                    </w:rPr>
                    <w:t>5</w:t>
                  </w:r>
                  <w:r w:rsidRPr="00433997">
                    <w:rPr>
                      <w:sz w:val="28"/>
                      <w:szCs w:val="28"/>
                    </w:rPr>
                    <w:br/>
                    <w:t>(was 10)</w:t>
                  </w:r>
                </w:p>
              </w:tc>
              <w:tc>
                <w:tcPr>
                  <w:tcW w:w="1482" w:type="dxa"/>
                </w:tcPr>
                <w:p w14:paraId="2F448951" w14:textId="1082B431" w:rsidR="001B2E6E" w:rsidRPr="00433997" w:rsidRDefault="001B2E6E" w:rsidP="00C337C0">
                  <w:pPr>
                    <w:tabs>
                      <w:tab w:val="left" w:pos="360"/>
                    </w:tabs>
                    <w:jc w:val="center"/>
                    <w:rPr>
                      <w:sz w:val="28"/>
                      <w:szCs w:val="28"/>
                    </w:rPr>
                  </w:pPr>
                  <w:r w:rsidRPr="00433997">
                    <w:rPr>
                      <w:sz w:val="28"/>
                      <w:szCs w:val="28"/>
                      <w:highlight w:val="yellow"/>
                    </w:rPr>
                    <w:t>Low</w:t>
                  </w:r>
                  <w:r w:rsidRPr="00433997">
                    <w:rPr>
                      <w:sz w:val="28"/>
                      <w:szCs w:val="28"/>
                    </w:rPr>
                    <w:br/>
                    <w:t>(was Medium)</w:t>
                  </w:r>
                </w:p>
              </w:tc>
            </w:tr>
          </w:tbl>
          <w:p w14:paraId="12074669" w14:textId="77777777" w:rsidR="001B2E6E" w:rsidRPr="00433997" w:rsidRDefault="001B2E6E" w:rsidP="00C64185">
            <w:pPr>
              <w:tabs>
                <w:tab w:val="left" w:pos="360"/>
              </w:tabs>
              <w:rPr>
                <w:sz w:val="28"/>
                <w:szCs w:val="28"/>
              </w:rPr>
            </w:pPr>
          </w:p>
          <w:p w14:paraId="689068AA" w14:textId="77777777" w:rsidR="001B2E6E" w:rsidRPr="00433997" w:rsidRDefault="001B2E6E" w:rsidP="00C64185">
            <w:pPr>
              <w:tabs>
                <w:tab w:val="left" w:pos="360"/>
              </w:tabs>
              <w:rPr>
                <w:sz w:val="28"/>
                <w:szCs w:val="28"/>
              </w:rPr>
            </w:pPr>
            <w:r w:rsidRPr="00433997">
              <w:rPr>
                <w:sz w:val="28"/>
                <w:szCs w:val="28"/>
              </w:rPr>
              <w:t>All other Risk assessments to stay the same.</w:t>
            </w:r>
          </w:p>
          <w:p w14:paraId="71B4C46B" w14:textId="7E91067F" w:rsidR="001B2E6E" w:rsidRPr="00433997" w:rsidRDefault="001B2E6E" w:rsidP="001B2E6E">
            <w:pPr>
              <w:tabs>
                <w:tab w:val="left" w:pos="360"/>
              </w:tabs>
              <w:rPr>
                <w:sz w:val="28"/>
                <w:szCs w:val="28"/>
              </w:rPr>
            </w:pPr>
            <w:r w:rsidRPr="00433997">
              <w:rPr>
                <w:sz w:val="28"/>
                <w:szCs w:val="28"/>
              </w:rPr>
              <w:t xml:space="preserve">Section 22 (Welsh Language Policy) comments updated to reflect that this item was completed some time ago. </w:t>
            </w:r>
            <w:r>
              <w:rPr>
                <w:sz w:val="28"/>
                <w:szCs w:val="28"/>
              </w:rPr>
              <w:br/>
            </w:r>
            <w:r>
              <w:rPr>
                <w:sz w:val="28"/>
                <w:szCs w:val="28"/>
              </w:rPr>
              <w:br/>
            </w:r>
            <w:r w:rsidRPr="00433997">
              <w:rPr>
                <w:sz w:val="28"/>
                <w:szCs w:val="28"/>
              </w:rPr>
              <w:t>The risk assessment updates agreed during the meeting were then formally proposed by Councillor Daniel, seconded by Councillor Chandler and carried unanimously.</w:t>
            </w:r>
            <w:r w:rsidRPr="00433997">
              <w:rPr>
                <w:color w:val="FF0000"/>
                <w:sz w:val="28"/>
                <w:szCs w:val="28"/>
              </w:rPr>
              <w:t xml:space="preserve"> </w:t>
            </w:r>
            <w:r w:rsidRPr="00433997">
              <w:rPr>
                <w:sz w:val="28"/>
                <w:szCs w:val="28"/>
              </w:rPr>
              <w:t xml:space="preserve"> The Clerk / RFO will propose at next Full Council meeting for formal sign-off.</w:t>
            </w:r>
          </w:p>
          <w:p w14:paraId="4F9E6186" w14:textId="3EE02014" w:rsidR="001B2E6E" w:rsidRPr="00433997" w:rsidRDefault="001B2E6E" w:rsidP="00F25CF0">
            <w:pPr>
              <w:tabs>
                <w:tab w:val="left" w:pos="360"/>
              </w:tabs>
              <w:rPr>
                <w:sz w:val="28"/>
                <w:szCs w:val="28"/>
                <w:u w:val="single"/>
              </w:rPr>
            </w:pPr>
          </w:p>
        </w:tc>
        <w:tc>
          <w:tcPr>
            <w:tcW w:w="1553" w:type="dxa"/>
            <w:shd w:val="clear" w:color="auto" w:fill="auto"/>
          </w:tcPr>
          <w:p w14:paraId="5316281A" w14:textId="77777777" w:rsidR="00EE7EB8" w:rsidRDefault="00EE7EB8" w:rsidP="00B47FB2">
            <w:pPr>
              <w:pStyle w:val="Indent070"/>
              <w:spacing w:after="0"/>
              <w:ind w:left="0"/>
              <w:rPr>
                <w:sz w:val="28"/>
                <w:szCs w:val="28"/>
              </w:rPr>
            </w:pPr>
          </w:p>
          <w:p w14:paraId="5B6EF8F5" w14:textId="77777777" w:rsidR="00EE7EB8" w:rsidRDefault="00EE7EB8" w:rsidP="00B47FB2">
            <w:pPr>
              <w:pStyle w:val="Indent070"/>
              <w:spacing w:after="0"/>
              <w:ind w:left="0"/>
              <w:rPr>
                <w:sz w:val="28"/>
                <w:szCs w:val="28"/>
              </w:rPr>
            </w:pPr>
          </w:p>
          <w:p w14:paraId="1B2B2594" w14:textId="77777777" w:rsidR="00EE7EB8" w:rsidRDefault="00EE7EB8" w:rsidP="00B47FB2">
            <w:pPr>
              <w:pStyle w:val="Indent070"/>
              <w:spacing w:after="0"/>
              <w:ind w:left="0"/>
              <w:rPr>
                <w:sz w:val="28"/>
                <w:szCs w:val="28"/>
              </w:rPr>
            </w:pPr>
          </w:p>
          <w:p w14:paraId="6E44C719" w14:textId="77777777" w:rsidR="00EE7EB8" w:rsidRDefault="00EE7EB8" w:rsidP="00B47FB2">
            <w:pPr>
              <w:pStyle w:val="Indent070"/>
              <w:spacing w:after="0"/>
              <w:ind w:left="0"/>
              <w:rPr>
                <w:sz w:val="28"/>
                <w:szCs w:val="28"/>
              </w:rPr>
            </w:pPr>
          </w:p>
          <w:p w14:paraId="3EF4158B" w14:textId="77777777" w:rsidR="00EE7EB8" w:rsidRDefault="00EE7EB8" w:rsidP="00B47FB2">
            <w:pPr>
              <w:pStyle w:val="Indent070"/>
              <w:spacing w:after="0"/>
              <w:ind w:left="0"/>
              <w:rPr>
                <w:sz w:val="28"/>
                <w:szCs w:val="28"/>
              </w:rPr>
            </w:pPr>
          </w:p>
          <w:p w14:paraId="403B9FD7" w14:textId="77777777" w:rsidR="00EE7EB8" w:rsidRDefault="00EE7EB8" w:rsidP="00B47FB2">
            <w:pPr>
              <w:pStyle w:val="Indent070"/>
              <w:spacing w:after="0"/>
              <w:ind w:left="0"/>
              <w:rPr>
                <w:sz w:val="28"/>
                <w:szCs w:val="28"/>
              </w:rPr>
            </w:pPr>
          </w:p>
          <w:p w14:paraId="3E7D02C5" w14:textId="77777777" w:rsidR="00EE7EB8" w:rsidRDefault="00EE7EB8" w:rsidP="00B47FB2">
            <w:pPr>
              <w:pStyle w:val="Indent070"/>
              <w:spacing w:after="0"/>
              <w:ind w:left="0"/>
              <w:rPr>
                <w:sz w:val="28"/>
                <w:szCs w:val="28"/>
              </w:rPr>
            </w:pPr>
          </w:p>
          <w:p w14:paraId="1A0535EF" w14:textId="77777777" w:rsidR="00EE7EB8" w:rsidRDefault="00EE7EB8" w:rsidP="00B47FB2">
            <w:pPr>
              <w:pStyle w:val="Indent070"/>
              <w:spacing w:after="0"/>
              <w:ind w:left="0"/>
              <w:rPr>
                <w:sz w:val="28"/>
                <w:szCs w:val="28"/>
              </w:rPr>
            </w:pPr>
          </w:p>
          <w:p w14:paraId="016542B1" w14:textId="77777777" w:rsidR="00EE7EB8" w:rsidRDefault="00EE7EB8" w:rsidP="00B47FB2">
            <w:pPr>
              <w:pStyle w:val="Indent070"/>
              <w:spacing w:after="0"/>
              <w:ind w:left="0"/>
              <w:rPr>
                <w:sz w:val="28"/>
                <w:szCs w:val="28"/>
              </w:rPr>
            </w:pPr>
          </w:p>
          <w:p w14:paraId="617A5DB7" w14:textId="77777777" w:rsidR="00EE7EB8" w:rsidRDefault="00EE7EB8" w:rsidP="00B47FB2">
            <w:pPr>
              <w:pStyle w:val="Indent070"/>
              <w:spacing w:after="0"/>
              <w:ind w:left="0"/>
              <w:rPr>
                <w:sz w:val="28"/>
                <w:szCs w:val="28"/>
              </w:rPr>
            </w:pPr>
          </w:p>
          <w:p w14:paraId="3AD28533" w14:textId="77777777" w:rsidR="00EE7EB8" w:rsidRDefault="00EE7EB8" w:rsidP="00B47FB2">
            <w:pPr>
              <w:pStyle w:val="Indent070"/>
              <w:spacing w:after="0"/>
              <w:ind w:left="0"/>
              <w:rPr>
                <w:sz w:val="28"/>
                <w:szCs w:val="28"/>
              </w:rPr>
            </w:pPr>
          </w:p>
          <w:p w14:paraId="4F1304FB" w14:textId="77777777" w:rsidR="00EE7EB8" w:rsidRDefault="00EE7EB8" w:rsidP="00B47FB2">
            <w:pPr>
              <w:pStyle w:val="Indent070"/>
              <w:spacing w:after="0"/>
              <w:ind w:left="0"/>
              <w:rPr>
                <w:sz w:val="28"/>
                <w:szCs w:val="28"/>
              </w:rPr>
            </w:pPr>
          </w:p>
          <w:p w14:paraId="15FA9656" w14:textId="77777777" w:rsidR="00EE7EB8" w:rsidRDefault="00EE7EB8" w:rsidP="00B47FB2">
            <w:pPr>
              <w:pStyle w:val="Indent070"/>
              <w:spacing w:after="0"/>
              <w:ind w:left="0"/>
              <w:rPr>
                <w:sz w:val="28"/>
                <w:szCs w:val="28"/>
              </w:rPr>
            </w:pPr>
          </w:p>
          <w:p w14:paraId="6F6BC387" w14:textId="77777777" w:rsidR="00EE7EB8" w:rsidRDefault="00EE7EB8" w:rsidP="00B47FB2">
            <w:pPr>
              <w:pStyle w:val="Indent070"/>
              <w:spacing w:after="0"/>
              <w:ind w:left="0"/>
              <w:rPr>
                <w:sz w:val="28"/>
                <w:szCs w:val="28"/>
              </w:rPr>
            </w:pPr>
          </w:p>
          <w:p w14:paraId="6844FD42" w14:textId="77777777" w:rsidR="00EE7EB8" w:rsidRDefault="00EE7EB8" w:rsidP="00B47FB2">
            <w:pPr>
              <w:pStyle w:val="Indent070"/>
              <w:spacing w:after="0"/>
              <w:ind w:left="0"/>
              <w:rPr>
                <w:sz w:val="28"/>
                <w:szCs w:val="28"/>
              </w:rPr>
            </w:pPr>
          </w:p>
          <w:p w14:paraId="65A96C7B" w14:textId="77777777" w:rsidR="00EE7EB8" w:rsidRDefault="00EE7EB8" w:rsidP="00B47FB2">
            <w:pPr>
              <w:pStyle w:val="Indent070"/>
              <w:spacing w:after="0"/>
              <w:ind w:left="0"/>
              <w:rPr>
                <w:sz w:val="28"/>
                <w:szCs w:val="28"/>
              </w:rPr>
            </w:pPr>
          </w:p>
          <w:p w14:paraId="15D8AFE1" w14:textId="77777777" w:rsidR="00EE7EB8" w:rsidRDefault="00EE7EB8" w:rsidP="00B47FB2">
            <w:pPr>
              <w:pStyle w:val="Indent070"/>
              <w:spacing w:after="0"/>
              <w:ind w:left="0"/>
              <w:rPr>
                <w:sz w:val="28"/>
                <w:szCs w:val="28"/>
              </w:rPr>
            </w:pPr>
          </w:p>
          <w:p w14:paraId="11CEE2A5" w14:textId="77777777" w:rsidR="00EE7EB8" w:rsidRDefault="00EE7EB8" w:rsidP="00B47FB2">
            <w:pPr>
              <w:pStyle w:val="Indent070"/>
              <w:spacing w:after="0"/>
              <w:ind w:left="0"/>
              <w:rPr>
                <w:sz w:val="28"/>
                <w:szCs w:val="28"/>
              </w:rPr>
            </w:pPr>
          </w:p>
          <w:p w14:paraId="5D4F387B" w14:textId="77777777" w:rsidR="00EE7EB8" w:rsidRDefault="00EE7EB8" w:rsidP="00B47FB2">
            <w:pPr>
              <w:pStyle w:val="Indent070"/>
              <w:spacing w:after="0"/>
              <w:ind w:left="0"/>
              <w:rPr>
                <w:sz w:val="28"/>
                <w:szCs w:val="28"/>
              </w:rPr>
            </w:pPr>
          </w:p>
          <w:p w14:paraId="22851D2C" w14:textId="77777777" w:rsidR="00EE7EB8" w:rsidRDefault="00EE7EB8" w:rsidP="00B47FB2">
            <w:pPr>
              <w:pStyle w:val="Indent070"/>
              <w:spacing w:after="0"/>
              <w:ind w:left="0"/>
              <w:rPr>
                <w:sz w:val="28"/>
                <w:szCs w:val="28"/>
              </w:rPr>
            </w:pPr>
          </w:p>
          <w:p w14:paraId="54434C9D" w14:textId="77777777" w:rsidR="00EE7EB8" w:rsidRDefault="00EE7EB8" w:rsidP="00B47FB2">
            <w:pPr>
              <w:pStyle w:val="Indent070"/>
              <w:spacing w:after="0"/>
              <w:ind w:left="0"/>
              <w:rPr>
                <w:sz w:val="28"/>
                <w:szCs w:val="28"/>
              </w:rPr>
            </w:pPr>
          </w:p>
          <w:p w14:paraId="6A41876A" w14:textId="77777777" w:rsidR="00EE7EB8" w:rsidRDefault="00EE7EB8" w:rsidP="00B47FB2">
            <w:pPr>
              <w:pStyle w:val="Indent070"/>
              <w:spacing w:after="0"/>
              <w:ind w:left="0"/>
              <w:rPr>
                <w:sz w:val="28"/>
                <w:szCs w:val="28"/>
              </w:rPr>
            </w:pPr>
          </w:p>
          <w:p w14:paraId="434DA7F0" w14:textId="77777777" w:rsidR="00EE7EB8" w:rsidRDefault="00EE7EB8" w:rsidP="00B47FB2">
            <w:pPr>
              <w:pStyle w:val="Indent070"/>
              <w:spacing w:after="0"/>
              <w:ind w:left="0"/>
              <w:rPr>
                <w:sz w:val="28"/>
                <w:szCs w:val="28"/>
              </w:rPr>
            </w:pPr>
          </w:p>
          <w:p w14:paraId="0154DBBC" w14:textId="77777777" w:rsidR="00EE7EB8" w:rsidRDefault="00EE7EB8" w:rsidP="00B47FB2">
            <w:pPr>
              <w:pStyle w:val="Indent070"/>
              <w:spacing w:after="0"/>
              <w:ind w:left="0"/>
              <w:rPr>
                <w:sz w:val="28"/>
                <w:szCs w:val="28"/>
              </w:rPr>
            </w:pPr>
          </w:p>
          <w:p w14:paraId="202D3673" w14:textId="77777777" w:rsidR="00EE7EB8" w:rsidRDefault="00EE7EB8" w:rsidP="00B47FB2">
            <w:pPr>
              <w:pStyle w:val="Indent070"/>
              <w:spacing w:after="0"/>
              <w:ind w:left="0"/>
              <w:rPr>
                <w:sz w:val="28"/>
                <w:szCs w:val="28"/>
              </w:rPr>
            </w:pPr>
          </w:p>
          <w:p w14:paraId="588C6D27" w14:textId="77777777" w:rsidR="00EE7EB8" w:rsidRDefault="00EE7EB8" w:rsidP="00B47FB2">
            <w:pPr>
              <w:pStyle w:val="Indent070"/>
              <w:spacing w:after="0"/>
              <w:ind w:left="0"/>
              <w:rPr>
                <w:sz w:val="28"/>
                <w:szCs w:val="28"/>
              </w:rPr>
            </w:pPr>
          </w:p>
          <w:p w14:paraId="40CE4CFE" w14:textId="77777777" w:rsidR="00EE7EB8" w:rsidRDefault="00EE7EB8" w:rsidP="00B47FB2">
            <w:pPr>
              <w:pStyle w:val="Indent070"/>
              <w:spacing w:after="0"/>
              <w:ind w:left="0"/>
              <w:rPr>
                <w:sz w:val="28"/>
                <w:szCs w:val="28"/>
              </w:rPr>
            </w:pPr>
          </w:p>
          <w:p w14:paraId="71AF1DB1" w14:textId="77777777" w:rsidR="00EE7EB8" w:rsidRDefault="00EE7EB8" w:rsidP="00B47FB2">
            <w:pPr>
              <w:pStyle w:val="Indent070"/>
              <w:spacing w:after="0"/>
              <w:ind w:left="0"/>
              <w:rPr>
                <w:sz w:val="28"/>
                <w:szCs w:val="28"/>
              </w:rPr>
            </w:pPr>
          </w:p>
          <w:p w14:paraId="0415BBE3" w14:textId="77777777" w:rsidR="00EE7EB8" w:rsidRDefault="00EE7EB8" w:rsidP="00B47FB2">
            <w:pPr>
              <w:pStyle w:val="Indent070"/>
              <w:spacing w:after="0"/>
              <w:ind w:left="0"/>
              <w:rPr>
                <w:sz w:val="28"/>
                <w:szCs w:val="28"/>
              </w:rPr>
            </w:pPr>
          </w:p>
          <w:p w14:paraId="3077D175" w14:textId="77777777" w:rsidR="00EE7EB8" w:rsidRDefault="00EE7EB8" w:rsidP="00B47FB2">
            <w:pPr>
              <w:pStyle w:val="Indent070"/>
              <w:spacing w:after="0"/>
              <w:ind w:left="0"/>
              <w:rPr>
                <w:sz w:val="28"/>
                <w:szCs w:val="28"/>
              </w:rPr>
            </w:pPr>
          </w:p>
          <w:p w14:paraId="658948C2" w14:textId="77777777" w:rsidR="00EE7EB8" w:rsidRDefault="00EE7EB8" w:rsidP="00B47FB2">
            <w:pPr>
              <w:pStyle w:val="Indent070"/>
              <w:spacing w:after="0"/>
              <w:ind w:left="0"/>
              <w:rPr>
                <w:sz w:val="28"/>
                <w:szCs w:val="28"/>
              </w:rPr>
            </w:pPr>
          </w:p>
          <w:p w14:paraId="7EEB2679" w14:textId="77777777" w:rsidR="00EE7EB8" w:rsidRDefault="00EE7EB8" w:rsidP="00B47FB2">
            <w:pPr>
              <w:pStyle w:val="Indent070"/>
              <w:spacing w:after="0"/>
              <w:ind w:left="0"/>
              <w:rPr>
                <w:sz w:val="28"/>
                <w:szCs w:val="28"/>
              </w:rPr>
            </w:pPr>
          </w:p>
          <w:p w14:paraId="2D5A0675" w14:textId="77777777" w:rsidR="00EE7EB8" w:rsidRDefault="00EE7EB8" w:rsidP="00B47FB2">
            <w:pPr>
              <w:pStyle w:val="Indent070"/>
              <w:spacing w:after="0"/>
              <w:ind w:left="0"/>
              <w:rPr>
                <w:sz w:val="28"/>
                <w:szCs w:val="28"/>
              </w:rPr>
            </w:pPr>
          </w:p>
          <w:p w14:paraId="01794C6A" w14:textId="77777777" w:rsidR="00EE7EB8" w:rsidRDefault="00EE7EB8" w:rsidP="00B47FB2">
            <w:pPr>
              <w:pStyle w:val="Indent070"/>
              <w:spacing w:after="0"/>
              <w:ind w:left="0"/>
              <w:rPr>
                <w:sz w:val="28"/>
                <w:szCs w:val="28"/>
              </w:rPr>
            </w:pPr>
          </w:p>
          <w:p w14:paraId="1D58D338" w14:textId="77777777" w:rsidR="00EE7EB8" w:rsidRDefault="00EE7EB8" w:rsidP="00B47FB2">
            <w:pPr>
              <w:pStyle w:val="Indent070"/>
              <w:spacing w:after="0"/>
              <w:ind w:left="0"/>
              <w:rPr>
                <w:sz w:val="28"/>
                <w:szCs w:val="28"/>
              </w:rPr>
            </w:pPr>
          </w:p>
          <w:p w14:paraId="19722383" w14:textId="77777777" w:rsidR="00EE7EB8" w:rsidRDefault="00EE7EB8" w:rsidP="00B47FB2">
            <w:pPr>
              <w:pStyle w:val="Indent070"/>
              <w:spacing w:after="0"/>
              <w:ind w:left="0"/>
              <w:rPr>
                <w:sz w:val="28"/>
                <w:szCs w:val="28"/>
              </w:rPr>
            </w:pPr>
          </w:p>
          <w:p w14:paraId="1F0BAC66" w14:textId="77777777" w:rsidR="00EE7EB8" w:rsidRDefault="00EE7EB8" w:rsidP="00B47FB2">
            <w:pPr>
              <w:pStyle w:val="Indent070"/>
              <w:spacing w:after="0"/>
              <w:ind w:left="0"/>
              <w:rPr>
                <w:sz w:val="28"/>
                <w:szCs w:val="28"/>
              </w:rPr>
            </w:pPr>
          </w:p>
          <w:p w14:paraId="0A10321E" w14:textId="1DE197DA" w:rsidR="001B2E6E" w:rsidRPr="00433997" w:rsidRDefault="001B2E6E" w:rsidP="00B47FB2">
            <w:pPr>
              <w:pStyle w:val="Indent070"/>
              <w:spacing w:after="0"/>
              <w:ind w:left="0"/>
              <w:rPr>
                <w:sz w:val="28"/>
                <w:szCs w:val="28"/>
              </w:rPr>
            </w:pPr>
            <w:r>
              <w:rPr>
                <w:sz w:val="28"/>
                <w:szCs w:val="28"/>
              </w:rPr>
              <w:t>Clerk / RFO</w:t>
            </w:r>
          </w:p>
        </w:tc>
      </w:tr>
      <w:tr w:rsidR="00605EEF" w:rsidRPr="00433997" w14:paraId="53A47D90" w14:textId="77777777" w:rsidTr="00EE7EB8">
        <w:trPr>
          <w:trHeight w:val="843"/>
        </w:trPr>
        <w:tc>
          <w:tcPr>
            <w:tcW w:w="364" w:type="dxa"/>
            <w:shd w:val="clear" w:color="auto" w:fill="auto"/>
          </w:tcPr>
          <w:p w14:paraId="087C0B19" w14:textId="2F18FDAA" w:rsidR="00CE4EE6" w:rsidRPr="00433997" w:rsidRDefault="00AC392D" w:rsidP="00CE4EE6">
            <w:pPr>
              <w:pStyle w:val="Indent070"/>
              <w:spacing w:after="0"/>
              <w:ind w:left="0"/>
              <w:jc w:val="center"/>
              <w:rPr>
                <w:sz w:val="28"/>
                <w:szCs w:val="28"/>
              </w:rPr>
            </w:pPr>
            <w:r w:rsidRPr="00433997">
              <w:rPr>
                <w:sz w:val="28"/>
                <w:szCs w:val="28"/>
              </w:rPr>
              <w:lastRenderedPageBreak/>
              <w:br w:type="page"/>
            </w:r>
          </w:p>
        </w:tc>
        <w:tc>
          <w:tcPr>
            <w:tcW w:w="7858" w:type="dxa"/>
            <w:shd w:val="clear" w:color="auto" w:fill="auto"/>
          </w:tcPr>
          <w:p w14:paraId="112C8591" w14:textId="77777777" w:rsidR="00D17774" w:rsidRPr="00433997" w:rsidRDefault="005A4110" w:rsidP="00D17774">
            <w:pPr>
              <w:tabs>
                <w:tab w:val="left" w:pos="360"/>
              </w:tabs>
              <w:rPr>
                <w:sz w:val="28"/>
                <w:szCs w:val="28"/>
              </w:rPr>
            </w:pPr>
            <w:r w:rsidRPr="00433997">
              <w:rPr>
                <w:sz w:val="28"/>
                <w:szCs w:val="28"/>
              </w:rPr>
              <w:t xml:space="preserve">The Health &amp; Safety Checklist </w:t>
            </w:r>
            <w:r w:rsidR="00D65203" w:rsidRPr="00433997">
              <w:rPr>
                <w:sz w:val="28"/>
                <w:szCs w:val="28"/>
              </w:rPr>
              <w:t>update was then provided by the Clerk / RFO as follows</w:t>
            </w:r>
            <w:r w:rsidR="00D17774" w:rsidRPr="00433997">
              <w:rPr>
                <w:sz w:val="28"/>
                <w:szCs w:val="28"/>
              </w:rPr>
              <w:t>:</w:t>
            </w:r>
            <w:r w:rsidR="00D65203" w:rsidRPr="00433997">
              <w:rPr>
                <w:sz w:val="28"/>
                <w:szCs w:val="28"/>
              </w:rPr>
              <w:t xml:space="preserve">  </w:t>
            </w:r>
          </w:p>
          <w:p w14:paraId="7AB8A2F8" w14:textId="512472FF" w:rsidR="00D17774" w:rsidRPr="00433997" w:rsidRDefault="00480286" w:rsidP="00480286">
            <w:pPr>
              <w:pStyle w:val="ListParagraph"/>
              <w:numPr>
                <w:ilvl w:val="0"/>
                <w:numId w:val="33"/>
              </w:numPr>
              <w:tabs>
                <w:tab w:val="left" w:pos="360"/>
              </w:tabs>
              <w:rPr>
                <w:b/>
                <w:bCs/>
                <w:sz w:val="28"/>
                <w:szCs w:val="28"/>
              </w:rPr>
            </w:pPr>
            <w:r w:rsidRPr="00433997">
              <w:rPr>
                <w:b/>
                <w:bCs/>
                <w:sz w:val="28"/>
                <w:szCs w:val="28"/>
              </w:rPr>
              <w:t>Ton Land</w:t>
            </w:r>
            <w:r w:rsidRPr="00433997">
              <w:rPr>
                <w:b/>
                <w:bCs/>
                <w:sz w:val="28"/>
                <w:szCs w:val="28"/>
              </w:rPr>
              <w:br/>
            </w:r>
            <w:r w:rsidR="00D65203" w:rsidRPr="00433997">
              <w:rPr>
                <w:sz w:val="28"/>
                <w:szCs w:val="28"/>
              </w:rPr>
              <w:t>Dan Sainsbury, Tree Officer at MCC undertook a survey in June of the trees on Ton Land</w:t>
            </w:r>
            <w:r w:rsidR="00D17774" w:rsidRPr="00433997">
              <w:rPr>
                <w:sz w:val="28"/>
                <w:szCs w:val="28"/>
              </w:rPr>
              <w:t>.  His conclusions</w:t>
            </w:r>
            <w:r w:rsidR="00247F1F" w:rsidRPr="00433997">
              <w:rPr>
                <w:sz w:val="28"/>
                <w:szCs w:val="28"/>
              </w:rPr>
              <w:t xml:space="preserve">, </w:t>
            </w:r>
            <w:r w:rsidRPr="00433997">
              <w:rPr>
                <w:sz w:val="28"/>
                <w:szCs w:val="28"/>
              </w:rPr>
              <w:t xml:space="preserve">with </w:t>
            </w:r>
            <w:r w:rsidR="00247F1F" w:rsidRPr="00433997">
              <w:rPr>
                <w:sz w:val="28"/>
                <w:szCs w:val="28"/>
              </w:rPr>
              <w:t xml:space="preserve">subsequent </w:t>
            </w:r>
            <w:r w:rsidRPr="00433997">
              <w:rPr>
                <w:sz w:val="28"/>
                <w:szCs w:val="28"/>
              </w:rPr>
              <w:t>outcomes in bold</w:t>
            </w:r>
            <w:r w:rsidR="00247F1F" w:rsidRPr="00433997">
              <w:rPr>
                <w:sz w:val="28"/>
                <w:szCs w:val="28"/>
              </w:rPr>
              <w:t xml:space="preserve"> are shown below.</w:t>
            </w:r>
          </w:p>
          <w:p w14:paraId="49AB34EF" w14:textId="2A5E3233" w:rsidR="00D17774" w:rsidRPr="00433997" w:rsidRDefault="00D17774" w:rsidP="00D17774">
            <w:pPr>
              <w:pStyle w:val="ListParagraph"/>
              <w:numPr>
                <w:ilvl w:val="0"/>
                <w:numId w:val="32"/>
              </w:numPr>
              <w:tabs>
                <w:tab w:val="left" w:pos="360"/>
              </w:tabs>
              <w:rPr>
                <w:sz w:val="28"/>
                <w:szCs w:val="28"/>
              </w:rPr>
            </w:pPr>
            <w:r w:rsidRPr="00433997">
              <w:rPr>
                <w:b/>
                <w:bCs/>
                <w:sz w:val="28"/>
                <w:szCs w:val="28"/>
              </w:rPr>
              <w:t>Tree 1</w:t>
            </w:r>
            <w:r w:rsidRPr="00433997">
              <w:rPr>
                <w:sz w:val="28"/>
                <w:szCs w:val="28"/>
              </w:rPr>
              <w:t xml:space="preserve"> - Good vitality. Small old cavity at base typical of age and species. Has suffered from historic storm damage. Tolerable amount of deadwood throughout canopy. Two large limbs extend over adjacent property. Consider end weight reductions to these limbs and remove any damaged and dead branches contained within them.  </w:t>
            </w:r>
            <w:r w:rsidRPr="00433997">
              <w:rPr>
                <w:b/>
                <w:bCs/>
                <w:sz w:val="28"/>
                <w:szCs w:val="28"/>
              </w:rPr>
              <w:t>Action required and completed.</w:t>
            </w:r>
          </w:p>
          <w:p w14:paraId="481A8034" w14:textId="77777777" w:rsidR="00D17774" w:rsidRPr="00433997" w:rsidRDefault="00D17774" w:rsidP="00D17774">
            <w:pPr>
              <w:pStyle w:val="ListParagraph"/>
              <w:numPr>
                <w:ilvl w:val="0"/>
                <w:numId w:val="32"/>
              </w:numPr>
              <w:rPr>
                <w:sz w:val="28"/>
                <w:szCs w:val="28"/>
              </w:rPr>
            </w:pPr>
            <w:r w:rsidRPr="00433997">
              <w:rPr>
                <w:b/>
                <w:bCs/>
                <w:sz w:val="28"/>
                <w:szCs w:val="28"/>
              </w:rPr>
              <w:t>Tree 2</w:t>
            </w:r>
            <w:r w:rsidRPr="00433997">
              <w:rPr>
                <w:sz w:val="28"/>
                <w:szCs w:val="28"/>
              </w:rPr>
              <w:t xml:space="preserve"> - Good vitality. Typical features of age and species. Tolerable amount of deadwood throughout canopy. </w:t>
            </w:r>
            <w:r w:rsidRPr="00433997">
              <w:rPr>
                <w:b/>
                <w:bCs/>
                <w:sz w:val="28"/>
                <w:szCs w:val="28"/>
              </w:rPr>
              <w:t>No further action required.</w:t>
            </w:r>
          </w:p>
          <w:p w14:paraId="3BB51A64" w14:textId="6D5E48B2" w:rsidR="00D17774" w:rsidRPr="00433997" w:rsidRDefault="00D17774" w:rsidP="00D17774">
            <w:pPr>
              <w:pStyle w:val="ListParagraph"/>
              <w:numPr>
                <w:ilvl w:val="0"/>
                <w:numId w:val="32"/>
              </w:numPr>
              <w:rPr>
                <w:sz w:val="28"/>
                <w:szCs w:val="28"/>
              </w:rPr>
            </w:pPr>
            <w:r w:rsidRPr="00433997">
              <w:rPr>
                <w:b/>
                <w:bCs/>
                <w:sz w:val="28"/>
                <w:szCs w:val="28"/>
              </w:rPr>
              <w:t>Tree 3</w:t>
            </w:r>
            <w:r w:rsidRPr="00433997">
              <w:rPr>
                <w:sz w:val="28"/>
                <w:szCs w:val="28"/>
              </w:rPr>
              <w:t xml:space="preserve"> - Good vitality. Typical features of age and species. Crown a little thin with a small amount of tip die back. Remove chicken wire from around stem.  </w:t>
            </w:r>
            <w:r w:rsidRPr="00433997">
              <w:rPr>
                <w:b/>
                <w:bCs/>
                <w:sz w:val="28"/>
                <w:szCs w:val="28"/>
              </w:rPr>
              <w:t>Action required and completed</w:t>
            </w:r>
            <w:r w:rsidR="00480286" w:rsidRPr="00433997">
              <w:rPr>
                <w:b/>
                <w:bCs/>
                <w:sz w:val="28"/>
                <w:szCs w:val="28"/>
              </w:rPr>
              <w:t>.</w:t>
            </w:r>
          </w:p>
          <w:p w14:paraId="36372BAA" w14:textId="525FE385" w:rsidR="00247F1F" w:rsidRPr="00433997" w:rsidRDefault="00D17774" w:rsidP="00480286">
            <w:pPr>
              <w:pStyle w:val="ListParagraph"/>
              <w:numPr>
                <w:ilvl w:val="0"/>
                <w:numId w:val="32"/>
              </w:numPr>
              <w:rPr>
                <w:sz w:val="28"/>
                <w:szCs w:val="28"/>
              </w:rPr>
            </w:pPr>
            <w:r w:rsidRPr="00433997">
              <w:rPr>
                <w:b/>
                <w:bCs/>
                <w:sz w:val="28"/>
                <w:szCs w:val="28"/>
              </w:rPr>
              <w:t>Tree 4</w:t>
            </w:r>
            <w:r w:rsidRPr="00433997">
              <w:rPr>
                <w:sz w:val="28"/>
                <w:szCs w:val="28"/>
              </w:rPr>
              <w:t xml:space="preserve"> – Good vitality - Typical features of age and species. Fruiting bodies present on deadwood from a historic wound. Tolerable amount of deadwood throughout canopy. </w:t>
            </w:r>
            <w:r w:rsidRPr="00433997">
              <w:rPr>
                <w:b/>
                <w:bCs/>
                <w:sz w:val="28"/>
                <w:szCs w:val="28"/>
              </w:rPr>
              <w:t>No further action required</w:t>
            </w:r>
            <w:r w:rsidR="00480286" w:rsidRPr="00433997">
              <w:rPr>
                <w:b/>
                <w:bCs/>
                <w:sz w:val="28"/>
                <w:szCs w:val="28"/>
              </w:rPr>
              <w:t>.</w:t>
            </w:r>
            <w:r w:rsidR="00EE7EB8">
              <w:rPr>
                <w:b/>
                <w:bCs/>
                <w:sz w:val="28"/>
                <w:szCs w:val="28"/>
              </w:rPr>
              <w:br/>
            </w:r>
          </w:p>
          <w:p w14:paraId="08CE78B2" w14:textId="708C113D" w:rsidR="00480286" w:rsidRPr="00433997" w:rsidRDefault="00480286" w:rsidP="00247F1F">
            <w:pPr>
              <w:pStyle w:val="ListParagraph"/>
              <w:numPr>
                <w:ilvl w:val="0"/>
                <w:numId w:val="30"/>
              </w:numPr>
              <w:rPr>
                <w:sz w:val="28"/>
                <w:szCs w:val="28"/>
              </w:rPr>
            </w:pPr>
            <w:r w:rsidRPr="00433997">
              <w:rPr>
                <w:b/>
                <w:bCs/>
                <w:sz w:val="28"/>
                <w:szCs w:val="28"/>
              </w:rPr>
              <w:t>St Bartholomew’s Graveyard – headstone stability</w:t>
            </w:r>
            <w:r w:rsidRPr="00433997">
              <w:rPr>
                <w:b/>
                <w:bCs/>
                <w:sz w:val="28"/>
                <w:szCs w:val="28"/>
              </w:rPr>
              <w:br/>
            </w:r>
            <w:r w:rsidRPr="00433997">
              <w:rPr>
                <w:sz w:val="28"/>
                <w:szCs w:val="28"/>
              </w:rPr>
              <w:t>The Clerk / RFO is arranging a headstone safety assessment – Cost £1100 + VAT</w:t>
            </w:r>
            <w:r w:rsidR="004939EA" w:rsidRPr="00433997">
              <w:rPr>
                <w:sz w:val="28"/>
                <w:szCs w:val="28"/>
              </w:rPr>
              <w:t xml:space="preserve"> which was approved by Full Council at their last meeting.  The cost to secure any headstones which ‘fail will be £150 +VAT, although </w:t>
            </w:r>
            <w:r w:rsidR="00F816F2" w:rsidRPr="00433997">
              <w:rPr>
                <w:sz w:val="28"/>
                <w:szCs w:val="28"/>
              </w:rPr>
              <w:t>i</w:t>
            </w:r>
            <w:r w:rsidR="004939EA" w:rsidRPr="00433997">
              <w:rPr>
                <w:sz w:val="28"/>
                <w:szCs w:val="28"/>
              </w:rPr>
              <w:t>t’s not anticipated that many will fail</w:t>
            </w:r>
            <w:r w:rsidR="00B349AD">
              <w:rPr>
                <w:sz w:val="28"/>
                <w:szCs w:val="28"/>
              </w:rPr>
              <w:t>.</w:t>
            </w:r>
            <w:r w:rsidR="004939EA" w:rsidRPr="00433997">
              <w:rPr>
                <w:sz w:val="28"/>
                <w:szCs w:val="28"/>
              </w:rPr>
              <w:t xml:space="preserve"> </w:t>
            </w:r>
          </w:p>
          <w:p w14:paraId="19C26233" w14:textId="77FEC4D6" w:rsidR="00B46230" w:rsidRPr="00433997" w:rsidRDefault="004939EA" w:rsidP="00B46230">
            <w:pPr>
              <w:tabs>
                <w:tab w:val="left" w:pos="360"/>
              </w:tabs>
              <w:rPr>
                <w:sz w:val="28"/>
                <w:szCs w:val="28"/>
              </w:rPr>
            </w:pPr>
            <w:r w:rsidRPr="00433997">
              <w:rPr>
                <w:sz w:val="28"/>
                <w:szCs w:val="28"/>
              </w:rPr>
              <w:br/>
            </w:r>
            <w:r w:rsidR="00B46230" w:rsidRPr="00433997">
              <w:rPr>
                <w:sz w:val="28"/>
                <w:szCs w:val="28"/>
              </w:rPr>
              <w:t xml:space="preserve">The Health &amp; Safety updates were accepted by the meeting and formally proposed by Councillor </w:t>
            </w:r>
            <w:r w:rsidR="00F816F2" w:rsidRPr="00433997">
              <w:rPr>
                <w:sz w:val="28"/>
                <w:szCs w:val="28"/>
              </w:rPr>
              <w:t>Robins,</w:t>
            </w:r>
            <w:r w:rsidR="00B46230" w:rsidRPr="00433997">
              <w:rPr>
                <w:sz w:val="28"/>
                <w:szCs w:val="28"/>
              </w:rPr>
              <w:t xml:space="preserve"> seconded by Councillor </w:t>
            </w:r>
            <w:r w:rsidR="00F816F2" w:rsidRPr="00433997">
              <w:rPr>
                <w:sz w:val="28"/>
                <w:szCs w:val="28"/>
              </w:rPr>
              <w:t xml:space="preserve">Chandler and carried </w:t>
            </w:r>
            <w:r w:rsidR="00F816F2" w:rsidRPr="00433997">
              <w:rPr>
                <w:sz w:val="28"/>
                <w:szCs w:val="28"/>
              </w:rPr>
              <w:lastRenderedPageBreak/>
              <w:t>unanimously</w:t>
            </w:r>
            <w:r w:rsidR="00B46230" w:rsidRPr="00433997">
              <w:rPr>
                <w:sz w:val="28"/>
                <w:szCs w:val="28"/>
              </w:rPr>
              <w:t>.  The Clerk / RFO will again propose at next Full Council meeting for sign-off.</w:t>
            </w:r>
          </w:p>
        </w:tc>
        <w:tc>
          <w:tcPr>
            <w:tcW w:w="1553" w:type="dxa"/>
            <w:shd w:val="clear" w:color="auto" w:fill="auto"/>
          </w:tcPr>
          <w:p w14:paraId="75674E85" w14:textId="77777777" w:rsidR="00C736A6" w:rsidRPr="00433997" w:rsidRDefault="00C736A6" w:rsidP="00CE4EE6">
            <w:pPr>
              <w:pStyle w:val="Indent070"/>
              <w:spacing w:after="0"/>
              <w:ind w:left="0"/>
              <w:rPr>
                <w:sz w:val="28"/>
                <w:szCs w:val="28"/>
              </w:rPr>
            </w:pPr>
          </w:p>
          <w:p w14:paraId="3FA786D4" w14:textId="18EC44B1" w:rsidR="0030155B" w:rsidRPr="00433997" w:rsidRDefault="0030155B" w:rsidP="00CE4EE6">
            <w:pPr>
              <w:pStyle w:val="Indent070"/>
              <w:spacing w:after="0"/>
              <w:ind w:left="0"/>
              <w:rPr>
                <w:sz w:val="28"/>
                <w:szCs w:val="28"/>
              </w:rPr>
            </w:pPr>
          </w:p>
          <w:p w14:paraId="3B13ED54" w14:textId="06847DBF" w:rsidR="0030155B" w:rsidRPr="00433997" w:rsidRDefault="0030155B" w:rsidP="00CE4EE6">
            <w:pPr>
              <w:pStyle w:val="Indent070"/>
              <w:spacing w:after="0"/>
              <w:ind w:left="0"/>
              <w:rPr>
                <w:sz w:val="28"/>
                <w:szCs w:val="28"/>
              </w:rPr>
            </w:pPr>
          </w:p>
          <w:p w14:paraId="23D8ADC7" w14:textId="4A8F7745" w:rsidR="0030155B" w:rsidRPr="00433997" w:rsidRDefault="0030155B" w:rsidP="00CE4EE6">
            <w:pPr>
              <w:pStyle w:val="Indent070"/>
              <w:spacing w:after="0"/>
              <w:ind w:left="0"/>
              <w:rPr>
                <w:sz w:val="28"/>
                <w:szCs w:val="28"/>
              </w:rPr>
            </w:pPr>
          </w:p>
          <w:p w14:paraId="7CDF72F2" w14:textId="2349A8CC" w:rsidR="0030155B" w:rsidRPr="00433997" w:rsidRDefault="0030155B" w:rsidP="00CE4EE6">
            <w:pPr>
              <w:pStyle w:val="Indent070"/>
              <w:spacing w:after="0"/>
              <w:ind w:left="0"/>
              <w:rPr>
                <w:sz w:val="28"/>
                <w:szCs w:val="28"/>
              </w:rPr>
            </w:pPr>
          </w:p>
          <w:p w14:paraId="5BDD6FC0" w14:textId="59150A31" w:rsidR="0030155B" w:rsidRPr="00433997" w:rsidRDefault="0030155B" w:rsidP="00CE4EE6">
            <w:pPr>
              <w:pStyle w:val="Indent070"/>
              <w:spacing w:after="0"/>
              <w:ind w:left="0"/>
              <w:rPr>
                <w:sz w:val="28"/>
                <w:szCs w:val="28"/>
              </w:rPr>
            </w:pPr>
          </w:p>
          <w:p w14:paraId="1734D3CB" w14:textId="60ADCBFD" w:rsidR="0030155B" w:rsidRPr="00433997" w:rsidRDefault="0030155B" w:rsidP="00CE4EE6">
            <w:pPr>
              <w:pStyle w:val="Indent070"/>
              <w:spacing w:after="0"/>
              <w:ind w:left="0"/>
              <w:rPr>
                <w:sz w:val="28"/>
                <w:szCs w:val="28"/>
              </w:rPr>
            </w:pPr>
          </w:p>
          <w:p w14:paraId="0677A06D" w14:textId="36521E36" w:rsidR="0030155B" w:rsidRPr="00433997" w:rsidRDefault="0030155B" w:rsidP="00CE4EE6">
            <w:pPr>
              <w:pStyle w:val="Indent070"/>
              <w:spacing w:after="0"/>
              <w:ind w:left="0"/>
              <w:rPr>
                <w:sz w:val="28"/>
                <w:szCs w:val="28"/>
              </w:rPr>
            </w:pPr>
          </w:p>
          <w:p w14:paraId="075DC255" w14:textId="32F4D9A6" w:rsidR="0030155B" w:rsidRPr="00433997" w:rsidRDefault="0030155B" w:rsidP="00CE4EE6">
            <w:pPr>
              <w:pStyle w:val="Indent070"/>
              <w:spacing w:after="0"/>
              <w:ind w:left="0"/>
              <w:rPr>
                <w:sz w:val="28"/>
                <w:szCs w:val="28"/>
              </w:rPr>
            </w:pPr>
          </w:p>
          <w:p w14:paraId="764E7391" w14:textId="2BB0D053" w:rsidR="0030155B" w:rsidRPr="00433997" w:rsidRDefault="0030155B" w:rsidP="00CE4EE6">
            <w:pPr>
              <w:pStyle w:val="Indent070"/>
              <w:spacing w:after="0"/>
              <w:ind w:left="0"/>
              <w:rPr>
                <w:sz w:val="28"/>
                <w:szCs w:val="28"/>
              </w:rPr>
            </w:pPr>
          </w:p>
          <w:p w14:paraId="3934D1C0" w14:textId="541CF166" w:rsidR="00236BA3" w:rsidRPr="00433997" w:rsidRDefault="00236BA3" w:rsidP="00CE4EE6">
            <w:pPr>
              <w:pStyle w:val="Indent070"/>
              <w:spacing w:after="0"/>
              <w:ind w:left="0"/>
              <w:rPr>
                <w:sz w:val="28"/>
                <w:szCs w:val="28"/>
              </w:rPr>
            </w:pPr>
          </w:p>
          <w:p w14:paraId="7565B510" w14:textId="59E00CF0" w:rsidR="00B46230" w:rsidRPr="00433997" w:rsidRDefault="00B46230" w:rsidP="00CE4EE6">
            <w:pPr>
              <w:pStyle w:val="Indent070"/>
              <w:spacing w:after="0"/>
              <w:ind w:left="0"/>
              <w:rPr>
                <w:sz w:val="28"/>
                <w:szCs w:val="28"/>
              </w:rPr>
            </w:pPr>
          </w:p>
          <w:p w14:paraId="035D4336" w14:textId="2BE810F0" w:rsidR="00B46230" w:rsidRPr="00433997" w:rsidRDefault="00B46230" w:rsidP="00CE4EE6">
            <w:pPr>
              <w:pStyle w:val="Indent070"/>
              <w:spacing w:after="0"/>
              <w:ind w:left="0"/>
              <w:rPr>
                <w:sz w:val="28"/>
                <w:szCs w:val="28"/>
              </w:rPr>
            </w:pPr>
          </w:p>
          <w:p w14:paraId="00DE8203" w14:textId="732E50C1" w:rsidR="00B46230" w:rsidRPr="00433997" w:rsidRDefault="00B46230" w:rsidP="00CE4EE6">
            <w:pPr>
              <w:pStyle w:val="Indent070"/>
              <w:spacing w:after="0"/>
              <w:ind w:left="0"/>
              <w:rPr>
                <w:sz w:val="28"/>
                <w:szCs w:val="28"/>
              </w:rPr>
            </w:pPr>
          </w:p>
          <w:p w14:paraId="52DCE7A3" w14:textId="7FAF3067" w:rsidR="00B46230" w:rsidRPr="00433997" w:rsidRDefault="00B46230" w:rsidP="00CE4EE6">
            <w:pPr>
              <w:pStyle w:val="Indent070"/>
              <w:spacing w:after="0"/>
              <w:ind w:left="0"/>
              <w:rPr>
                <w:sz w:val="28"/>
                <w:szCs w:val="28"/>
              </w:rPr>
            </w:pPr>
          </w:p>
          <w:p w14:paraId="7EE0D799" w14:textId="12BC1646" w:rsidR="00B46230" w:rsidRPr="00433997" w:rsidRDefault="00B46230" w:rsidP="00CE4EE6">
            <w:pPr>
              <w:pStyle w:val="Indent070"/>
              <w:spacing w:after="0"/>
              <w:ind w:left="0"/>
              <w:rPr>
                <w:sz w:val="28"/>
                <w:szCs w:val="28"/>
              </w:rPr>
            </w:pPr>
          </w:p>
          <w:p w14:paraId="54AF417D" w14:textId="62702BE1" w:rsidR="00B46230" w:rsidRPr="00433997" w:rsidRDefault="00B46230" w:rsidP="00CE4EE6">
            <w:pPr>
              <w:pStyle w:val="Indent070"/>
              <w:spacing w:after="0"/>
              <w:ind w:left="0"/>
              <w:rPr>
                <w:sz w:val="28"/>
                <w:szCs w:val="28"/>
              </w:rPr>
            </w:pPr>
          </w:p>
          <w:p w14:paraId="04503DEB" w14:textId="1564186C" w:rsidR="00B46230" w:rsidRPr="00433997" w:rsidRDefault="00B46230" w:rsidP="00CE4EE6">
            <w:pPr>
              <w:pStyle w:val="Indent070"/>
              <w:spacing w:after="0"/>
              <w:ind w:left="0"/>
              <w:rPr>
                <w:sz w:val="28"/>
                <w:szCs w:val="28"/>
              </w:rPr>
            </w:pPr>
          </w:p>
          <w:p w14:paraId="3C09959E" w14:textId="56BD9295" w:rsidR="00B46230" w:rsidRPr="00433997" w:rsidRDefault="00B46230" w:rsidP="00CE4EE6">
            <w:pPr>
              <w:pStyle w:val="Indent070"/>
              <w:spacing w:after="0"/>
              <w:ind w:left="0"/>
              <w:rPr>
                <w:sz w:val="28"/>
                <w:szCs w:val="28"/>
              </w:rPr>
            </w:pPr>
          </w:p>
          <w:p w14:paraId="41AD4335" w14:textId="77777777" w:rsidR="00B46230" w:rsidRPr="00433997" w:rsidRDefault="00B46230" w:rsidP="00CE4EE6">
            <w:pPr>
              <w:pStyle w:val="Indent070"/>
              <w:spacing w:after="0"/>
              <w:ind w:left="0"/>
              <w:rPr>
                <w:sz w:val="28"/>
                <w:szCs w:val="28"/>
              </w:rPr>
            </w:pPr>
          </w:p>
          <w:p w14:paraId="68A8FFC4" w14:textId="297E0FCD" w:rsidR="00782394" w:rsidRPr="00433997" w:rsidRDefault="00782394" w:rsidP="00CE4EE6">
            <w:pPr>
              <w:pStyle w:val="Indent070"/>
              <w:spacing w:after="0"/>
              <w:ind w:left="0"/>
              <w:rPr>
                <w:sz w:val="28"/>
                <w:szCs w:val="28"/>
              </w:rPr>
            </w:pPr>
          </w:p>
          <w:p w14:paraId="3C779331" w14:textId="16D47F71" w:rsidR="00254AA7" w:rsidRPr="00433997" w:rsidRDefault="00254AA7" w:rsidP="00CE4EE6">
            <w:pPr>
              <w:pStyle w:val="Indent070"/>
              <w:spacing w:after="0"/>
              <w:ind w:left="0"/>
              <w:rPr>
                <w:sz w:val="28"/>
                <w:szCs w:val="28"/>
              </w:rPr>
            </w:pPr>
          </w:p>
          <w:p w14:paraId="20BBAE48" w14:textId="3D1FBBBC" w:rsidR="00F816F2" w:rsidRDefault="00F816F2" w:rsidP="00CE4EE6">
            <w:pPr>
              <w:pStyle w:val="Indent070"/>
              <w:spacing w:after="0"/>
              <w:ind w:left="0"/>
              <w:rPr>
                <w:sz w:val="28"/>
                <w:szCs w:val="28"/>
              </w:rPr>
            </w:pPr>
          </w:p>
          <w:p w14:paraId="0571E75A" w14:textId="7DC5292E" w:rsidR="00EE7EB8" w:rsidRDefault="00EE7EB8" w:rsidP="00CE4EE6">
            <w:pPr>
              <w:pStyle w:val="Indent070"/>
              <w:spacing w:after="0"/>
              <w:ind w:left="0"/>
              <w:rPr>
                <w:sz w:val="28"/>
                <w:szCs w:val="28"/>
              </w:rPr>
            </w:pPr>
          </w:p>
          <w:p w14:paraId="0FC9C07A" w14:textId="49E9B80D" w:rsidR="00EE7EB8" w:rsidRDefault="00EE7EB8" w:rsidP="00CE4EE6">
            <w:pPr>
              <w:pStyle w:val="Indent070"/>
              <w:spacing w:after="0"/>
              <w:ind w:left="0"/>
              <w:rPr>
                <w:sz w:val="28"/>
                <w:szCs w:val="28"/>
              </w:rPr>
            </w:pPr>
          </w:p>
          <w:p w14:paraId="26469940" w14:textId="7D71ED82" w:rsidR="00EE7EB8" w:rsidRDefault="00EE7EB8" w:rsidP="00CE4EE6">
            <w:pPr>
              <w:pStyle w:val="Indent070"/>
              <w:spacing w:after="0"/>
              <w:ind w:left="0"/>
              <w:rPr>
                <w:sz w:val="28"/>
                <w:szCs w:val="28"/>
              </w:rPr>
            </w:pPr>
          </w:p>
          <w:p w14:paraId="16B19C73" w14:textId="36CBA3F2" w:rsidR="00EE7EB8" w:rsidRDefault="00EE7EB8" w:rsidP="00CE4EE6">
            <w:pPr>
              <w:pStyle w:val="Indent070"/>
              <w:spacing w:after="0"/>
              <w:ind w:left="0"/>
              <w:rPr>
                <w:sz w:val="28"/>
                <w:szCs w:val="28"/>
              </w:rPr>
            </w:pPr>
          </w:p>
          <w:p w14:paraId="3D5D4F49" w14:textId="3FB76B3A" w:rsidR="00EE7EB8" w:rsidRDefault="00EE7EB8" w:rsidP="00CE4EE6">
            <w:pPr>
              <w:pStyle w:val="Indent070"/>
              <w:spacing w:after="0"/>
              <w:ind w:left="0"/>
              <w:rPr>
                <w:sz w:val="28"/>
                <w:szCs w:val="28"/>
              </w:rPr>
            </w:pPr>
          </w:p>
          <w:p w14:paraId="7A996363" w14:textId="6986CC91" w:rsidR="00EE7EB8" w:rsidRDefault="00EE7EB8" w:rsidP="00CE4EE6">
            <w:pPr>
              <w:pStyle w:val="Indent070"/>
              <w:spacing w:after="0"/>
              <w:ind w:left="0"/>
              <w:rPr>
                <w:sz w:val="28"/>
                <w:szCs w:val="28"/>
              </w:rPr>
            </w:pPr>
          </w:p>
          <w:p w14:paraId="7362BD66" w14:textId="2E08F362" w:rsidR="00EE7EB8" w:rsidRDefault="00EE7EB8" w:rsidP="00CE4EE6">
            <w:pPr>
              <w:pStyle w:val="Indent070"/>
              <w:spacing w:after="0"/>
              <w:ind w:left="0"/>
              <w:rPr>
                <w:sz w:val="28"/>
                <w:szCs w:val="28"/>
              </w:rPr>
            </w:pPr>
          </w:p>
          <w:p w14:paraId="286DBDDC" w14:textId="43A84E71" w:rsidR="00EE7EB8" w:rsidRDefault="00EE7EB8" w:rsidP="00CE4EE6">
            <w:pPr>
              <w:pStyle w:val="Indent070"/>
              <w:spacing w:after="0"/>
              <w:ind w:left="0"/>
              <w:rPr>
                <w:sz w:val="28"/>
                <w:szCs w:val="28"/>
              </w:rPr>
            </w:pPr>
          </w:p>
          <w:p w14:paraId="2AD618D2" w14:textId="72830CF9" w:rsidR="00EE7EB8" w:rsidRDefault="00EE7EB8" w:rsidP="00CE4EE6">
            <w:pPr>
              <w:pStyle w:val="Indent070"/>
              <w:spacing w:after="0"/>
              <w:ind w:left="0"/>
              <w:rPr>
                <w:sz w:val="28"/>
                <w:szCs w:val="28"/>
              </w:rPr>
            </w:pPr>
          </w:p>
          <w:p w14:paraId="2895A0BF" w14:textId="0F4495A2" w:rsidR="00EE7EB8" w:rsidRDefault="00EE7EB8" w:rsidP="00CE4EE6">
            <w:pPr>
              <w:pStyle w:val="Indent070"/>
              <w:spacing w:after="0"/>
              <w:ind w:left="0"/>
              <w:rPr>
                <w:sz w:val="28"/>
                <w:szCs w:val="28"/>
              </w:rPr>
            </w:pPr>
          </w:p>
          <w:p w14:paraId="552D1DF3" w14:textId="3EE2D2A9" w:rsidR="00EE7EB8" w:rsidRDefault="00EE7EB8" w:rsidP="00CE4EE6">
            <w:pPr>
              <w:pStyle w:val="Indent070"/>
              <w:spacing w:after="0"/>
              <w:ind w:left="0"/>
              <w:rPr>
                <w:sz w:val="28"/>
                <w:szCs w:val="28"/>
              </w:rPr>
            </w:pPr>
          </w:p>
          <w:p w14:paraId="1EB88001" w14:textId="77777777" w:rsidR="00EE7EB8" w:rsidRDefault="00EE7EB8" w:rsidP="00CE4EE6">
            <w:pPr>
              <w:pStyle w:val="Indent070"/>
              <w:spacing w:after="0"/>
              <w:ind w:left="0"/>
              <w:rPr>
                <w:sz w:val="28"/>
                <w:szCs w:val="28"/>
              </w:rPr>
            </w:pPr>
          </w:p>
          <w:p w14:paraId="0C090DB7" w14:textId="77777777" w:rsidR="00EE7EB8" w:rsidRPr="00433997" w:rsidRDefault="00EE7EB8" w:rsidP="00CE4EE6">
            <w:pPr>
              <w:pStyle w:val="Indent070"/>
              <w:spacing w:after="0"/>
              <w:ind w:left="0"/>
              <w:rPr>
                <w:sz w:val="28"/>
                <w:szCs w:val="28"/>
              </w:rPr>
            </w:pPr>
          </w:p>
          <w:p w14:paraId="04A20EEB" w14:textId="77777777" w:rsidR="00AC3612" w:rsidRPr="00433997" w:rsidRDefault="00AC3612" w:rsidP="00AC3612">
            <w:pPr>
              <w:pStyle w:val="Indent070"/>
              <w:spacing w:after="0"/>
              <w:ind w:left="0"/>
              <w:rPr>
                <w:sz w:val="28"/>
                <w:szCs w:val="28"/>
              </w:rPr>
            </w:pPr>
            <w:r w:rsidRPr="00433997">
              <w:rPr>
                <w:sz w:val="28"/>
                <w:szCs w:val="28"/>
              </w:rPr>
              <w:t>Clerk / RFO</w:t>
            </w:r>
          </w:p>
          <w:p w14:paraId="226811DC" w14:textId="0D81F985" w:rsidR="00B46230" w:rsidRPr="00433997" w:rsidRDefault="00B46230" w:rsidP="00CE4EE6">
            <w:pPr>
              <w:pStyle w:val="Indent070"/>
              <w:spacing w:after="0"/>
              <w:ind w:left="0"/>
              <w:rPr>
                <w:sz w:val="28"/>
                <w:szCs w:val="28"/>
              </w:rPr>
            </w:pPr>
          </w:p>
          <w:p w14:paraId="4E4E2511" w14:textId="2CA3DC31" w:rsidR="00B46230" w:rsidRDefault="00EE7EB8" w:rsidP="00CE4EE6">
            <w:pPr>
              <w:pStyle w:val="Indent070"/>
              <w:spacing w:after="0"/>
              <w:ind w:left="0"/>
              <w:rPr>
                <w:sz w:val="28"/>
                <w:szCs w:val="28"/>
              </w:rPr>
            </w:pPr>
            <w:r>
              <w:rPr>
                <w:sz w:val="28"/>
                <w:szCs w:val="28"/>
              </w:rPr>
              <w:br/>
            </w:r>
          </w:p>
          <w:p w14:paraId="2543177F" w14:textId="19E938DB" w:rsidR="00EE7EB8" w:rsidRDefault="00EE7EB8" w:rsidP="00CE4EE6">
            <w:pPr>
              <w:pStyle w:val="Indent070"/>
              <w:spacing w:after="0"/>
              <w:ind w:left="0"/>
              <w:rPr>
                <w:sz w:val="28"/>
                <w:szCs w:val="28"/>
              </w:rPr>
            </w:pPr>
          </w:p>
          <w:p w14:paraId="2336FB9B" w14:textId="77777777" w:rsidR="00EE7EB8" w:rsidRPr="00433997" w:rsidRDefault="00EE7EB8" w:rsidP="00CE4EE6">
            <w:pPr>
              <w:pStyle w:val="Indent070"/>
              <w:spacing w:after="0"/>
              <w:ind w:left="0"/>
              <w:rPr>
                <w:sz w:val="28"/>
                <w:szCs w:val="28"/>
              </w:rPr>
            </w:pPr>
          </w:p>
          <w:p w14:paraId="513E0722" w14:textId="41493013" w:rsidR="00C736A6" w:rsidRPr="00433997" w:rsidRDefault="00B46230" w:rsidP="00B46230">
            <w:pPr>
              <w:pStyle w:val="Indent070"/>
              <w:spacing w:after="0"/>
              <w:ind w:left="0"/>
              <w:rPr>
                <w:sz w:val="28"/>
                <w:szCs w:val="28"/>
              </w:rPr>
            </w:pPr>
            <w:r w:rsidRPr="00433997">
              <w:rPr>
                <w:sz w:val="28"/>
                <w:szCs w:val="28"/>
              </w:rPr>
              <w:lastRenderedPageBreak/>
              <w:t>Clerk / RFO</w:t>
            </w:r>
          </w:p>
        </w:tc>
      </w:tr>
      <w:tr w:rsidR="00605EEF" w:rsidRPr="00433997" w14:paraId="2786B0BC" w14:textId="77777777" w:rsidTr="00EE7EB8">
        <w:trPr>
          <w:trHeight w:val="1549"/>
        </w:trPr>
        <w:tc>
          <w:tcPr>
            <w:tcW w:w="364" w:type="dxa"/>
            <w:shd w:val="clear" w:color="auto" w:fill="auto"/>
          </w:tcPr>
          <w:p w14:paraId="10A3A928" w14:textId="4DB1484E" w:rsidR="00CE4EE6" w:rsidRPr="00433997" w:rsidRDefault="006B67A9" w:rsidP="00CE4EE6">
            <w:pPr>
              <w:pStyle w:val="Indent070"/>
              <w:spacing w:after="0"/>
              <w:ind w:left="0"/>
              <w:jc w:val="center"/>
              <w:rPr>
                <w:sz w:val="28"/>
                <w:szCs w:val="28"/>
              </w:rPr>
            </w:pPr>
            <w:r w:rsidRPr="00433997">
              <w:rPr>
                <w:sz w:val="28"/>
                <w:szCs w:val="28"/>
              </w:rPr>
              <w:lastRenderedPageBreak/>
              <w:t>8</w:t>
            </w:r>
          </w:p>
        </w:tc>
        <w:tc>
          <w:tcPr>
            <w:tcW w:w="7858" w:type="dxa"/>
            <w:shd w:val="clear" w:color="auto" w:fill="auto"/>
          </w:tcPr>
          <w:p w14:paraId="66C655FD" w14:textId="6049ECEC" w:rsidR="009A5CA5" w:rsidRPr="00433997" w:rsidRDefault="00CE4EE6" w:rsidP="001761E7">
            <w:pPr>
              <w:pStyle w:val="Heading2"/>
              <w:numPr>
                <w:ilvl w:val="0"/>
                <w:numId w:val="0"/>
              </w:numPr>
              <w:spacing w:after="0"/>
              <w:rPr>
                <w:sz w:val="28"/>
                <w:szCs w:val="28"/>
                <w:u w:val="single"/>
              </w:rPr>
            </w:pPr>
            <w:r w:rsidRPr="00433997">
              <w:rPr>
                <w:sz w:val="28"/>
                <w:szCs w:val="28"/>
                <w:u w:val="single"/>
              </w:rPr>
              <w:t>Date of Next Meeting</w:t>
            </w:r>
            <w:r w:rsidRPr="00433997">
              <w:rPr>
                <w:sz w:val="28"/>
                <w:szCs w:val="28"/>
                <w:u w:val="single"/>
              </w:rPr>
              <w:br/>
            </w:r>
          </w:p>
          <w:p w14:paraId="332F31E6" w14:textId="487E3C28" w:rsidR="00CE4EE6" w:rsidRPr="00433997" w:rsidRDefault="009A5CA5" w:rsidP="00CE4EE6">
            <w:pPr>
              <w:spacing w:after="0"/>
              <w:rPr>
                <w:sz w:val="28"/>
                <w:szCs w:val="28"/>
              </w:rPr>
            </w:pPr>
            <w:r w:rsidRPr="00433997">
              <w:rPr>
                <w:sz w:val="28"/>
                <w:szCs w:val="28"/>
              </w:rPr>
              <w:t xml:space="preserve">Next meeting scheduled for </w:t>
            </w:r>
            <w:r w:rsidR="00CE4EE6" w:rsidRPr="00433997">
              <w:rPr>
                <w:sz w:val="28"/>
                <w:szCs w:val="28"/>
              </w:rPr>
              <w:t xml:space="preserve">Tuesday </w:t>
            </w:r>
            <w:r w:rsidR="004939EA" w:rsidRPr="00433997">
              <w:rPr>
                <w:sz w:val="28"/>
                <w:szCs w:val="28"/>
              </w:rPr>
              <w:t>10</w:t>
            </w:r>
            <w:r w:rsidR="00D8654C" w:rsidRPr="00433997">
              <w:rPr>
                <w:sz w:val="28"/>
                <w:szCs w:val="28"/>
                <w:vertAlign w:val="superscript"/>
              </w:rPr>
              <w:t xml:space="preserve">th </w:t>
            </w:r>
            <w:r w:rsidR="004939EA" w:rsidRPr="00433997">
              <w:rPr>
                <w:sz w:val="28"/>
                <w:szCs w:val="28"/>
              </w:rPr>
              <w:t>January</w:t>
            </w:r>
            <w:r w:rsidR="001761E7" w:rsidRPr="00433997">
              <w:rPr>
                <w:sz w:val="28"/>
                <w:szCs w:val="28"/>
              </w:rPr>
              <w:t xml:space="preserve"> 2</w:t>
            </w:r>
            <w:r w:rsidR="00CE4EE6" w:rsidRPr="00433997">
              <w:rPr>
                <w:sz w:val="28"/>
                <w:szCs w:val="28"/>
              </w:rPr>
              <w:t>02</w:t>
            </w:r>
            <w:r w:rsidR="004939EA" w:rsidRPr="00433997">
              <w:rPr>
                <w:sz w:val="28"/>
                <w:szCs w:val="28"/>
              </w:rPr>
              <w:t>3</w:t>
            </w:r>
            <w:r w:rsidR="00CE4EE6" w:rsidRPr="00433997">
              <w:rPr>
                <w:sz w:val="28"/>
                <w:szCs w:val="28"/>
              </w:rPr>
              <w:t xml:space="preserve">, 6.30pm </w:t>
            </w:r>
            <w:r w:rsidRPr="00433997">
              <w:rPr>
                <w:sz w:val="28"/>
                <w:szCs w:val="28"/>
              </w:rPr>
              <w:t>–</w:t>
            </w:r>
            <w:r w:rsidR="00CE4EE6" w:rsidRPr="00433997">
              <w:rPr>
                <w:sz w:val="28"/>
                <w:szCs w:val="28"/>
              </w:rPr>
              <w:t xml:space="preserve"> </w:t>
            </w:r>
            <w:r w:rsidRPr="00433997">
              <w:rPr>
                <w:sz w:val="28"/>
                <w:szCs w:val="28"/>
              </w:rPr>
              <w:t xml:space="preserve">with </w:t>
            </w:r>
            <w:r w:rsidR="00CE4EE6" w:rsidRPr="00433997">
              <w:rPr>
                <w:sz w:val="28"/>
                <w:szCs w:val="28"/>
              </w:rPr>
              <w:t>attendance by teleconference</w:t>
            </w:r>
            <w:r w:rsidR="00B349AD">
              <w:rPr>
                <w:sz w:val="28"/>
                <w:szCs w:val="28"/>
              </w:rPr>
              <w:t>.</w:t>
            </w:r>
          </w:p>
        </w:tc>
        <w:tc>
          <w:tcPr>
            <w:tcW w:w="1553" w:type="dxa"/>
            <w:shd w:val="clear" w:color="auto" w:fill="auto"/>
          </w:tcPr>
          <w:p w14:paraId="1CF1A009" w14:textId="77777777" w:rsidR="009A5CA5" w:rsidRPr="00433997" w:rsidRDefault="009A5CA5" w:rsidP="00CE4EE6">
            <w:pPr>
              <w:pStyle w:val="Indent070"/>
              <w:spacing w:after="0"/>
              <w:ind w:left="0"/>
              <w:rPr>
                <w:sz w:val="28"/>
                <w:szCs w:val="28"/>
              </w:rPr>
            </w:pPr>
          </w:p>
          <w:p w14:paraId="16286A67" w14:textId="66D9B2DB" w:rsidR="009A5CA5" w:rsidRPr="00433997" w:rsidRDefault="009A5CA5" w:rsidP="00CE4EE6">
            <w:pPr>
              <w:pStyle w:val="Indent070"/>
              <w:spacing w:after="0"/>
              <w:ind w:left="0"/>
              <w:rPr>
                <w:sz w:val="28"/>
                <w:szCs w:val="28"/>
              </w:rPr>
            </w:pPr>
            <w:r w:rsidRPr="00433997">
              <w:rPr>
                <w:sz w:val="28"/>
                <w:szCs w:val="28"/>
              </w:rPr>
              <w:t>Clerk / RFO</w:t>
            </w:r>
          </w:p>
        </w:tc>
      </w:tr>
    </w:tbl>
    <w:p w14:paraId="068ADA73" w14:textId="23EBFA67" w:rsidR="00F72727" w:rsidRPr="00433997" w:rsidRDefault="00F72727" w:rsidP="00127174">
      <w:pPr>
        <w:pStyle w:val="Indent070"/>
        <w:tabs>
          <w:tab w:val="clear" w:pos="2835"/>
          <w:tab w:val="right" w:leader="dot" w:pos="4536"/>
          <w:tab w:val="left" w:pos="6379"/>
          <w:tab w:val="right" w:leader="dot" w:pos="8789"/>
        </w:tabs>
        <w:ind w:left="0"/>
        <w:rPr>
          <w:sz w:val="28"/>
          <w:szCs w:val="28"/>
        </w:rPr>
      </w:pPr>
    </w:p>
    <w:p w14:paraId="2013E07F" w14:textId="77777777" w:rsidR="00C736A6" w:rsidRPr="00433997" w:rsidRDefault="00C736A6" w:rsidP="00127174">
      <w:pPr>
        <w:pStyle w:val="Indent070"/>
        <w:tabs>
          <w:tab w:val="clear" w:pos="2835"/>
          <w:tab w:val="right" w:leader="dot" w:pos="4536"/>
          <w:tab w:val="left" w:pos="6379"/>
          <w:tab w:val="right" w:leader="dot" w:pos="8789"/>
        </w:tabs>
        <w:ind w:left="0"/>
        <w:rPr>
          <w:sz w:val="28"/>
          <w:szCs w:val="28"/>
        </w:rPr>
      </w:pPr>
    </w:p>
    <w:p w14:paraId="7A79DC2E" w14:textId="18D0DF51" w:rsidR="00E64907" w:rsidRPr="00433997" w:rsidRDefault="002B084B" w:rsidP="00127174">
      <w:pPr>
        <w:pStyle w:val="Indent070"/>
        <w:tabs>
          <w:tab w:val="clear" w:pos="2835"/>
          <w:tab w:val="right" w:leader="dot" w:pos="4536"/>
          <w:tab w:val="left" w:pos="6379"/>
          <w:tab w:val="right" w:leader="dot" w:pos="8789"/>
        </w:tabs>
        <w:ind w:left="0"/>
        <w:rPr>
          <w:sz w:val="28"/>
          <w:szCs w:val="28"/>
        </w:rPr>
      </w:pPr>
      <w:r w:rsidRPr="00433997">
        <w:rPr>
          <w:sz w:val="28"/>
          <w:szCs w:val="28"/>
        </w:rPr>
        <w:t>Council member</w:t>
      </w:r>
      <w:r w:rsidR="00FE285F" w:rsidRPr="00433997">
        <w:rPr>
          <w:sz w:val="28"/>
          <w:szCs w:val="28"/>
        </w:rPr>
        <w:tab/>
      </w:r>
      <w:r w:rsidR="00FE285F" w:rsidRPr="00433997">
        <w:rPr>
          <w:sz w:val="28"/>
          <w:szCs w:val="28"/>
        </w:rPr>
        <w:tab/>
      </w:r>
      <w:r w:rsidR="00EA6843" w:rsidRPr="00433997">
        <w:rPr>
          <w:sz w:val="28"/>
          <w:szCs w:val="28"/>
        </w:rPr>
        <w:t>Date</w:t>
      </w:r>
      <w:r w:rsidR="00BF0CE9" w:rsidRPr="00433997">
        <w:rPr>
          <w:sz w:val="28"/>
          <w:szCs w:val="28"/>
        </w:rPr>
        <w:t>:</w:t>
      </w:r>
      <w:r w:rsidR="00FE285F" w:rsidRPr="00433997">
        <w:rPr>
          <w:sz w:val="28"/>
          <w:szCs w:val="28"/>
        </w:rPr>
        <w:t xml:space="preserve"> </w:t>
      </w:r>
      <w:r w:rsidR="00FE285F" w:rsidRPr="00433997">
        <w:rPr>
          <w:sz w:val="28"/>
          <w:szCs w:val="28"/>
        </w:rPr>
        <w:tab/>
      </w:r>
    </w:p>
    <w:p w14:paraId="3208B08E" w14:textId="77777777" w:rsidR="00F72727" w:rsidRPr="00433997" w:rsidRDefault="00F72727" w:rsidP="00127174">
      <w:pPr>
        <w:pStyle w:val="Indent070"/>
        <w:tabs>
          <w:tab w:val="clear" w:pos="2835"/>
          <w:tab w:val="right" w:leader="dot" w:pos="4536"/>
          <w:tab w:val="left" w:pos="6379"/>
          <w:tab w:val="right" w:leader="dot" w:pos="8789"/>
        </w:tabs>
        <w:ind w:left="0"/>
        <w:rPr>
          <w:sz w:val="28"/>
          <w:szCs w:val="28"/>
        </w:rPr>
      </w:pPr>
    </w:p>
    <w:p w14:paraId="13F2AC5B" w14:textId="77777777" w:rsidR="00F72727" w:rsidRPr="00433997" w:rsidRDefault="00F72727" w:rsidP="00127174">
      <w:pPr>
        <w:pStyle w:val="Indent070"/>
        <w:tabs>
          <w:tab w:val="clear" w:pos="2835"/>
          <w:tab w:val="right" w:leader="dot" w:pos="4536"/>
          <w:tab w:val="left" w:pos="6379"/>
          <w:tab w:val="right" w:leader="dot" w:pos="8789"/>
        </w:tabs>
        <w:ind w:left="0"/>
        <w:rPr>
          <w:sz w:val="28"/>
          <w:szCs w:val="28"/>
        </w:rPr>
      </w:pPr>
    </w:p>
    <w:p w14:paraId="2C247E45" w14:textId="27237C2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sidRPr="00433997">
        <w:rPr>
          <w:sz w:val="28"/>
          <w:szCs w:val="28"/>
        </w:rPr>
        <w:t>Clerk / RFO</w:t>
      </w:r>
      <w:r w:rsidR="00CD4BC5" w:rsidRPr="00433997">
        <w:rPr>
          <w:sz w:val="28"/>
          <w:szCs w:val="28"/>
        </w:rPr>
        <w:t>...</w:t>
      </w:r>
      <w:r w:rsidR="00CD4BC5" w:rsidRPr="00433997">
        <w:rPr>
          <w:sz w:val="28"/>
          <w:szCs w:val="28"/>
        </w:rPr>
        <w:tab/>
      </w:r>
      <w:r w:rsidR="00311F31" w:rsidRPr="00433997">
        <w:rPr>
          <w:sz w:val="28"/>
          <w:szCs w:val="28"/>
        </w:rPr>
        <w:tab/>
      </w:r>
      <w:r w:rsidR="00CD4BC5" w:rsidRPr="00433997">
        <w:rPr>
          <w:sz w:val="28"/>
          <w:szCs w:val="28"/>
        </w:rPr>
        <w:t xml:space="preserve">Date: </w:t>
      </w:r>
      <w:r w:rsidR="00CD4BC5" w:rsidRPr="00433997">
        <w:rPr>
          <w:sz w:val="28"/>
          <w:szCs w:val="28"/>
        </w:rPr>
        <w:tab/>
      </w:r>
    </w:p>
    <w:sectPr w:rsidR="00CD4BC5" w:rsidRPr="00CD4BC5" w:rsidSect="00433997">
      <w:headerReference w:type="even" r:id="rId9"/>
      <w:headerReference w:type="default" r:id="rId10"/>
      <w:footerReference w:type="even" r:id="rId11"/>
      <w:footerReference w:type="default" r:id="rId12"/>
      <w:headerReference w:type="first" r:id="rId13"/>
      <w:footerReference w:type="first" r:id="rId14"/>
      <w:pgSz w:w="11906" w:h="16838" w:code="9"/>
      <w:pgMar w:top="851" w:right="1133" w:bottom="289" w:left="993"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6824" w14:textId="77777777" w:rsidR="00DA4E40" w:rsidRDefault="00DA4E40" w:rsidP="00BA02DC">
      <w:r>
        <w:separator/>
      </w:r>
    </w:p>
  </w:endnote>
  <w:endnote w:type="continuationSeparator" w:id="0">
    <w:p w14:paraId="733F7338" w14:textId="77777777" w:rsidR="00DA4E40" w:rsidRDefault="00DA4E40"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EF8C" w14:textId="77777777" w:rsidR="00DA4E40" w:rsidRDefault="00DA4E40" w:rsidP="00BA02DC">
      <w:r>
        <w:separator/>
      </w:r>
    </w:p>
  </w:footnote>
  <w:footnote w:type="continuationSeparator" w:id="0">
    <w:p w14:paraId="6D8F19BA" w14:textId="77777777" w:rsidR="00DA4E40" w:rsidRDefault="00DA4E40"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27EFC0E4"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56E"/>
    <w:multiLevelType w:val="hybridMultilevel"/>
    <w:tmpl w:val="7870045E"/>
    <w:lvl w:ilvl="0" w:tplc="FFFFFFFF">
      <w:start w:val="1"/>
      <w:numFmt w:val="lowerRoman"/>
      <w:lvlText w:val="(%1)"/>
      <w:lvlJc w:val="left"/>
      <w:pPr>
        <w:ind w:left="360" w:hanging="360"/>
      </w:pPr>
      <w:rPr>
        <w:rFonts w:hint="default"/>
        <w:b w:val="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73ECB"/>
    <w:multiLevelType w:val="hybridMultilevel"/>
    <w:tmpl w:val="7F24FCD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978D7"/>
    <w:multiLevelType w:val="hybridMultilevel"/>
    <w:tmpl w:val="4316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3595E"/>
    <w:multiLevelType w:val="hybridMultilevel"/>
    <w:tmpl w:val="D4C89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E4F99"/>
    <w:multiLevelType w:val="hybridMultilevel"/>
    <w:tmpl w:val="4BA68FD6"/>
    <w:lvl w:ilvl="0" w:tplc="E27E9234">
      <w:start w:val="8"/>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714D6"/>
    <w:multiLevelType w:val="hybridMultilevel"/>
    <w:tmpl w:val="2542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5401B"/>
    <w:multiLevelType w:val="hybridMultilevel"/>
    <w:tmpl w:val="15E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E1761"/>
    <w:multiLevelType w:val="hybridMultilevel"/>
    <w:tmpl w:val="2C844060"/>
    <w:lvl w:ilvl="0" w:tplc="7CD2FB4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BC00CE"/>
    <w:multiLevelType w:val="hybridMultilevel"/>
    <w:tmpl w:val="AB7C4E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EA48DF"/>
    <w:multiLevelType w:val="hybridMultilevel"/>
    <w:tmpl w:val="D25A4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0982529"/>
    <w:multiLevelType w:val="hybridMultilevel"/>
    <w:tmpl w:val="88127F96"/>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AA739B"/>
    <w:multiLevelType w:val="hybridMultilevel"/>
    <w:tmpl w:val="BA72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7C6A85"/>
    <w:multiLevelType w:val="hybridMultilevel"/>
    <w:tmpl w:val="76B0D7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C0049E"/>
    <w:multiLevelType w:val="hybridMultilevel"/>
    <w:tmpl w:val="099C0372"/>
    <w:lvl w:ilvl="0" w:tplc="B5D8CDD4">
      <w:start w:val="1"/>
      <w:numFmt w:val="decimal"/>
      <w:lvlText w:val="%1."/>
      <w:lvlJc w:val="left"/>
      <w:pPr>
        <w:ind w:left="360" w:hanging="360"/>
      </w:pPr>
      <w:rPr>
        <w:b w:val="0"/>
        <w:sz w:val="18"/>
        <w:szCs w:val="1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FB4A4C"/>
    <w:multiLevelType w:val="hybridMultilevel"/>
    <w:tmpl w:val="328442C8"/>
    <w:lvl w:ilvl="0" w:tplc="3716908E">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2532679"/>
    <w:multiLevelType w:val="hybridMultilevel"/>
    <w:tmpl w:val="43E6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822468"/>
    <w:multiLevelType w:val="hybridMultilevel"/>
    <w:tmpl w:val="6866A7F2"/>
    <w:lvl w:ilvl="0" w:tplc="E4680BB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E2C8F"/>
    <w:multiLevelType w:val="hybridMultilevel"/>
    <w:tmpl w:val="518CF4A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D910649"/>
    <w:multiLevelType w:val="hybridMultilevel"/>
    <w:tmpl w:val="011A9344"/>
    <w:lvl w:ilvl="0" w:tplc="E4680BB0">
      <w:start w:val="1"/>
      <w:numFmt w:val="lowerRoman"/>
      <w:lvlText w:val="(%1)"/>
      <w:lvlJc w:val="left"/>
      <w:pPr>
        <w:ind w:left="360" w:hanging="360"/>
      </w:pPr>
      <w:rPr>
        <w:rFonts w:hint="default"/>
        <w:b w:val="0"/>
        <w:sz w:val="18"/>
        <w:szCs w:val="18"/>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60881813">
    <w:abstractNumId w:val="20"/>
  </w:num>
  <w:num w:numId="2" w16cid:durableId="1434010040">
    <w:abstractNumId w:val="26"/>
  </w:num>
  <w:num w:numId="3" w16cid:durableId="1037967816">
    <w:abstractNumId w:val="32"/>
  </w:num>
  <w:num w:numId="4" w16cid:durableId="370615108">
    <w:abstractNumId w:val="4"/>
  </w:num>
  <w:num w:numId="5" w16cid:durableId="679165245">
    <w:abstractNumId w:val="12"/>
  </w:num>
  <w:num w:numId="6" w16cid:durableId="1197039889">
    <w:abstractNumId w:val="30"/>
  </w:num>
  <w:num w:numId="7" w16cid:durableId="861359589">
    <w:abstractNumId w:val="7"/>
  </w:num>
  <w:num w:numId="8" w16cid:durableId="447510809">
    <w:abstractNumId w:val="18"/>
  </w:num>
  <w:num w:numId="9" w16cid:durableId="1659649419">
    <w:abstractNumId w:val="18"/>
  </w:num>
  <w:num w:numId="10" w16cid:durableId="1754888644">
    <w:abstractNumId w:val="16"/>
  </w:num>
  <w:num w:numId="11" w16cid:durableId="1523470931">
    <w:abstractNumId w:val="17"/>
  </w:num>
  <w:num w:numId="12" w16cid:durableId="990863878">
    <w:abstractNumId w:val="1"/>
  </w:num>
  <w:num w:numId="13" w16cid:durableId="530727885">
    <w:abstractNumId w:val="5"/>
  </w:num>
  <w:num w:numId="14" w16cid:durableId="1919171683">
    <w:abstractNumId w:val="25"/>
  </w:num>
  <w:num w:numId="15" w16cid:durableId="1356806179">
    <w:abstractNumId w:val="8"/>
  </w:num>
  <w:num w:numId="16" w16cid:durableId="107093185">
    <w:abstractNumId w:val="33"/>
  </w:num>
  <w:num w:numId="17" w16cid:durableId="1764645597">
    <w:abstractNumId w:val="24"/>
  </w:num>
  <w:num w:numId="18" w16cid:durableId="608857196">
    <w:abstractNumId w:val="2"/>
  </w:num>
  <w:num w:numId="19" w16cid:durableId="771701988">
    <w:abstractNumId w:val="22"/>
  </w:num>
  <w:num w:numId="20" w16cid:durableId="160392190">
    <w:abstractNumId w:val="19"/>
  </w:num>
  <w:num w:numId="21" w16cid:durableId="1417632418">
    <w:abstractNumId w:val="15"/>
  </w:num>
  <w:num w:numId="22" w16cid:durableId="905798410">
    <w:abstractNumId w:val="6"/>
  </w:num>
  <w:num w:numId="23" w16cid:durableId="1918513998">
    <w:abstractNumId w:val="27"/>
  </w:num>
  <w:num w:numId="24" w16cid:durableId="1908150203">
    <w:abstractNumId w:val="11"/>
  </w:num>
  <w:num w:numId="25" w16cid:durableId="526990066">
    <w:abstractNumId w:val="10"/>
  </w:num>
  <w:num w:numId="26" w16cid:durableId="310182114">
    <w:abstractNumId w:val="13"/>
  </w:num>
  <w:num w:numId="27" w16cid:durableId="1098479946">
    <w:abstractNumId w:val="23"/>
  </w:num>
  <w:num w:numId="28" w16cid:durableId="1363820122">
    <w:abstractNumId w:val="28"/>
  </w:num>
  <w:num w:numId="29" w16cid:durableId="1950310453">
    <w:abstractNumId w:val="3"/>
  </w:num>
  <w:num w:numId="30" w16cid:durableId="895891665">
    <w:abstractNumId w:val="29"/>
  </w:num>
  <w:num w:numId="31" w16cid:durableId="1417551436">
    <w:abstractNumId w:val="34"/>
  </w:num>
  <w:num w:numId="32" w16cid:durableId="46496550">
    <w:abstractNumId w:val="14"/>
  </w:num>
  <w:num w:numId="33" w16cid:durableId="1914386283">
    <w:abstractNumId w:val="0"/>
  </w:num>
  <w:num w:numId="34" w16cid:durableId="12196439">
    <w:abstractNumId w:val="9"/>
  </w:num>
  <w:num w:numId="35" w16cid:durableId="1136139661">
    <w:abstractNumId w:val="31"/>
  </w:num>
  <w:num w:numId="36" w16cid:durableId="146747630">
    <w:abstractNumId w:val="21"/>
  </w:num>
  <w:num w:numId="37" w16cid:durableId="1726642460">
    <w:abstractNumId w:val="9"/>
    <w:lvlOverride w:ilvl="0">
      <w:lvl w:ilvl="0" w:tplc="E4680BB0">
        <w:start w:val="1"/>
        <w:numFmt w:val="lowerRoman"/>
        <w:lvlText w:val="(%1)"/>
        <w:lvlJc w:val="left"/>
        <w:pPr>
          <w:ind w:left="284" w:firstLine="76"/>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8" w16cid:durableId="417216096">
    <w:abstractNumId w:val="9"/>
    <w:lvlOverride w:ilvl="0">
      <w:lvl w:ilvl="0" w:tplc="E4680BB0">
        <w:start w:val="1"/>
        <w:numFmt w:val="lowerRoman"/>
        <w:lvlText w:val="(%1)"/>
        <w:lvlJc w:val="left"/>
        <w:pPr>
          <w:ind w:left="0" w:firstLine="0"/>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9" w16cid:durableId="1258101885">
    <w:abstractNumId w:val="9"/>
    <w:lvlOverride w:ilvl="0">
      <w:lvl w:ilvl="0" w:tplc="E4680BB0">
        <w:start w:val="1"/>
        <w:numFmt w:val="lowerRoman"/>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0" w16cid:durableId="1088039196">
    <w:abstractNumId w:val="9"/>
    <w:lvlOverride w:ilvl="0">
      <w:lvl w:ilvl="0" w:tplc="E4680BB0">
        <w:start w:val="1"/>
        <w:numFmt w:val="lowerRoman"/>
        <w:lvlText w:val="(%1)"/>
        <w:lvlJc w:val="left"/>
        <w:pPr>
          <w:ind w:left="0" w:firstLine="0"/>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1" w16cid:durableId="1917856812">
    <w:abstractNumId w:val="9"/>
    <w:lvlOverride w:ilvl="0">
      <w:lvl w:ilvl="0" w:tplc="E4680BB0">
        <w:start w:val="1"/>
        <w:numFmt w:val="lowerRoman"/>
        <w:lvlText w:val="(%1)"/>
        <w:lvlJc w:val="left"/>
        <w:pPr>
          <w:ind w:left="0" w:firstLine="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2" w16cid:durableId="1330713335">
    <w:abstractNumId w:val="9"/>
    <w:lvlOverride w:ilvl="0">
      <w:lvl w:ilvl="0" w:tplc="E4680BB0">
        <w:start w:val="1"/>
        <w:numFmt w:val="lowerRoman"/>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3" w16cid:durableId="521479916">
    <w:abstractNumId w:val="9"/>
    <w:lvlOverride w:ilvl="0">
      <w:lvl w:ilvl="0" w:tplc="E4680BB0">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4" w16cid:durableId="774786066">
    <w:abstractNumId w:val="9"/>
    <w:lvlOverride w:ilvl="0">
      <w:lvl w:ilvl="0" w:tplc="E4680BB0">
        <w:start w:val="1"/>
        <w:numFmt w:val="lowerRoman"/>
        <w:suff w:val="space"/>
        <w:lvlText w:val="(%1)"/>
        <w:lvlJc w:val="left"/>
        <w:pPr>
          <w:ind w:left="0" w:firstLine="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5" w16cid:durableId="109712160">
    <w:abstractNumId w:val="9"/>
    <w:lvlOverride w:ilvl="0">
      <w:lvl w:ilvl="0" w:tplc="E4680BB0">
        <w:start w:val="1"/>
        <w:numFmt w:val="lowerRoman"/>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6" w16cid:durableId="461657362">
    <w:abstractNumId w:val="9"/>
    <w:lvlOverride w:ilvl="0">
      <w:lvl w:ilvl="0" w:tplc="E4680BB0">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Sgv0cGmMBkCYYE13XOH19B6NqqdoFD9sHGbCmvJwB26bb/TYbo6PxmmCJSR0IYQ14FAZxq5hwmrGP0tiZ9gtFg==" w:salt="ik477ZvZgh5UUb8xg1yLTA=="/>
  <w:zoom w:percent="14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3446"/>
    <w:rsid w:val="0005579B"/>
    <w:rsid w:val="00055A5B"/>
    <w:rsid w:val="000607BF"/>
    <w:rsid w:val="0006149F"/>
    <w:rsid w:val="00062779"/>
    <w:rsid w:val="00062C42"/>
    <w:rsid w:val="000631C7"/>
    <w:rsid w:val="00063479"/>
    <w:rsid w:val="0006353C"/>
    <w:rsid w:val="00064D6D"/>
    <w:rsid w:val="000654D9"/>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5893"/>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90A"/>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2B39"/>
    <w:rsid w:val="001932EF"/>
    <w:rsid w:val="00193AEB"/>
    <w:rsid w:val="00194E55"/>
    <w:rsid w:val="00195199"/>
    <w:rsid w:val="001A020F"/>
    <w:rsid w:val="001A08CE"/>
    <w:rsid w:val="001A0DFA"/>
    <w:rsid w:val="001B1301"/>
    <w:rsid w:val="001B14E2"/>
    <w:rsid w:val="001B2E6E"/>
    <w:rsid w:val="001B6045"/>
    <w:rsid w:val="001B65D0"/>
    <w:rsid w:val="001B68D4"/>
    <w:rsid w:val="001B6BBF"/>
    <w:rsid w:val="001C0E99"/>
    <w:rsid w:val="001C149E"/>
    <w:rsid w:val="001C2EA1"/>
    <w:rsid w:val="001C6899"/>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640A"/>
    <w:rsid w:val="00210B3E"/>
    <w:rsid w:val="00216744"/>
    <w:rsid w:val="0022044C"/>
    <w:rsid w:val="00221426"/>
    <w:rsid w:val="00222B0D"/>
    <w:rsid w:val="00222E97"/>
    <w:rsid w:val="002235F4"/>
    <w:rsid w:val="00223BB5"/>
    <w:rsid w:val="002244CC"/>
    <w:rsid w:val="0022583B"/>
    <w:rsid w:val="00231DF0"/>
    <w:rsid w:val="002330A7"/>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AAD"/>
    <w:rsid w:val="0026228C"/>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A21"/>
    <w:rsid w:val="00292B9E"/>
    <w:rsid w:val="0029322E"/>
    <w:rsid w:val="002967DA"/>
    <w:rsid w:val="002A01F1"/>
    <w:rsid w:val="002A0AA8"/>
    <w:rsid w:val="002A2459"/>
    <w:rsid w:val="002A52F6"/>
    <w:rsid w:val="002A6649"/>
    <w:rsid w:val="002A6864"/>
    <w:rsid w:val="002A6B39"/>
    <w:rsid w:val="002A7332"/>
    <w:rsid w:val="002B084B"/>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E1896"/>
    <w:rsid w:val="002E1FF3"/>
    <w:rsid w:val="002E2F91"/>
    <w:rsid w:val="002E5CF6"/>
    <w:rsid w:val="002E600A"/>
    <w:rsid w:val="002E7159"/>
    <w:rsid w:val="002F131A"/>
    <w:rsid w:val="002F1E48"/>
    <w:rsid w:val="002F277C"/>
    <w:rsid w:val="002F2806"/>
    <w:rsid w:val="002F2B94"/>
    <w:rsid w:val="002F3CD4"/>
    <w:rsid w:val="002F4516"/>
    <w:rsid w:val="002F6D78"/>
    <w:rsid w:val="002F6DEF"/>
    <w:rsid w:val="002F715C"/>
    <w:rsid w:val="002F78A8"/>
    <w:rsid w:val="00300655"/>
    <w:rsid w:val="00301488"/>
    <w:rsid w:val="0030155B"/>
    <w:rsid w:val="00303478"/>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502A0"/>
    <w:rsid w:val="00351193"/>
    <w:rsid w:val="003512D4"/>
    <w:rsid w:val="003517E0"/>
    <w:rsid w:val="0035431F"/>
    <w:rsid w:val="0035530A"/>
    <w:rsid w:val="00357C01"/>
    <w:rsid w:val="00361AA7"/>
    <w:rsid w:val="003624C5"/>
    <w:rsid w:val="00363878"/>
    <w:rsid w:val="00364891"/>
    <w:rsid w:val="003672A3"/>
    <w:rsid w:val="003679D7"/>
    <w:rsid w:val="00367D96"/>
    <w:rsid w:val="003725B3"/>
    <w:rsid w:val="0037280C"/>
    <w:rsid w:val="00373E94"/>
    <w:rsid w:val="0037416B"/>
    <w:rsid w:val="003802F4"/>
    <w:rsid w:val="00380592"/>
    <w:rsid w:val="00380B7F"/>
    <w:rsid w:val="00381160"/>
    <w:rsid w:val="00381E80"/>
    <w:rsid w:val="00383243"/>
    <w:rsid w:val="0038637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77A1"/>
    <w:rsid w:val="00402388"/>
    <w:rsid w:val="00402678"/>
    <w:rsid w:val="00402863"/>
    <w:rsid w:val="004031A8"/>
    <w:rsid w:val="0040748E"/>
    <w:rsid w:val="0041081F"/>
    <w:rsid w:val="00412427"/>
    <w:rsid w:val="0042175B"/>
    <w:rsid w:val="00424E9E"/>
    <w:rsid w:val="004251E3"/>
    <w:rsid w:val="0042794F"/>
    <w:rsid w:val="00431291"/>
    <w:rsid w:val="004312B9"/>
    <w:rsid w:val="00432E48"/>
    <w:rsid w:val="00433997"/>
    <w:rsid w:val="00434773"/>
    <w:rsid w:val="00434AE0"/>
    <w:rsid w:val="00435D23"/>
    <w:rsid w:val="00436D32"/>
    <w:rsid w:val="00436D36"/>
    <w:rsid w:val="004403E8"/>
    <w:rsid w:val="00440C8A"/>
    <w:rsid w:val="00442AE0"/>
    <w:rsid w:val="00442EDA"/>
    <w:rsid w:val="00443F59"/>
    <w:rsid w:val="00445471"/>
    <w:rsid w:val="00450A79"/>
    <w:rsid w:val="00450ABF"/>
    <w:rsid w:val="00452136"/>
    <w:rsid w:val="004536A7"/>
    <w:rsid w:val="00453DAE"/>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90926"/>
    <w:rsid w:val="00491F66"/>
    <w:rsid w:val="00492F36"/>
    <w:rsid w:val="00492FBF"/>
    <w:rsid w:val="00493438"/>
    <w:rsid w:val="004939EA"/>
    <w:rsid w:val="0049401E"/>
    <w:rsid w:val="00494E66"/>
    <w:rsid w:val="0049519F"/>
    <w:rsid w:val="00496B67"/>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00E6"/>
    <w:rsid w:val="004F23DD"/>
    <w:rsid w:val="004F2691"/>
    <w:rsid w:val="004F2A86"/>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8690D"/>
    <w:rsid w:val="00590D84"/>
    <w:rsid w:val="005922C3"/>
    <w:rsid w:val="00595EED"/>
    <w:rsid w:val="00596471"/>
    <w:rsid w:val="00597C71"/>
    <w:rsid w:val="00597E0D"/>
    <w:rsid w:val="005A0B65"/>
    <w:rsid w:val="005A22A5"/>
    <w:rsid w:val="005A2C24"/>
    <w:rsid w:val="005A37C5"/>
    <w:rsid w:val="005A3A57"/>
    <w:rsid w:val="005A4110"/>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57F5"/>
    <w:rsid w:val="00626BF9"/>
    <w:rsid w:val="00626E7B"/>
    <w:rsid w:val="006308FC"/>
    <w:rsid w:val="00633218"/>
    <w:rsid w:val="00634A40"/>
    <w:rsid w:val="00634D49"/>
    <w:rsid w:val="0063519D"/>
    <w:rsid w:val="00636553"/>
    <w:rsid w:val="00637914"/>
    <w:rsid w:val="00640389"/>
    <w:rsid w:val="00640716"/>
    <w:rsid w:val="00641768"/>
    <w:rsid w:val="00644524"/>
    <w:rsid w:val="00645C25"/>
    <w:rsid w:val="00646B20"/>
    <w:rsid w:val="0064734E"/>
    <w:rsid w:val="00647E72"/>
    <w:rsid w:val="00653C56"/>
    <w:rsid w:val="00657D53"/>
    <w:rsid w:val="0066080D"/>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3462"/>
    <w:rsid w:val="006B4586"/>
    <w:rsid w:val="006B4D10"/>
    <w:rsid w:val="006B50FD"/>
    <w:rsid w:val="006B67A9"/>
    <w:rsid w:val="006C0795"/>
    <w:rsid w:val="006C2ABE"/>
    <w:rsid w:val="006C68DF"/>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100E8"/>
    <w:rsid w:val="00712675"/>
    <w:rsid w:val="00712A5B"/>
    <w:rsid w:val="00712DB3"/>
    <w:rsid w:val="00714709"/>
    <w:rsid w:val="00723FD8"/>
    <w:rsid w:val="007258A1"/>
    <w:rsid w:val="00727118"/>
    <w:rsid w:val="007327F0"/>
    <w:rsid w:val="00732DAA"/>
    <w:rsid w:val="0073445F"/>
    <w:rsid w:val="0073520C"/>
    <w:rsid w:val="007361BF"/>
    <w:rsid w:val="00736392"/>
    <w:rsid w:val="0074072B"/>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D59"/>
    <w:rsid w:val="00767F70"/>
    <w:rsid w:val="007718AE"/>
    <w:rsid w:val="00772633"/>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D93"/>
    <w:rsid w:val="007B42B6"/>
    <w:rsid w:val="007B48F4"/>
    <w:rsid w:val="007B4D4A"/>
    <w:rsid w:val="007B662C"/>
    <w:rsid w:val="007C00C9"/>
    <w:rsid w:val="007C011A"/>
    <w:rsid w:val="007C11F0"/>
    <w:rsid w:val="007C1465"/>
    <w:rsid w:val="007C6B22"/>
    <w:rsid w:val="007C7189"/>
    <w:rsid w:val="007D18FB"/>
    <w:rsid w:val="007D1E2D"/>
    <w:rsid w:val="007D25D2"/>
    <w:rsid w:val="007D45B7"/>
    <w:rsid w:val="007D48CE"/>
    <w:rsid w:val="007E0F3F"/>
    <w:rsid w:val="007E2DA8"/>
    <w:rsid w:val="007E3934"/>
    <w:rsid w:val="007E4AB3"/>
    <w:rsid w:val="007E59C2"/>
    <w:rsid w:val="007F0065"/>
    <w:rsid w:val="007F0C7C"/>
    <w:rsid w:val="007F4014"/>
    <w:rsid w:val="007F78A4"/>
    <w:rsid w:val="00800191"/>
    <w:rsid w:val="00801192"/>
    <w:rsid w:val="00802109"/>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D2228"/>
    <w:rsid w:val="008D4BCB"/>
    <w:rsid w:val="008E08E1"/>
    <w:rsid w:val="008E098E"/>
    <w:rsid w:val="008E0A79"/>
    <w:rsid w:val="008E106F"/>
    <w:rsid w:val="008E1A46"/>
    <w:rsid w:val="008E4732"/>
    <w:rsid w:val="008E6BA4"/>
    <w:rsid w:val="008E715A"/>
    <w:rsid w:val="008E7A5F"/>
    <w:rsid w:val="008F4EF3"/>
    <w:rsid w:val="008F55B8"/>
    <w:rsid w:val="008F6853"/>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20099"/>
    <w:rsid w:val="0092027E"/>
    <w:rsid w:val="00922097"/>
    <w:rsid w:val="009222FA"/>
    <w:rsid w:val="00923098"/>
    <w:rsid w:val="009231CA"/>
    <w:rsid w:val="009242A6"/>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4BE3"/>
    <w:rsid w:val="00947D03"/>
    <w:rsid w:val="009502D9"/>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37C3"/>
    <w:rsid w:val="009841D5"/>
    <w:rsid w:val="0098514C"/>
    <w:rsid w:val="0098626E"/>
    <w:rsid w:val="0098630E"/>
    <w:rsid w:val="009934E6"/>
    <w:rsid w:val="009950EF"/>
    <w:rsid w:val="009955D7"/>
    <w:rsid w:val="00997A27"/>
    <w:rsid w:val="009A1AE1"/>
    <w:rsid w:val="009A2AED"/>
    <w:rsid w:val="009A3166"/>
    <w:rsid w:val="009A39E9"/>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D77"/>
    <w:rsid w:val="00A23411"/>
    <w:rsid w:val="00A238DD"/>
    <w:rsid w:val="00A261B8"/>
    <w:rsid w:val="00A262CA"/>
    <w:rsid w:val="00A26799"/>
    <w:rsid w:val="00A279F6"/>
    <w:rsid w:val="00A30A15"/>
    <w:rsid w:val="00A30D5B"/>
    <w:rsid w:val="00A32BE8"/>
    <w:rsid w:val="00A34EA5"/>
    <w:rsid w:val="00A376C6"/>
    <w:rsid w:val="00A3776A"/>
    <w:rsid w:val="00A37F61"/>
    <w:rsid w:val="00A40285"/>
    <w:rsid w:val="00A41CFC"/>
    <w:rsid w:val="00A44173"/>
    <w:rsid w:val="00A453AA"/>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7D3D"/>
    <w:rsid w:val="00AF0B7C"/>
    <w:rsid w:val="00AF113C"/>
    <w:rsid w:val="00AF1CA3"/>
    <w:rsid w:val="00AF2794"/>
    <w:rsid w:val="00AF40D0"/>
    <w:rsid w:val="00B01662"/>
    <w:rsid w:val="00B017DB"/>
    <w:rsid w:val="00B01A24"/>
    <w:rsid w:val="00B01B31"/>
    <w:rsid w:val="00B02144"/>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49AD"/>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355A"/>
    <w:rsid w:val="00BB491D"/>
    <w:rsid w:val="00BB538A"/>
    <w:rsid w:val="00BB5A1F"/>
    <w:rsid w:val="00BB608E"/>
    <w:rsid w:val="00BB6DB7"/>
    <w:rsid w:val="00BB7370"/>
    <w:rsid w:val="00BC01E7"/>
    <w:rsid w:val="00BC15B9"/>
    <w:rsid w:val="00BC23A4"/>
    <w:rsid w:val="00BC2D77"/>
    <w:rsid w:val="00BD298C"/>
    <w:rsid w:val="00BD3F7E"/>
    <w:rsid w:val="00BD5A5F"/>
    <w:rsid w:val="00BE031E"/>
    <w:rsid w:val="00BE0CB2"/>
    <w:rsid w:val="00BE18B0"/>
    <w:rsid w:val="00BE2FD3"/>
    <w:rsid w:val="00BE340B"/>
    <w:rsid w:val="00BE3A09"/>
    <w:rsid w:val="00BE3FDB"/>
    <w:rsid w:val="00BE402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31F0"/>
    <w:rsid w:val="00CB395B"/>
    <w:rsid w:val="00CB471F"/>
    <w:rsid w:val="00CB4EE1"/>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7774"/>
    <w:rsid w:val="00D17DF6"/>
    <w:rsid w:val="00D21D1A"/>
    <w:rsid w:val="00D21F79"/>
    <w:rsid w:val="00D227BF"/>
    <w:rsid w:val="00D24631"/>
    <w:rsid w:val="00D2475A"/>
    <w:rsid w:val="00D31677"/>
    <w:rsid w:val="00D320EF"/>
    <w:rsid w:val="00D326E0"/>
    <w:rsid w:val="00D354BE"/>
    <w:rsid w:val="00D376D1"/>
    <w:rsid w:val="00D41317"/>
    <w:rsid w:val="00D43438"/>
    <w:rsid w:val="00D4649B"/>
    <w:rsid w:val="00D46547"/>
    <w:rsid w:val="00D47E08"/>
    <w:rsid w:val="00D50E1F"/>
    <w:rsid w:val="00D50EA9"/>
    <w:rsid w:val="00D52B62"/>
    <w:rsid w:val="00D55868"/>
    <w:rsid w:val="00D567E5"/>
    <w:rsid w:val="00D5715C"/>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4E40"/>
    <w:rsid w:val="00DA55BD"/>
    <w:rsid w:val="00DA6348"/>
    <w:rsid w:val="00DB0DB5"/>
    <w:rsid w:val="00DB276B"/>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70C03"/>
    <w:rsid w:val="00E73B71"/>
    <w:rsid w:val="00E75EEF"/>
    <w:rsid w:val="00E771FA"/>
    <w:rsid w:val="00E77FA8"/>
    <w:rsid w:val="00E8065C"/>
    <w:rsid w:val="00E82805"/>
    <w:rsid w:val="00E82F30"/>
    <w:rsid w:val="00E837A7"/>
    <w:rsid w:val="00E83D92"/>
    <w:rsid w:val="00E85C65"/>
    <w:rsid w:val="00E86C2B"/>
    <w:rsid w:val="00E9000D"/>
    <w:rsid w:val="00E92C6F"/>
    <w:rsid w:val="00E93056"/>
    <w:rsid w:val="00E93665"/>
    <w:rsid w:val="00E94E52"/>
    <w:rsid w:val="00E96086"/>
    <w:rsid w:val="00E9759D"/>
    <w:rsid w:val="00EA07B9"/>
    <w:rsid w:val="00EA0BE3"/>
    <w:rsid w:val="00EA0C3D"/>
    <w:rsid w:val="00EA3A79"/>
    <w:rsid w:val="00EA6071"/>
    <w:rsid w:val="00EA6326"/>
    <w:rsid w:val="00EA6843"/>
    <w:rsid w:val="00EB0D44"/>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2CA5"/>
    <w:rsid w:val="00ED2FA9"/>
    <w:rsid w:val="00ED3DD4"/>
    <w:rsid w:val="00ED3F41"/>
    <w:rsid w:val="00ED4760"/>
    <w:rsid w:val="00ED52CE"/>
    <w:rsid w:val="00ED5DE9"/>
    <w:rsid w:val="00ED5FA2"/>
    <w:rsid w:val="00ED6FC4"/>
    <w:rsid w:val="00ED79C9"/>
    <w:rsid w:val="00EE5A7C"/>
    <w:rsid w:val="00EE7EB8"/>
    <w:rsid w:val="00EF19E6"/>
    <w:rsid w:val="00EF2979"/>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CF0"/>
    <w:rsid w:val="00F25EE6"/>
    <w:rsid w:val="00F26150"/>
    <w:rsid w:val="00F3063F"/>
    <w:rsid w:val="00F33A0B"/>
    <w:rsid w:val="00F340D1"/>
    <w:rsid w:val="00F366D9"/>
    <w:rsid w:val="00F3689E"/>
    <w:rsid w:val="00F3716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408F"/>
    <w:rsid w:val="00F6494F"/>
    <w:rsid w:val="00F64FA2"/>
    <w:rsid w:val="00F66B6B"/>
    <w:rsid w:val="00F70E36"/>
    <w:rsid w:val="00F72727"/>
    <w:rsid w:val="00F747E6"/>
    <w:rsid w:val="00F7610A"/>
    <w:rsid w:val="00F76490"/>
    <w:rsid w:val="00F77CAF"/>
    <w:rsid w:val="00F816F2"/>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5B3"/>
    <w:rsid w:val="00FE77F9"/>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1FD99"/>
  <w15:docId w15:val="{D07CD0B4-6E3F-4C86-BEAC-4EF0ACC2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iPriority w:val="99"/>
    <w:semiHidden/>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1071</Words>
  <Characters>6110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cp:lastModifiedBy>Jonathan Lazenby</cp:lastModifiedBy>
  <cp:revision>6</cp:revision>
  <cp:lastPrinted>2021-01-13T09:47:00Z</cp:lastPrinted>
  <dcterms:created xsi:type="dcterms:W3CDTF">2022-10-06T07:37:00Z</dcterms:created>
  <dcterms:modified xsi:type="dcterms:W3CDTF">2023-01-11T11:24:00Z</dcterms:modified>
</cp:coreProperties>
</file>