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A53F3F" w:rsidRDefault="00FC4CE2" w:rsidP="002D1205">
      <w:pPr>
        <w:pStyle w:val="Title"/>
        <w:rPr>
          <w:sz w:val="28"/>
          <w:szCs w:val="28"/>
        </w:rPr>
      </w:pPr>
      <w:r w:rsidRPr="00A53F3F">
        <w:rPr>
          <w:sz w:val="28"/>
          <w:szCs w:val="28"/>
        </w:rPr>
        <w:t>CYNGOR CYMUNED</w:t>
      </w:r>
      <w:r w:rsidRPr="00A53F3F">
        <w:rPr>
          <w:rFonts w:eastAsiaTheme="minorEastAsia"/>
          <w:noProof/>
          <w:sz w:val="28"/>
          <w:szCs w:val="28"/>
        </w:rPr>
        <w:t xml:space="preserve"> </w:t>
      </w:r>
      <w:r w:rsidR="00920099" w:rsidRPr="00A53F3F">
        <w:rPr>
          <w:sz w:val="28"/>
          <w:szCs w:val="28"/>
        </w:rPr>
        <w:t>GOETRE FAWR COMMUNITY COUNCIL</w:t>
      </w:r>
      <w:r w:rsidR="002D1205" w:rsidRPr="00A53F3F">
        <w:rPr>
          <w:sz w:val="28"/>
          <w:szCs w:val="28"/>
        </w:rPr>
        <w:t xml:space="preserve"> FINANCE COMMITTEE</w:t>
      </w:r>
    </w:p>
    <w:p w14:paraId="44671CAF" w14:textId="7504B90B" w:rsidR="000F6872" w:rsidRPr="00A53F3F" w:rsidRDefault="00F84028" w:rsidP="00A279F6">
      <w:pPr>
        <w:pStyle w:val="Heading1"/>
        <w:rPr>
          <w:sz w:val="28"/>
          <w:szCs w:val="28"/>
        </w:rPr>
      </w:pPr>
      <w:r w:rsidRPr="00A53F3F">
        <w:rPr>
          <w:sz w:val="28"/>
          <w:szCs w:val="28"/>
        </w:rPr>
        <w:t>MINUTES OF THE MEETING HELD</w:t>
      </w:r>
      <w:r w:rsidR="00A279F6" w:rsidRPr="00A53F3F">
        <w:rPr>
          <w:sz w:val="28"/>
          <w:szCs w:val="28"/>
        </w:rPr>
        <w:t xml:space="preserve"> </w:t>
      </w:r>
      <w:r w:rsidR="00463E8F" w:rsidRPr="00A53F3F">
        <w:rPr>
          <w:sz w:val="28"/>
          <w:szCs w:val="28"/>
        </w:rPr>
        <w:t xml:space="preserve">BY TELE-CONFERENCE </w:t>
      </w:r>
      <w:r w:rsidRPr="00A53F3F">
        <w:rPr>
          <w:sz w:val="28"/>
          <w:szCs w:val="28"/>
        </w:rPr>
        <w:t xml:space="preserve">ON </w:t>
      </w:r>
      <w:r w:rsidR="00254B47" w:rsidRPr="00A53F3F">
        <w:rPr>
          <w:sz w:val="28"/>
          <w:szCs w:val="28"/>
        </w:rPr>
        <w:t>WEDN</w:t>
      </w:r>
      <w:r w:rsidR="00F366D9" w:rsidRPr="00A53F3F">
        <w:rPr>
          <w:sz w:val="28"/>
          <w:szCs w:val="28"/>
        </w:rPr>
        <w:t>ES</w:t>
      </w:r>
      <w:r w:rsidR="00D652B7" w:rsidRPr="00A53F3F">
        <w:rPr>
          <w:sz w:val="28"/>
          <w:szCs w:val="28"/>
        </w:rPr>
        <w:t xml:space="preserve">DAY </w:t>
      </w:r>
      <w:r w:rsidR="00254B47" w:rsidRPr="00A53F3F">
        <w:rPr>
          <w:sz w:val="28"/>
          <w:szCs w:val="28"/>
        </w:rPr>
        <w:t>9</w:t>
      </w:r>
      <w:r w:rsidR="0018435B" w:rsidRPr="00A53F3F">
        <w:rPr>
          <w:sz w:val="28"/>
          <w:szCs w:val="28"/>
          <w:vertAlign w:val="superscript"/>
        </w:rPr>
        <w:t>th</w:t>
      </w:r>
      <w:r w:rsidR="007662A7" w:rsidRPr="00A53F3F">
        <w:rPr>
          <w:sz w:val="28"/>
          <w:szCs w:val="28"/>
        </w:rPr>
        <w:t xml:space="preserve"> </w:t>
      </w:r>
      <w:r w:rsidR="007646A4" w:rsidRPr="00A53F3F">
        <w:rPr>
          <w:sz w:val="28"/>
          <w:szCs w:val="28"/>
        </w:rPr>
        <w:t>APRIL</w:t>
      </w:r>
      <w:r w:rsidR="007662A7" w:rsidRPr="00A53F3F">
        <w:rPr>
          <w:sz w:val="28"/>
          <w:szCs w:val="28"/>
        </w:rPr>
        <w:t xml:space="preserve"> 20</w:t>
      </w:r>
      <w:r w:rsidR="00974FC9" w:rsidRPr="00A53F3F">
        <w:rPr>
          <w:sz w:val="28"/>
          <w:szCs w:val="28"/>
        </w:rPr>
        <w:t>2</w:t>
      </w:r>
      <w:r w:rsidR="00FF5D56" w:rsidRPr="00A53F3F">
        <w:rPr>
          <w:sz w:val="28"/>
          <w:szCs w:val="28"/>
        </w:rPr>
        <w:t>5</w:t>
      </w:r>
      <w:r w:rsidR="006E00E0" w:rsidRPr="00A53F3F">
        <w:rPr>
          <w:sz w:val="28"/>
          <w:szCs w:val="28"/>
        </w:rPr>
        <w:t xml:space="preserve"> @ 18.</w:t>
      </w:r>
      <w:r w:rsidR="007002F2" w:rsidRPr="00A53F3F">
        <w:rPr>
          <w:sz w:val="28"/>
          <w:szCs w:val="28"/>
        </w:rPr>
        <w:t>3</w:t>
      </w:r>
      <w:r w:rsidR="006E00E0" w:rsidRPr="00A53F3F">
        <w:rPr>
          <w:sz w:val="28"/>
          <w:szCs w:val="28"/>
        </w:rPr>
        <w:t>0</w:t>
      </w:r>
    </w:p>
    <w:p w14:paraId="42C42E2E" w14:textId="77777777" w:rsidR="00344B9F" w:rsidRPr="00A53F3F" w:rsidRDefault="00344B9F" w:rsidP="003679D7">
      <w:pPr>
        <w:rPr>
          <w:sz w:val="28"/>
          <w:szCs w:val="28"/>
        </w:rPr>
      </w:pPr>
    </w:p>
    <w:p w14:paraId="738E763F" w14:textId="12695B30" w:rsidR="007258A1" w:rsidRPr="00A53F3F" w:rsidRDefault="00F84028" w:rsidP="00696178">
      <w:pPr>
        <w:pStyle w:val="Heading2"/>
        <w:numPr>
          <w:ilvl w:val="0"/>
          <w:numId w:val="0"/>
        </w:numPr>
        <w:tabs>
          <w:tab w:val="left" w:pos="1843"/>
        </w:tabs>
        <w:ind w:left="1843" w:hanging="1843"/>
        <w:rPr>
          <w:sz w:val="28"/>
          <w:szCs w:val="28"/>
        </w:rPr>
      </w:pPr>
      <w:r w:rsidRPr="00A53F3F">
        <w:rPr>
          <w:b/>
          <w:sz w:val="28"/>
          <w:szCs w:val="28"/>
        </w:rPr>
        <w:t>Present</w:t>
      </w:r>
      <w:r w:rsidR="003679D7" w:rsidRPr="00A53F3F">
        <w:rPr>
          <w:sz w:val="28"/>
          <w:szCs w:val="28"/>
        </w:rPr>
        <w:t>:</w:t>
      </w:r>
      <w:r w:rsidR="003679D7" w:rsidRPr="00A53F3F">
        <w:rPr>
          <w:sz w:val="28"/>
          <w:szCs w:val="28"/>
        </w:rPr>
        <w:tab/>
      </w:r>
      <w:r w:rsidR="00A077DC" w:rsidRPr="00A53F3F">
        <w:rPr>
          <w:sz w:val="28"/>
          <w:szCs w:val="28"/>
        </w:rPr>
        <w:t xml:space="preserve">Community </w:t>
      </w:r>
      <w:r w:rsidR="00CA0D2A" w:rsidRPr="00A53F3F">
        <w:rPr>
          <w:sz w:val="28"/>
          <w:szCs w:val="28"/>
        </w:rPr>
        <w:t>Councillor</w:t>
      </w:r>
      <w:r w:rsidR="0018435B" w:rsidRPr="00A53F3F">
        <w:rPr>
          <w:sz w:val="28"/>
          <w:szCs w:val="28"/>
        </w:rPr>
        <w:t>s</w:t>
      </w:r>
      <w:r w:rsidR="00D9391C" w:rsidRPr="00A53F3F">
        <w:rPr>
          <w:sz w:val="28"/>
          <w:szCs w:val="28"/>
        </w:rPr>
        <w:t xml:space="preserve"> </w:t>
      </w:r>
      <w:r w:rsidR="005814E1" w:rsidRPr="00A53F3F">
        <w:rPr>
          <w:sz w:val="28"/>
          <w:szCs w:val="28"/>
        </w:rPr>
        <w:t xml:space="preserve">Nigel Morrey, </w:t>
      </w:r>
      <w:r w:rsidR="00BB22FA" w:rsidRPr="00A53F3F">
        <w:rPr>
          <w:sz w:val="28"/>
          <w:szCs w:val="28"/>
        </w:rPr>
        <w:t xml:space="preserve">Peter Daniel, </w:t>
      </w:r>
      <w:r w:rsidR="00950985" w:rsidRPr="00A53F3F">
        <w:rPr>
          <w:sz w:val="28"/>
          <w:szCs w:val="28"/>
        </w:rPr>
        <w:t>Lewis Carter</w:t>
      </w:r>
      <w:r w:rsidR="005814E1" w:rsidRPr="00A53F3F">
        <w:rPr>
          <w:sz w:val="28"/>
          <w:szCs w:val="28"/>
        </w:rPr>
        <w:t xml:space="preserve"> </w:t>
      </w:r>
      <w:r w:rsidR="00F17D8A" w:rsidRPr="00A53F3F">
        <w:rPr>
          <w:sz w:val="28"/>
          <w:szCs w:val="28"/>
        </w:rPr>
        <w:t xml:space="preserve">&amp; Jonathan Lazenby as </w:t>
      </w:r>
      <w:r w:rsidR="0018435B" w:rsidRPr="00A53F3F">
        <w:rPr>
          <w:sz w:val="28"/>
          <w:szCs w:val="28"/>
        </w:rPr>
        <w:t>Clerk</w:t>
      </w:r>
      <w:r w:rsidR="005F613A" w:rsidRPr="00A53F3F">
        <w:rPr>
          <w:sz w:val="28"/>
          <w:szCs w:val="28"/>
        </w:rPr>
        <w:t>/RFO</w:t>
      </w:r>
      <w:r w:rsidR="00A6232F" w:rsidRPr="00A53F3F">
        <w:rPr>
          <w:sz w:val="28"/>
          <w:szCs w:val="28"/>
        </w:rPr>
        <w:t>.</w:t>
      </w:r>
      <w:r w:rsidR="00122B25" w:rsidRPr="00A53F3F">
        <w:rPr>
          <w:sz w:val="28"/>
          <w:szCs w:val="28"/>
        </w:rPr>
        <w:tab/>
      </w:r>
      <w:r w:rsidR="00122B25" w:rsidRPr="00A53F3F">
        <w:rPr>
          <w:sz w:val="28"/>
          <w:szCs w:val="28"/>
        </w:rPr>
        <w:tab/>
      </w:r>
    </w:p>
    <w:p w14:paraId="3B5B3A1C" w14:textId="3FBA2CCC" w:rsidR="003679D7" w:rsidRPr="00A53F3F" w:rsidRDefault="00F84028" w:rsidP="00CA0D2A">
      <w:pPr>
        <w:pStyle w:val="Indent070"/>
        <w:tabs>
          <w:tab w:val="left" w:pos="1843"/>
        </w:tabs>
        <w:ind w:left="1843" w:hanging="1843"/>
        <w:rPr>
          <w:sz w:val="28"/>
          <w:szCs w:val="28"/>
        </w:rPr>
      </w:pPr>
      <w:r w:rsidRPr="00A53F3F">
        <w:rPr>
          <w:b/>
          <w:sz w:val="28"/>
          <w:szCs w:val="28"/>
        </w:rPr>
        <w:t>Apologies</w:t>
      </w:r>
      <w:r w:rsidR="003679D7" w:rsidRPr="00A53F3F">
        <w:rPr>
          <w:sz w:val="28"/>
          <w:szCs w:val="28"/>
        </w:rPr>
        <w:t>:</w:t>
      </w:r>
      <w:r w:rsidR="003679D7" w:rsidRPr="00A53F3F">
        <w:rPr>
          <w:sz w:val="28"/>
          <w:szCs w:val="28"/>
        </w:rPr>
        <w:tab/>
      </w:r>
      <w:r w:rsidR="00E05A6C" w:rsidRPr="00A53F3F">
        <w:rPr>
          <w:sz w:val="28"/>
          <w:szCs w:val="28"/>
        </w:rPr>
        <w:t xml:space="preserve">Councillor </w:t>
      </w:r>
      <w:r w:rsidR="00BB22FA" w:rsidRPr="00A53F3F">
        <w:rPr>
          <w:sz w:val="28"/>
          <w:szCs w:val="28"/>
        </w:rPr>
        <w:t>Janet Robins</w:t>
      </w:r>
      <w:r w:rsidR="00BE6A89" w:rsidRPr="00A53F3F">
        <w:rPr>
          <w:sz w:val="28"/>
          <w:szCs w:val="28"/>
        </w:rPr>
        <w:t>.</w:t>
      </w:r>
    </w:p>
    <w:p w14:paraId="35D11B50" w14:textId="77777777" w:rsidR="00CA0D2A" w:rsidRPr="00A53F3F"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A53F3F" w14:paraId="4E62BADD" w14:textId="77777777" w:rsidTr="00E954B9">
        <w:tc>
          <w:tcPr>
            <w:tcW w:w="331" w:type="dxa"/>
            <w:shd w:val="clear" w:color="auto" w:fill="auto"/>
          </w:tcPr>
          <w:p w14:paraId="3211AF6B" w14:textId="51E6C826" w:rsidR="003679D7" w:rsidRPr="00A53F3F" w:rsidRDefault="003679D7" w:rsidP="00127174">
            <w:pPr>
              <w:pStyle w:val="Indent070"/>
              <w:spacing w:after="0"/>
              <w:ind w:left="0"/>
              <w:rPr>
                <w:sz w:val="28"/>
                <w:szCs w:val="28"/>
              </w:rPr>
            </w:pPr>
          </w:p>
        </w:tc>
        <w:tc>
          <w:tcPr>
            <w:tcW w:w="8080" w:type="dxa"/>
            <w:shd w:val="clear" w:color="auto" w:fill="auto"/>
          </w:tcPr>
          <w:p w14:paraId="6B83702A" w14:textId="166B404B" w:rsidR="003679D7" w:rsidRPr="00A53F3F" w:rsidRDefault="003679D7" w:rsidP="003318CB">
            <w:pPr>
              <w:pStyle w:val="Indent070"/>
              <w:spacing w:after="0"/>
              <w:ind w:left="0"/>
              <w:rPr>
                <w:sz w:val="28"/>
                <w:szCs w:val="28"/>
                <w:u w:val="single"/>
              </w:rPr>
            </w:pPr>
          </w:p>
        </w:tc>
        <w:tc>
          <w:tcPr>
            <w:tcW w:w="1134" w:type="dxa"/>
            <w:shd w:val="clear" w:color="auto" w:fill="auto"/>
          </w:tcPr>
          <w:p w14:paraId="2C72E25C" w14:textId="77777777" w:rsidR="003679D7" w:rsidRPr="00A53F3F" w:rsidRDefault="003679D7" w:rsidP="00127174">
            <w:pPr>
              <w:pStyle w:val="Indent070"/>
              <w:spacing w:after="0"/>
              <w:ind w:left="0"/>
              <w:rPr>
                <w:sz w:val="28"/>
                <w:szCs w:val="28"/>
              </w:rPr>
            </w:pPr>
            <w:r w:rsidRPr="00A53F3F">
              <w:rPr>
                <w:b/>
                <w:sz w:val="28"/>
                <w:szCs w:val="28"/>
              </w:rPr>
              <w:t>ACTION</w:t>
            </w:r>
          </w:p>
        </w:tc>
      </w:tr>
      <w:tr w:rsidR="00605EEF" w:rsidRPr="00A53F3F" w14:paraId="0B841A08" w14:textId="77777777" w:rsidTr="00BB22FA">
        <w:trPr>
          <w:trHeight w:val="969"/>
        </w:trPr>
        <w:tc>
          <w:tcPr>
            <w:tcW w:w="331" w:type="dxa"/>
            <w:shd w:val="clear" w:color="auto" w:fill="auto"/>
          </w:tcPr>
          <w:p w14:paraId="3CA78927" w14:textId="1D993C56" w:rsidR="003679D7" w:rsidRPr="00A53F3F" w:rsidRDefault="003318CB" w:rsidP="00C7634A">
            <w:pPr>
              <w:pStyle w:val="Indent070"/>
              <w:spacing w:after="0"/>
              <w:ind w:left="0"/>
              <w:jc w:val="center"/>
              <w:rPr>
                <w:sz w:val="28"/>
                <w:szCs w:val="28"/>
              </w:rPr>
            </w:pPr>
            <w:r w:rsidRPr="00A53F3F">
              <w:rPr>
                <w:sz w:val="28"/>
                <w:szCs w:val="28"/>
              </w:rPr>
              <w:t>1</w:t>
            </w:r>
          </w:p>
        </w:tc>
        <w:tc>
          <w:tcPr>
            <w:tcW w:w="8080" w:type="dxa"/>
            <w:shd w:val="clear" w:color="auto" w:fill="auto"/>
          </w:tcPr>
          <w:p w14:paraId="2B8E3EA9" w14:textId="77777777" w:rsidR="003318CB" w:rsidRPr="00A53F3F" w:rsidRDefault="003318CB" w:rsidP="003318CB">
            <w:pPr>
              <w:pStyle w:val="Indent070"/>
              <w:spacing w:after="0"/>
              <w:ind w:left="0"/>
              <w:rPr>
                <w:sz w:val="28"/>
                <w:szCs w:val="28"/>
                <w:u w:val="single"/>
              </w:rPr>
            </w:pPr>
            <w:r w:rsidRPr="00A53F3F">
              <w:rPr>
                <w:sz w:val="28"/>
                <w:szCs w:val="28"/>
                <w:u w:val="single"/>
              </w:rPr>
              <w:t>Welcome and apologies for absence</w:t>
            </w:r>
          </w:p>
          <w:p w14:paraId="3AA63F6C" w14:textId="4545FBCF" w:rsidR="003318CB" w:rsidRPr="00A53F3F" w:rsidRDefault="003318CB" w:rsidP="00463E8F">
            <w:pPr>
              <w:pStyle w:val="Indent070"/>
              <w:spacing w:after="0"/>
              <w:ind w:left="0"/>
              <w:rPr>
                <w:sz w:val="28"/>
                <w:szCs w:val="28"/>
              </w:rPr>
            </w:pPr>
            <w:r w:rsidRPr="00A53F3F">
              <w:rPr>
                <w:sz w:val="28"/>
                <w:szCs w:val="28"/>
              </w:rPr>
              <w:t>The meeting commenced at 6.</w:t>
            </w:r>
            <w:r w:rsidR="007002F2" w:rsidRPr="00A53F3F">
              <w:rPr>
                <w:sz w:val="28"/>
                <w:szCs w:val="28"/>
              </w:rPr>
              <w:t>3</w:t>
            </w:r>
            <w:r w:rsidR="00D9391C" w:rsidRPr="00A53F3F">
              <w:rPr>
                <w:sz w:val="28"/>
                <w:szCs w:val="28"/>
              </w:rPr>
              <w:t>0</w:t>
            </w:r>
            <w:r w:rsidRPr="00A53F3F">
              <w:rPr>
                <w:sz w:val="28"/>
                <w:szCs w:val="28"/>
              </w:rPr>
              <w:t>pm with the Clerk</w:t>
            </w:r>
            <w:r w:rsidR="0005579B" w:rsidRPr="00A53F3F">
              <w:rPr>
                <w:sz w:val="28"/>
                <w:szCs w:val="28"/>
              </w:rPr>
              <w:t xml:space="preserve">/RFO </w:t>
            </w:r>
            <w:r w:rsidRPr="00A53F3F">
              <w:rPr>
                <w:sz w:val="28"/>
                <w:szCs w:val="28"/>
              </w:rPr>
              <w:t xml:space="preserve">welcoming everyone to the meeting. </w:t>
            </w:r>
            <w:r w:rsidR="00A22D77" w:rsidRPr="00A53F3F">
              <w:rPr>
                <w:sz w:val="28"/>
                <w:szCs w:val="28"/>
              </w:rPr>
              <w:t xml:space="preserve"> </w:t>
            </w:r>
            <w:r w:rsidR="00BB22FA" w:rsidRPr="00A53F3F">
              <w:rPr>
                <w:sz w:val="28"/>
                <w:szCs w:val="28"/>
              </w:rPr>
              <w:t>It was noted that Councillor Robins had advised the last meeting, held on 7</w:t>
            </w:r>
            <w:r w:rsidR="00BB22FA" w:rsidRPr="00A53F3F">
              <w:rPr>
                <w:sz w:val="28"/>
                <w:szCs w:val="28"/>
                <w:vertAlign w:val="superscript"/>
              </w:rPr>
              <w:t>th</w:t>
            </w:r>
            <w:r w:rsidR="00BB22FA" w:rsidRPr="00A53F3F">
              <w:rPr>
                <w:sz w:val="28"/>
                <w:szCs w:val="28"/>
              </w:rPr>
              <w:t xml:space="preserve"> January, that she would be unable to attend this meeting.</w:t>
            </w:r>
          </w:p>
        </w:tc>
        <w:tc>
          <w:tcPr>
            <w:tcW w:w="1134" w:type="dxa"/>
            <w:shd w:val="clear" w:color="auto" w:fill="auto"/>
          </w:tcPr>
          <w:p w14:paraId="16DBDB98" w14:textId="77777777" w:rsidR="00116062" w:rsidRPr="00A53F3F" w:rsidRDefault="00116062" w:rsidP="0061288A">
            <w:pPr>
              <w:pStyle w:val="Indent070"/>
              <w:spacing w:after="0"/>
              <w:ind w:left="0"/>
              <w:rPr>
                <w:sz w:val="28"/>
                <w:szCs w:val="28"/>
              </w:rPr>
            </w:pPr>
          </w:p>
        </w:tc>
      </w:tr>
      <w:tr w:rsidR="00605EEF" w:rsidRPr="00A53F3F" w14:paraId="68486F2B" w14:textId="77777777" w:rsidTr="00BB22FA">
        <w:trPr>
          <w:trHeight w:val="1253"/>
        </w:trPr>
        <w:tc>
          <w:tcPr>
            <w:tcW w:w="331" w:type="dxa"/>
            <w:shd w:val="clear" w:color="auto" w:fill="auto"/>
          </w:tcPr>
          <w:p w14:paraId="65E76724" w14:textId="77777777" w:rsidR="0018435B" w:rsidRPr="00A53F3F" w:rsidRDefault="0018435B" w:rsidP="00C7634A">
            <w:pPr>
              <w:pStyle w:val="Indent070"/>
              <w:spacing w:after="0"/>
              <w:ind w:left="0"/>
              <w:jc w:val="center"/>
              <w:rPr>
                <w:sz w:val="28"/>
                <w:szCs w:val="28"/>
              </w:rPr>
            </w:pPr>
            <w:r w:rsidRPr="00A53F3F">
              <w:rPr>
                <w:sz w:val="28"/>
                <w:szCs w:val="28"/>
              </w:rPr>
              <w:t>2</w:t>
            </w:r>
          </w:p>
        </w:tc>
        <w:tc>
          <w:tcPr>
            <w:tcW w:w="8080" w:type="dxa"/>
            <w:shd w:val="clear" w:color="auto" w:fill="auto"/>
          </w:tcPr>
          <w:p w14:paraId="796CBFCB" w14:textId="77777777" w:rsidR="00816A43" w:rsidRPr="00A53F3F" w:rsidRDefault="0018435B" w:rsidP="00816A43">
            <w:pPr>
              <w:pStyle w:val="Indent070"/>
              <w:spacing w:after="0"/>
              <w:ind w:left="0"/>
              <w:rPr>
                <w:sz w:val="28"/>
                <w:szCs w:val="28"/>
                <w:u w:val="single"/>
              </w:rPr>
            </w:pPr>
            <w:r w:rsidRPr="00A53F3F">
              <w:rPr>
                <w:sz w:val="28"/>
                <w:szCs w:val="28"/>
                <w:u w:val="single"/>
              </w:rPr>
              <w:t>Approval of Minutes of the Previous Meeting</w:t>
            </w:r>
          </w:p>
          <w:p w14:paraId="4D854BE8" w14:textId="19F491B3" w:rsidR="0018435B" w:rsidRPr="00A53F3F" w:rsidRDefault="009D19BA" w:rsidP="002E1FF3">
            <w:pPr>
              <w:pStyle w:val="Indent070"/>
              <w:spacing w:after="0"/>
              <w:ind w:left="0"/>
              <w:rPr>
                <w:sz w:val="28"/>
                <w:szCs w:val="28"/>
              </w:rPr>
            </w:pPr>
            <w:r w:rsidRPr="00A53F3F">
              <w:rPr>
                <w:sz w:val="28"/>
                <w:szCs w:val="28"/>
              </w:rPr>
              <w:t>The minutes</w:t>
            </w:r>
            <w:r w:rsidR="00F62CAC" w:rsidRPr="00A53F3F">
              <w:rPr>
                <w:sz w:val="28"/>
                <w:szCs w:val="28"/>
              </w:rPr>
              <w:t xml:space="preserve"> of the previous meeting </w:t>
            </w:r>
            <w:r w:rsidR="00D61339" w:rsidRPr="00A53F3F">
              <w:rPr>
                <w:sz w:val="28"/>
                <w:szCs w:val="28"/>
              </w:rPr>
              <w:t xml:space="preserve">held on </w:t>
            </w:r>
            <w:r w:rsidR="002E1FF3" w:rsidRPr="00A53F3F">
              <w:rPr>
                <w:sz w:val="28"/>
                <w:szCs w:val="28"/>
              </w:rPr>
              <w:t>Tues</w:t>
            </w:r>
            <w:r w:rsidR="00D61339" w:rsidRPr="00A53F3F">
              <w:rPr>
                <w:sz w:val="28"/>
                <w:szCs w:val="28"/>
              </w:rPr>
              <w:t xml:space="preserve">day </w:t>
            </w:r>
            <w:r w:rsidR="00D9391C" w:rsidRPr="00A53F3F">
              <w:rPr>
                <w:sz w:val="28"/>
                <w:szCs w:val="28"/>
              </w:rPr>
              <w:t>7</w:t>
            </w:r>
            <w:r w:rsidR="00D61339" w:rsidRPr="00A53F3F">
              <w:rPr>
                <w:sz w:val="28"/>
                <w:szCs w:val="28"/>
                <w:vertAlign w:val="superscript"/>
              </w:rPr>
              <w:t>th</w:t>
            </w:r>
            <w:r w:rsidR="00D61339" w:rsidRPr="00A53F3F">
              <w:rPr>
                <w:sz w:val="28"/>
                <w:szCs w:val="28"/>
              </w:rPr>
              <w:t xml:space="preserve"> </w:t>
            </w:r>
            <w:r w:rsidR="00260065" w:rsidRPr="00A53F3F">
              <w:rPr>
                <w:sz w:val="28"/>
                <w:szCs w:val="28"/>
              </w:rPr>
              <w:t>January 202</w:t>
            </w:r>
            <w:r w:rsidR="00D9391C" w:rsidRPr="00A53F3F">
              <w:rPr>
                <w:sz w:val="28"/>
                <w:szCs w:val="28"/>
              </w:rPr>
              <w:t>5</w:t>
            </w:r>
            <w:r w:rsidR="000B6B4A" w:rsidRPr="00A53F3F">
              <w:rPr>
                <w:sz w:val="28"/>
                <w:szCs w:val="28"/>
              </w:rPr>
              <w:t xml:space="preserve"> were reviewed</w:t>
            </w:r>
            <w:r w:rsidR="007002F2" w:rsidRPr="00A53F3F">
              <w:rPr>
                <w:sz w:val="28"/>
                <w:szCs w:val="28"/>
              </w:rPr>
              <w:t xml:space="preserve">. </w:t>
            </w:r>
            <w:r w:rsidR="00BF661B" w:rsidRPr="00A53F3F">
              <w:rPr>
                <w:sz w:val="28"/>
                <w:szCs w:val="28"/>
              </w:rPr>
              <w:t xml:space="preserve"> T</w:t>
            </w:r>
            <w:r w:rsidR="002E1FF3" w:rsidRPr="00A53F3F">
              <w:rPr>
                <w:sz w:val="28"/>
                <w:szCs w:val="28"/>
              </w:rPr>
              <w:t xml:space="preserve">he minutes were proposed as a true and correct record by Councillor </w:t>
            </w:r>
            <w:r w:rsidR="00556536" w:rsidRPr="00A53F3F">
              <w:rPr>
                <w:sz w:val="28"/>
                <w:szCs w:val="28"/>
              </w:rPr>
              <w:t>Morrey,</w:t>
            </w:r>
            <w:r w:rsidR="002E1FF3" w:rsidRPr="00A53F3F">
              <w:rPr>
                <w:sz w:val="28"/>
                <w:szCs w:val="28"/>
              </w:rPr>
              <w:t xml:space="preserve"> seconded by Councillor</w:t>
            </w:r>
            <w:r w:rsidR="00556536" w:rsidRPr="00A53F3F">
              <w:rPr>
                <w:sz w:val="28"/>
                <w:szCs w:val="28"/>
              </w:rPr>
              <w:t xml:space="preserve"> Lewis</w:t>
            </w:r>
            <w:r w:rsidR="00BB22FA" w:rsidRPr="00A53F3F">
              <w:rPr>
                <w:color w:val="FF0000"/>
                <w:sz w:val="28"/>
                <w:szCs w:val="28"/>
              </w:rPr>
              <w:t xml:space="preserve"> </w:t>
            </w:r>
            <w:r w:rsidR="00BB22FA" w:rsidRPr="00A53F3F">
              <w:rPr>
                <w:sz w:val="28"/>
                <w:szCs w:val="28"/>
              </w:rPr>
              <w:t>and passed by a majority vote.</w:t>
            </w:r>
            <w:r w:rsidR="00E05A6C" w:rsidRPr="00A53F3F">
              <w:rPr>
                <w:sz w:val="28"/>
                <w:szCs w:val="28"/>
              </w:rPr>
              <w:t xml:space="preserve">  Councillor </w:t>
            </w:r>
            <w:r w:rsidR="00D9391C" w:rsidRPr="00A53F3F">
              <w:rPr>
                <w:sz w:val="28"/>
                <w:szCs w:val="28"/>
              </w:rPr>
              <w:t>Daniel</w:t>
            </w:r>
            <w:r w:rsidR="00E05A6C" w:rsidRPr="00A53F3F">
              <w:rPr>
                <w:sz w:val="28"/>
                <w:szCs w:val="28"/>
              </w:rPr>
              <w:t>, who was not in attendance at th</w:t>
            </w:r>
            <w:r w:rsidR="00556536" w:rsidRPr="00A53F3F">
              <w:rPr>
                <w:sz w:val="28"/>
                <w:szCs w:val="28"/>
              </w:rPr>
              <w:t>e January</w:t>
            </w:r>
            <w:r w:rsidR="00E05A6C" w:rsidRPr="00A53F3F">
              <w:rPr>
                <w:sz w:val="28"/>
                <w:szCs w:val="28"/>
              </w:rPr>
              <w:t xml:space="preserve"> meeting</w:t>
            </w:r>
            <w:r w:rsidR="00D9391C" w:rsidRPr="00A53F3F">
              <w:rPr>
                <w:sz w:val="28"/>
                <w:szCs w:val="28"/>
              </w:rPr>
              <w:t>,</w:t>
            </w:r>
            <w:r w:rsidR="00E05A6C" w:rsidRPr="00A53F3F">
              <w:rPr>
                <w:sz w:val="28"/>
                <w:szCs w:val="28"/>
              </w:rPr>
              <w:t xml:space="preserve"> did not vote.</w:t>
            </w:r>
            <w:r w:rsidR="00BF661B" w:rsidRPr="00A53F3F">
              <w:rPr>
                <w:sz w:val="28"/>
                <w:szCs w:val="28"/>
              </w:rPr>
              <w:t xml:space="preserve"> </w:t>
            </w:r>
            <w:r w:rsidR="00D61339" w:rsidRPr="00A53F3F">
              <w:rPr>
                <w:sz w:val="28"/>
                <w:szCs w:val="28"/>
              </w:rPr>
              <w:t xml:space="preserve"> </w:t>
            </w:r>
          </w:p>
        </w:tc>
        <w:tc>
          <w:tcPr>
            <w:tcW w:w="1134" w:type="dxa"/>
            <w:shd w:val="clear" w:color="auto" w:fill="auto"/>
          </w:tcPr>
          <w:p w14:paraId="0DBDCFF0" w14:textId="77777777" w:rsidR="00DB0DB5" w:rsidRPr="00A53F3F" w:rsidRDefault="00DB0DB5" w:rsidP="0061288A">
            <w:pPr>
              <w:pStyle w:val="Indent070"/>
              <w:spacing w:after="0"/>
              <w:ind w:left="0"/>
              <w:rPr>
                <w:sz w:val="28"/>
                <w:szCs w:val="28"/>
              </w:rPr>
            </w:pPr>
          </w:p>
          <w:p w14:paraId="53B19D80" w14:textId="77777777" w:rsidR="002E1FF3" w:rsidRDefault="002E1FF3" w:rsidP="0061288A">
            <w:pPr>
              <w:pStyle w:val="Indent070"/>
              <w:spacing w:after="0"/>
              <w:ind w:left="0"/>
              <w:rPr>
                <w:sz w:val="28"/>
                <w:szCs w:val="28"/>
              </w:rPr>
            </w:pPr>
          </w:p>
          <w:p w14:paraId="047D2AB4" w14:textId="77777777" w:rsidR="00A53F3F" w:rsidRDefault="00A53F3F" w:rsidP="0061288A">
            <w:pPr>
              <w:pStyle w:val="Indent070"/>
              <w:spacing w:after="0"/>
              <w:ind w:left="0"/>
              <w:rPr>
                <w:sz w:val="28"/>
                <w:szCs w:val="28"/>
              </w:rPr>
            </w:pPr>
          </w:p>
          <w:p w14:paraId="1F6D7793" w14:textId="77777777" w:rsidR="00A53F3F" w:rsidRPr="00A53F3F" w:rsidRDefault="00A53F3F" w:rsidP="0061288A">
            <w:pPr>
              <w:pStyle w:val="Indent070"/>
              <w:spacing w:after="0"/>
              <w:ind w:left="0"/>
              <w:rPr>
                <w:sz w:val="28"/>
                <w:szCs w:val="28"/>
              </w:rPr>
            </w:pPr>
          </w:p>
          <w:p w14:paraId="5EEEBF75" w14:textId="77777777" w:rsidR="00BB22FA" w:rsidRPr="00A53F3F" w:rsidRDefault="00BB22FA" w:rsidP="0061288A">
            <w:pPr>
              <w:pStyle w:val="Indent070"/>
              <w:spacing w:after="0"/>
              <w:ind w:left="0"/>
              <w:rPr>
                <w:sz w:val="28"/>
                <w:szCs w:val="28"/>
              </w:rPr>
            </w:pPr>
          </w:p>
          <w:p w14:paraId="7FD1E018" w14:textId="77777777" w:rsidR="00776BDB" w:rsidRPr="00A53F3F" w:rsidRDefault="00776BDB" w:rsidP="0061288A">
            <w:pPr>
              <w:pStyle w:val="Indent070"/>
              <w:spacing w:after="0"/>
              <w:ind w:left="0"/>
              <w:rPr>
                <w:sz w:val="28"/>
                <w:szCs w:val="28"/>
              </w:rPr>
            </w:pPr>
          </w:p>
          <w:p w14:paraId="49193D10" w14:textId="318EFFF7" w:rsidR="007B4D4A" w:rsidRPr="00A53F3F" w:rsidRDefault="007B4D4A" w:rsidP="0061288A">
            <w:pPr>
              <w:pStyle w:val="Indent070"/>
              <w:spacing w:after="0"/>
              <w:ind w:left="0"/>
              <w:rPr>
                <w:sz w:val="28"/>
                <w:szCs w:val="28"/>
              </w:rPr>
            </w:pPr>
            <w:r w:rsidRPr="00A53F3F">
              <w:rPr>
                <w:sz w:val="28"/>
                <w:szCs w:val="28"/>
              </w:rPr>
              <w:t>Clerk/RFO</w:t>
            </w:r>
          </w:p>
        </w:tc>
      </w:tr>
      <w:tr w:rsidR="0078123A" w:rsidRPr="00A53F3F" w14:paraId="2556B990" w14:textId="77777777" w:rsidTr="008F11C7">
        <w:trPr>
          <w:trHeight w:val="710"/>
        </w:trPr>
        <w:tc>
          <w:tcPr>
            <w:tcW w:w="331" w:type="dxa"/>
            <w:shd w:val="clear" w:color="auto" w:fill="auto"/>
          </w:tcPr>
          <w:p w14:paraId="3DDDB517" w14:textId="77777777" w:rsidR="0018435B" w:rsidRPr="00A53F3F" w:rsidRDefault="0018435B" w:rsidP="00C7634A">
            <w:pPr>
              <w:pStyle w:val="Indent070"/>
              <w:spacing w:after="0"/>
              <w:ind w:left="0"/>
              <w:jc w:val="center"/>
              <w:rPr>
                <w:sz w:val="28"/>
                <w:szCs w:val="28"/>
              </w:rPr>
            </w:pPr>
            <w:r w:rsidRPr="00A53F3F">
              <w:rPr>
                <w:sz w:val="28"/>
                <w:szCs w:val="28"/>
              </w:rPr>
              <w:t>3</w:t>
            </w:r>
          </w:p>
        </w:tc>
        <w:tc>
          <w:tcPr>
            <w:tcW w:w="8080" w:type="dxa"/>
            <w:shd w:val="clear" w:color="auto" w:fill="auto"/>
          </w:tcPr>
          <w:p w14:paraId="1E49D2DA" w14:textId="77777777" w:rsidR="00A5084D" w:rsidRPr="00A53F3F" w:rsidRDefault="00CB31F0" w:rsidP="005D70F1">
            <w:pPr>
              <w:pStyle w:val="Indent070"/>
              <w:spacing w:after="0"/>
              <w:ind w:left="0"/>
              <w:rPr>
                <w:sz w:val="28"/>
                <w:szCs w:val="28"/>
                <w:u w:val="single"/>
              </w:rPr>
            </w:pPr>
            <w:r w:rsidRPr="00A53F3F">
              <w:rPr>
                <w:sz w:val="28"/>
                <w:szCs w:val="28"/>
                <w:u w:val="single"/>
              </w:rPr>
              <w:t>Matters Arising</w:t>
            </w:r>
          </w:p>
          <w:p w14:paraId="3DAC0C29" w14:textId="373EFE8A" w:rsidR="00A5084D" w:rsidRPr="00A53F3F" w:rsidRDefault="00A5084D" w:rsidP="005D70F1">
            <w:pPr>
              <w:pStyle w:val="Indent070"/>
              <w:spacing w:after="0"/>
              <w:ind w:left="0"/>
              <w:rPr>
                <w:sz w:val="28"/>
                <w:szCs w:val="28"/>
              </w:rPr>
            </w:pPr>
            <w:r w:rsidRPr="00A53F3F">
              <w:rPr>
                <w:sz w:val="28"/>
                <w:szCs w:val="28"/>
              </w:rPr>
              <w:t>(</w:t>
            </w:r>
            <w:r w:rsidR="008F11C7" w:rsidRPr="00A53F3F">
              <w:rPr>
                <w:sz w:val="28"/>
                <w:szCs w:val="28"/>
              </w:rPr>
              <w:t>Updates</w:t>
            </w:r>
            <w:r w:rsidRPr="00A53F3F">
              <w:rPr>
                <w:sz w:val="28"/>
                <w:szCs w:val="28"/>
              </w:rPr>
              <w:t xml:space="preserve"> not covered as separate issues under the various agenda items below)</w:t>
            </w:r>
            <w:r w:rsidR="009E19C1" w:rsidRPr="00A53F3F">
              <w:rPr>
                <w:sz w:val="28"/>
                <w:szCs w:val="28"/>
              </w:rPr>
              <w:t>.</w:t>
            </w:r>
          </w:p>
          <w:p w14:paraId="38851858" w14:textId="6646B9D8" w:rsidR="00363878" w:rsidRPr="00A53F3F" w:rsidRDefault="00903C9F" w:rsidP="00A5084D">
            <w:pPr>
              <w:pStyle w:val="Indent070"/>
              <w:spacing w:after="0"/>
              <w:ind w:left="0"/>
              <w:rPr>
                <w:color w:val="FF0000"/>
                <w:sz w:val="28"/>
                <w:szCs w:val="28"/>
              </w:rPr>
            </w:pPr>
            <w:r w:rsidRPr="00A53F3F">
              <w:rPr>
                <w:sz w:val="28"/>
                <w:szCs w:val="28"/>
              </w:rPr>
              <w:t>There were no</w:t>
            </w:r>
            <w:r w:rsidR="00A5084D" w:rsidRPr="00A53F3F">
              <w:rPr>
                <w:sz w:val="28"/>
                <w:szCs w:val="28"/>
              </w:rPr>
              <w:t xml:space="preserve"> </w:t>
            </w:r>
            <w:r w:rsidRPr="00A53F3F">
              <w:rPr>
                <w:sz w:val="28"/>
                <w:szCs w:val="28"/>
              </w:rPr>
              <w:t>matters aris</w:t>
            </w:r>
            <w:r w:rsidR="005D70F1" w:rsidRPr="00A53F3F">
              <w:rPr>
                <w:sz w:val="28"/>
                <w:szCs w:val="28"/>
              </w:rPr>
              <w:t>ing.</w:t>
            </w:r>
          </w:p>
        </w:tc>
        <w:tc>
          <w:tcPr>
            <w:tcW w:w="1134" w:type="dxa"/>
            <w:shd w:val="clear" w:color="auto" w:fill="auto"/>
          </w:tcPr>
          <w:p w14:paraId="2F5CBC06" w14:textId="6ED7C6BF" w:rsidR="00A90BE2" w:rsidRPr="00A53F3F" w:rsidRDefault="00FA4CAE" w:rsidP="0061288A">
            <w:pPr>
              <w:pStyle w:val="Indent070"/>
              <w:spacing w:after="0"/>
              <w:ind w:left="0"/>
              <w:rPr>
                <w:sz w:val="28"/>
                <w:szCs w:val="28"/>
              </w:rPr>
            </w:pPr>
            <w:r w:rsidRPr="00A53F3F">
              <w:rPr>
                <w:sz w:val="28"/>
                <w:szCs w:val="28"/>
              </w:rPr>
              <w:t xml:space="preserve"> </w:t>
            </w:r>
          </w:p>
          <w:p w14:paraId="3A23809F" w14:textId="77777777" w:rsidR="00A90BE2" w:rsidRPr="00A53F3F" w:rsidRDefault="00A90BE2" w:rsidP="0061288A">
            <w:pPr>
              <w:pStyle w:val="Indent070"/>
              <w:spacing w:after="0"/>
              <w:ind w:left="0"/>
              <w:rPr>
                <w:sz w:val="28"/>
                <w:szCs w:val="28"/>
              </w:rPr>
            </w:pPr>
          </w:p>
          <w:p w14:paraId="675E3CFE" w14:textId="4B787446" w:rsidR="002B7F36" w:rsidRPr="00A53F3F" w:rsidRDefault="002B7F36" w:rsidP="0061288A">
            <w:pPr>
              <w:pStyle w:val="Indent070"/>
              <w:spacing w:after="0"/>
              <w:ind w:left="0"/>
              <w:rPr>
                <w:sz w:val="28"/>
                <w:szCs w:val="28"/>
              </w:rPr>
            </w:pPr>
          </w:p>
        </w:tc>
      </w:tr>
      <w:tr w:rsidR="00605EEF" w:rsidRPr="00A53F3F" w14:paraId="7A61227D" w14:textId="77777777" w:rsidTr="00617D51">
        <w:trPr>
          <w:trHeight w:val="841"/>
        </w:trPr>
        <w:tc>
          <w:tcPr>
            <w:tcW w:w="331" w:type="dxa"/>
            <w:shd w:val="clear" w:color="auto" w:fill="auto"/>
          </w:tcPr>
          <w:p w14:paraId="03520DC5" w14:textId="09F8B529" w:rsidR="00B47FB2" w:rsidRPr="00A53F3F" w:rsidRDefault="00B47FB2" w:rsidP="00B47FB2">
            <w:pPr>
              <w:pStyle w:val="Indent070"/>
              <w:spacing w:after="0"/>
              <w:ind w:left="0"/>
              <w:jc w:val="center"/>
              <w:rPr>
                <w:sz w:val="28"/>
                <w:szCs w:val="28"/>
              </w:rPr>
            </w:pPr>
            <w:r w:rsidRPr="00A53F3F">
              <w:rPr>
                <w:sz w:val="28"/>
                <w:szCs w:val="28"/>
              </w:rPr>
              <w:t>4</w:t>
            </w:r>
          </w:p>
        </w:tc>
        <w:tc>
          <w:tcPr>
            <w:tcW w:w="8080" w:type="dxa"/>
            <w:shd w:val="clear" w:color="auto" w:fill="auto"/>
          </w:tcPr>
          <w:p w14:paraId="6CC5A939" w14:textId="1446F2C4" w:rsidR="00D975D5" w:rsidRPr="00A53F3F" w:rsidRDefault="00D975D5" w:rsidP="00B47FB2">
            <w:pPr>
              <w:tabs>
                <w:tab w:val="left" w:pos="360"/>
              </w:tabs>
              <w:rPr>
                <w:sz w:val="28"/>
                <w:szCs w:val="28"/>
                <w:u w:val="single"/>
              </w:rPr>
            </w:pPr>
            <w:r w:rsidRPr="00A53F3F">
              <w:rPr>
                <w:sz w:val="28"/>
                <w:szCs w:val="28"/>
                <w:u w:val="single"/>
              </w:rPr>
              <w:t xml:space="preserve">Cashflow and accounts </w:t>
            </w:r>
            <w:r w:rsidR="00540EC2" w:rsidRPr="00A53F3F">
              <w:rPr>
                <w:sz w:val="28"/>
                <w:szCs w:val="28"/>
                <w:u w:val="single"/>
              </w:rPr>
              <w:t>as at 31</w:t>
            </w:r>
            <w:r w:rsidR="00540EC2" w:rsidRPr="00A53F3F">
              <w:rPr>
                <w:sz w:val="28"/>
                <w:szCs w:val="28"/>
                <w:u w:val="single"/>
                <w:vertAlign w:val="superscript"/>
              </w:rPr>
              <w:t>st</w:t>
            </w:r>
            <w:r w:rsidR="00540EC2" w:rsidRPr="00A53F3F">
              <w:rPr>
                <w:sz w:val="28"/>
                <w:szCs w:val="28"/>
                <w:u w:val="single"/>
              </w:rPr>
              <w:t xml:space="preserve"> March 202</w:t>
            </w:r>
            <w:r w:rsidR="00BB22FA" w:rsidRPr="00A53F3F">
              <w:rPr>
                <w:sz w:val="28"/>
                <w:szCs w:val="28"/>
                <w:u w:val="single"/>
              </w:rPr>
              <w:t>5</w:t>
            </w:r>
          </w:p>
          <w:p w14:paraId="702E5701" w14:textId="74E3B451" w:rsidR="00A36AB0" w:rsidRPr="00A53F3F" w:rsidRDefault="00B47FB2" w:rsidP="008110D1">
            <w:pPr>
              <w:pStyle w:val="ListParagraph"/>
              <w:numPr>
                <w:ilvl w:val="0"/>
                <w:numId w:val="6"/>
              </w:numPr>
              <w:tabs>
                <w:tab w:val="left" w:pos="360"/>
              </w:tabs>
              <w:rPr>
                <w:sz w:val="28"/>
                <w:szCs w:val="28"/>
              </w:rPr>
            </w:pPr>
            <w:bookmarkStart w:id="0" w:name="_Hlk161221707"/>
            <w:r w:rsidRPr="00A53F3F">
              <w:rPr>
                <w:sz w:val="28"/>
                <w:szCs w:val="28"/>
                <w:u w:val="single"/>
              </w:rPr>
              <w:t>Cashflow</w:t>
            </w:r>
            <w:r w:rsidR="00D975D5" w:rsidRPr="00A53F3F">
              <w:rPr>
                <w:sz w:val="28"/>
                <w:szCs w:val="28"/>
              </w:rPr>
              <w:br/>
            </w:r>
            <w:bookmarkEnd w:id="0"/>
            <w:r w:rsidRPr="00A53F3F">
              <w:rPr>
                <w:sz w:val="28"/>
                <w:szCs w:val="28"/>
              </w:rPr>
              <w:t xml:space="preserve">The Clerk/RFO provided those present with a copy of the </w:t>
            </w:r>
            <w:r w:rsidR="0078123A" w:rsidRPr="00A53F3F">
              <w:rPr>
                <w:sz w:val="28"/>
                <w:szCs w:val="28"/>
              </w:rPr>
              <w:t>March</w:t>
            </w:r>
            <w:r w:rsidRPr="00A53F3F">
              <w:rPr>
                <w:sz w:val="28"/>
                <w:szCs w:val="28"/>
              </w:rPr>
              <w:t xml:space="preserve"> 202</w:t>
            </w:r>
            <w:r w:rsidR="00FD1CC6" w:rsidRPr="00A53F3F">
              <w:rPr>
                <w:sz w:val="28"/>
                <w:szCs w:val="28"/>
              </w:rPr>
              <w:t>5</w:t>
            </w:r>
            <w:r w:rsidR="00952C75" w:rsidRPr="00A53F3F">
              <w:rPr>
                <w:sz w:val="28"/>
                <w:szCs w:val="28"/>
              </w:rPr>
              <w:t xml:space="preserve"> </w:t>
            </w:r>
            <w:r w:rsidRPr="00A53F3F">
              <w:rPr>
                <w:sz w:val="28"/>
                <w:szCs w:val="28"/>
              </w:rPr>
              <w:t xml:space="preserve">cashflow position, together </w:t>
            </w:r>
            <w:r w:rsidR="00E02072" w:rsidRPr="00A53F3F">
              <w:rPr>
                <w:sz w:val="28"/>
                <w:szCs w:val="28"/>
              </w:rPr>
              <w:t xml:space="preserve">with </w:t>
            </w:r>
            <w:r w:rsidRPr="00A53F3F">
              <w:rPr>
                <w:sz w:val="28"/>
                <w:szCs w:val="28"/>
              </w:rPr>
              <w:t xml:space="preserve">the Unity Trust Bank (UTB) statements covering </w:t>
            </w:r>
            <w:r w:rsidR="0078123A" w:rsidRPr="00A53F3F">
              <w:rPr>
                <w:sz w:val="28"/>
                <w:szCs w:val="28"/>
              </w:rPr>
              <w:t xml:space="preserve">January, February &amp; March </w:t>
            </w:r>
            <w:r w:rsidRPr="00A53F3F">
              <w:rPr>
                <w:sz w:val="28"/>
                <w:szCs w:val="28"/>
              </w:rPr>
              <w:t>202</w:t>
            </w:r>
            <w:r w:rsidR="00FD1CC6" w:rsidRPr="00A53F3F">
              <w:rPr>
                <w:sz w:val="28"/>
                <w:szCs w:val="28"/>
              </w:rPr>
              <w:t>5</w:t>
            </w:r>
            <w:r w:rsidRPr="00A53F3F">
              <w:rPr>
                <w:sz w:val="28"/>
                <w:szCs w:val="28"/>
              </w:rPr>
              <w:t xml:space="preserve">. The cashflow balances were verified to the closing balances in the UTB statements at the end of </w:t>
            </w:r>
            <w:r w:rsidR="0078123A" w:rsidRPr="00A53F3F">
              <w:rPr>
                <w:sz w:val="28"/>
                <w:szCs w:val="28"/>
              </w:rPr>
              <w:t>Jan/Feb/Mar</w:t>
            </w:r>
            <w:r w:rsidRPr="00A53F3F">
              <w:rPr>
                <w:sz w:val="28"/>
                <w:szCs w:val="28"/>
              </w:rPr>
              <w:t>, with Councillor</w:t>
            </w:r>
            <w:r w:rsidR="00FF402E" w:rsidRPr="00A53F3F">
              <w:rPr>
                <w:sz w:val="28"/>
                <w:szCs w:val="28"/>
              </w:rPr>
              <w:t xml:space="preserve"> Daniel</w:t>
            </w:r>
            <w:r w:rsidR="000B6B4A" w:rsidRPr="00A53F3F">
              <w:rPr>
                <w:sz w:val="28"/>
                <w:szCs w:val="28"/>
              </w:rPr>
              <w:t xml:space="preserve"> </w:t>
            </w:r>
            <w:r w:rsidR="008F11C7" w:rsidRPr="00A53F3F">
              <w:rPr>
                <w:sz w:val="28"/>
                <w:szCs w:val="28"/>
              </w:rPr>
              <w:t>agreeing</w:t>
            </w:r>
            <w:r w:rsidR="00FD1CC6" w:rsidRPr="00A53F3F">
              <w:rPr>
                <w:sz w:val="28"/>
                <w:szCs w:val="28"/>
              </w:rPr>
              <w:t xml:space="preserve"> to sign to confirm their accuracy in accordance with section 2.6 of the Model Community Council Financial Regulations </w:t>
            </w:r>
            <w:r w:rsidR="00FD1CC6" w:rsidRPr="00A53F3F">
              <w:rPr>
                <w:sz w:val="28"/>
                <w:szCs w:val="28"/>
              </w:rPr>
              <w:lastRenderedPageBreak/>
              <w:t>(Wales).</w:t>
            </w:r>
            <w:r w:rsidR="00A36AB0" w:rsidRPr="00A53F3F">
              <w:rPr>
                <w:sz w:val="28"/>
                <w:szCs w:val="28"/>
              </w:rPr>
              <w:br/>
            </w:r>
          </w:p>
          <w:p w14:paraId="3C58255E" w14:textId="6D88F554" w:rsidR="00FF402E" w:rsidRPr="00A53F3F" w:rsidRDefault="00D975D5" w:rsidP="00FF402E">
            <w:pPr>
              <w:pStyle w:val="ListParagraph"/>
              <w:numPr>
                <w:ilvl w:val="0"/>
                <w:numId w:val="6"/>
              </w:numPr>
              <w:tabs>
                <w:tab w:val="left" w:pos="360"/>
              </w:tabs>
              <w:rPr>
                <w:sz w:val="28"/>
                <w:szCs w:val="28"/>
              </w:rPr>
            </w:pPr>
            <w:bookmarkStart w:id="1" w:name="_Hlk161221749"/>
            <w:r w:rsidRPr="00A53F3F">
              <w:rPr>
                <w:sz w:val="28"/>
                <w:szCs w:val="28"/>
                <w:u w:val="single"/>
              </w:rPr>
              <w:t>Year End Accounts</w:t>
            </w:r>
            <w:bookmarkEnd w:id="1"/>
            <w:r w:rsidR="00A36AB0" w:rsidRPr="00A53F3F">
              <w:rPr>
                <w:sz w:val="28"/>
                <w:szCs w:val="28"/>
                <w:u w:val="single"/>
              </w:rPr>
              <w:br/>
            </w:r>
            <w:r w:rsidR="00A36AB0" w:rsidRPr="00A53F3F">
              <w:rPr>
                <w:sz w:val="28"/>
                <w:szCs w:val="28"/>
              </w:rPr>
              <w:t xml:space="preserve">The Clerk / RFO also provided the end of year </w:t>
            </w:r>
            <w:r w:rsidR="00FF402E" w:rsidRPr="00A53F3F">
              <w:rPr>
                <w:sz w:val="28"/>
                <w:szCs w:val="28"/>
              </w:rPr>
              <w:t>‘Balance Sheet</w:t>
            </w:r>
            <w:proofErr w:type="gramStart"/>
            <w:r w:rsidR="00FF402E" w:rsidRPr="00A53F3F">
              <w:rPr>
                <w:sz w:val="28"/>
                <w:szCs w:val="28"/>
              </w:rPr>
              <w:t>’</w:t>
            </w:r>
            <w:r w:rsidR="00A36AB0" w:rsidRPr="00A53F3F">
              <w:rPr>
                <w:sz w:val="28"/>
                <w:szCs w:val="28"/>
              </w:rPr>
              <w:t>,</w:t>
            </w:r>
            <w:proofErr w:type="gramEnd"/>
            <w:r w:rsidR="00A36AB0" w:rsidRPr="00A53F3F">
              <w:rPr>
                <w:sz w:val="28"/>
                <w:szCs w:val="28"/>
              </w:rPr>
              <w:t xml:space="preserve"> together with the Bank Reconciliation for confirmation before they are formally presented to Council on 2</w:t>
            </w:r>
            <w:r w:rsidR="008110D1" w:rsidRPr="00A53F3F">
              <w:rPr>
                <w:sz w:val="28"/>
                <w:szCs w:val="28"/>
              </w:rPr>
              <w:t>8</w:t>
            </w:r>
            <w:r w:rsidR="008110D1" w:rsidRPr="00A53F3F">
              <w:rPr>
                <w:sz w:val="28"/>
                <w:szCs w:val="28"/>
                <w:vertAlign w:val="superscript"/>
              </w:rPr>
              <w:t>th</w:t>
            </w:r>
            <w:r w:rsidR="008110D1" w:rsidRPr="00A53F3F">
              <w:rPr>
                <w:sz w:val="28"/>
                <w:szCs w:val="28"/>
              </w:rPr>
              <w:t xml:space="preserve"> </w:t>
            </w:r>
            <w:r w:rsidR="00A36AB0" w:rsidRPr="00A53F3F">
              <w:rPr>
                <w:sz w:val="28"/>
                <w:szCs w:val="28"/>
              </w:rPr>
              <w:t xml:space="preserve">April for acceptance. They will subsequently form part of our internal and external audit submissions.  The Clerk/RFO demonstrated that the closing balances on </w:t>
            </w:r>
            <w:r w:rsidR="009E19C1" w:rsidRPr="00A53F3F">
              <w:rPr>
                <w:sz w:val="28"/>
                <w:szCs w:val="28"/>
              </w:rPr>
              <w:t>each</w:t>
            </w:r>
            <w:r w:rsidR="00A36AB0" w:rsidRPr="00A53F3F">
              <w:rPr>
                <w:sz w:val="28"/>
                <w:szCs w:val="28"/>
              </w:rPr>
              <w:t xml:space="preserve"> document were in alignment with those on the cashflow and the Unity Trust bank statements. </w:t>
            </w:r>
          </w:p>
          <w:p w14:paraId="05A61354" w14:textId="7F92C338" w:rsidR="00A36AB0" w:rsidRPr="00A53F3F" w:rsidRDefault="00950985" w:rsidP="00FF402E">
            <w:pPr>
              <w:pStyle w:val="ListParagraph"/>
              <w:tabs>
                <w:tab w:val="left" w:pos="360"/>
              </w:tabs>
              <w:ind w:left="360"/>
              <w:rPr>
                <w:sz w:val="28"/>
                <w:szCs w:val="28"/>
              </w:rPr>
            </w:pPr>
            <w:r w:rsidRPr="00A53F3F">
              <w:rPr>
                <w:sz w:val="28"/>
                <w:szCs w:val="28"/>
              </w:rPr>
              <w:t>The meeting confirmed</w:t>
            </w:r>
            <w:r w:rsidR="000F3AA0" w:rsidRPr="00A53F3F">
              <w:rPr>
                <w:sz w:val="28"/>
                <w:szCs w:val="28"/>
              </w:rPr>
              <w:t xml:space="preserve"> the figures for the year ending 31</w:t>
            </w:r>
            <w:r w:rsidR="000F3AA0" w:rsidRPr="00A53F3F">
              <w:rPr>
                <w:sz w:val="28"/>
                <w:szCs w:val="28"/>
                <w:vertAlign w:val="superscript"/>
              </w:rPr>
              <w:t>st</w:t>
            </w:r>
            <w:r w:rsidR="000F3AA0" w:rsidRPr="00A53F3F">
              <w:rPr>
                <w:sz w:val="28"/>
                <w:szCs w:val="28"/>
              </w:rPr>
              <w:t xml:space="preserve"> March 202</w:t>
            </w:r>
            <w:r w:rsidR="008110D1" w:rsidRPr="00A53F3F">
              <w:rPr>
                <w:sz w:val="28"/>
                <w:szCs w:val="28"/>
              </w:rPr>
              <w:t>5</w:t>
            </w:r>
            <w:r w:rsidR="00FE70E0" w:rsidRPr="00A53F3F">
              <w:rPr>
                <w:sz w:val="28"/>
                <w:szCs w:val="28"/>
              </w:rPr>
              <w:t xml:space="preserve"> </w:t>
            </w:r>
            <w:r w:rsidR="007062A6" w:rsidRPr="00A53F3F">
              <w:rPr>
                <w:sz w:val="28"/>
                <w:szCs w:val="28"/>
              </w:rPr>
              <w:t>on b</w:t>
            </w:r>
            <w:r w:rsidR="009E19C1" w:rsidRPr="00A53F3F">
              <w:rPr>
                <w:sz w:val="28"/>
                <w:szCs w:val="28"/>
              </w:rPr>
              <w:t>oth</w:t>
            </w:r>
            <w:r w:rsidR="007062A6" w:rsidRPr="00A53F3F">
              <w:rPr>
                <w:sz w:val="28"/>
                <w:szCs w:val="28"/>
              </w:rPr>
              <w:t xml:space="preserve"> documents were accurate, that they aligned with the cashflow under (</w:t>
            </w:r>
            <w:proofErr w:type="spellStart"/>
            <w:r w:rsidR="007062A6" w:rsidRPr="00A53F3F">
              <w:rPr>
                <w:sz w:val="28"/>
                <w:szCs w:val="28"/>
              </w:rPr>
              <w:t>i</w:t>
            </w:r>
            <w:proofErr w:type="spellEnd"/>
            <w:r w:rsidR="007062A6" w:rsidRPr="00A53F3F">
              <w:rPr>
                <w:sz w:val="28"/>
                <w:szCs w:val="28"/>
              </w:rPr>
              <w:t>) above, and were verified back to the balances on the Unity Trust Bank statements</w:t>
            </w:r>
            <w:r w:rsidR="00FE70E0" w:rsidRPr="00A53F3F">
              <w:rPr>
                <w:sz w:val="28"/>
                <w:szCs w:val="28"/>
              </w:rPr>
              <w:t>.</w:t>
            </w:r>
          </w:p>
          <w:p w14:paraId="7D3BC3C4" w14:textId="0EB12E59" w:rsidR="00D975D5" w:rsidRPr="00A53F3F" w:rsidRDefault="00FF402E" w:rsidP="00A36AB0">
            <w:pPr>
              <w:pStyle w:val="ListParagraph"/>
              <w:tabs>
                <w:tab w:val="left" w:pos="360"/>
              </w:tabs>
              <w:ind w:left="360"/>
              <w:rPr>
                <w:sz w:val="28"/>
                <w:szCs w:val="28"/>
              </w:rPr>
            </w:pPr>
            <w:r w:rsidRPr="00A53F3F">
              <w:rPr>
                <w:sz w:val="28"/>
                <w:szCs w:val="28"/>
              </w:rPr>
              <w:t>It was then agreed</w:t>
            </w:r>
            <w:r w:rsidR="00A36AB0" w:rsidRPr="00A53F3F">
              <w:rPr>
                <w:sz w:val="28"/>
                <w:szCs w:val="28"/>
              </w:rPr>
              <w:t xml:space="preserve"> that</w:t>
            </w:r>
            <w:r w:rsidR="00FE70E0" w:rsidRPr="00A53F3F">
              <w:rPr>
                <w:sz w:val="28"/>
                <w:szCs w:val="28"/>
              </w:rPr>
              <w:t xml:space="preserve"> </w:t>
            </w:r>
            <w:r w:rsidR="008537CA" w:rsidRPr="00A53F3F">
              <w:rPr>
                <w:sz w:val="28"/>
                <w:szCs w:val="28"/>
              </w:rPr>
              <w:t xml:space="preserve">they </w:t>
            </w:r>
            <w:r w:rsidR="00A36AB0" w:rsidRPr="00A53F3F">
              <w:rPr>
                <w:sz w:val="28"/>
                <w:szCs w:val="28"/>
              </w:rPr>
              <w:t xml:space="preserve">should be presented to </w:t>
            </w:r>
            <w:r w:rsidR="00FE70E0" w:rsidRPr="00A53F3F">
              <w:rPr>
                <w:sz w:val="28"/>
                <w:szCs w:val="28"/>
              </w:rPr>
              <w:t>F</w:t>
            </w:r>
            <w:r w:rsidR="00A36AB0" w:rsidRPr="00A53F3F">
              <w:rPr>
                <w:sz w:val="28"/>
                <w:szCs w:val="28"/>
              </w:rPr>
              <w:t>ull Council for formal acceptance. This was</w:t>
            </w:r>
            <w:r w:rsidR="009E19C1" w:rsidRPr="00A53F3F">
              <w:rPr>
                <w:sz w:val="28"/>
                <w:szCs w:val="28"/>
              </w:rPr>
              <w:t xml:space="preserve"> </w:t>
            </w:r>
            <w:r w:rsidR="00A36AB0" w:rsidRPr="00A53F3F">
              <w:rPr>
                <w:sz w:val="28"/>
                <w:szCs w:val="28"/>
              </w:rPr>
              <w:t>proposed by Councillor</w:t>
            </w:r>
            <w:r w:rsidR="00FE70E0" w:rsidRPr="00A53F3F">
              <w:rPr>
                <w:sz w:val="28"/>
                <w:szCs w:val="28"/>
              </w:rPr>
              <w:t xml:space="preserve"> </w:t>
            </w:r>
            <w:r w:rsidRPr="00A53F3F">
              <w:rPr>
                <w:sz w:val="28"/>
                <w:szCs w:val="28"/>
              </w:rPr>
              <w:t>Morrey</w:t>
            </w:r>
            <w:r w:rsidR="00A36AB0" w:rsidRPr="00A53F3F">
              <w:rPr>
                <w:sz w:val="28"/>
                <w:szCs w:val="28"/>
              </w:rPr>
              <w:t xml:space="preserve"> and seconded by Councillor </w:t>
            </w:r>
            <w:r w:rsidRPr="00A53F3F">
              <w:rPr>
                <w:sz w:val="28"/>
                <w:szCs w:val="28"/>
              </w:rPr>
              <w:t>Daniel</w:t>
            </w:r>
            <w:r w:rsidR="008110D1" w:rsidRPr="00A53F3F">
              <w:rPr>
                <w:sz w:val="28"/>
                <w:szCs w:val="28"/>
              </w:rPr>
              <w:t xml:space="preserve"> </w:t>
            </w:r>
            <w:r w:rsidR="003C2EE3" w:rsidRPr="00A53F3F">
              <w:rPr>
                <w:sz w:val="28"/>
                <w:szCs w:val="28"/>
              </w:rPr>
              <w:t>and carried unanimously</w:t>
            </w:r>
            <w:r w:rsidR="00A36AB0" w:rsidRPr="00A53F3F">
              <w:rPr>
                <w:sz w:val="28"/>
                <w:szCs w:val="28"/>
              </w:rPr>
              <w:t>.</w:t>
            </w:r>
            <w:r w:rsidR="00540EC2" w:rsidRPr="00A53F3F">
              <w:rPr>
                <w:sz w:val="28"/>
                <w:szCs w:val="28"/>
              </w:rPr>
              <w:br/>
            </w:r>
          </w:p>
          <w:p w14:paraId="7DE6E7C6" w14:textId="4E4070BE" w:rsidR="00733DC5" w:rsidRPr="00A53F3F" w:rsidRDefault="00540EC2" w:rsidP="00775077">
            <w:pPr>
              <w:pStyle w:val="ListParagraph"/>
              <w:numPr>
                <w:ilvl w:val="0"/>
                <w:numId w:val="6"/>
              </w:numPr>
              <w:contextualSpacing/>
              <w:rPr>
                <w:sz w:val="28"/>
                <w:szCs w:val="28"/>
              </w:rPr>
            </w:pPr>
            <w:r w:rsidRPr="00A53F3F">
              <w:rPr>
                <w:sz w:val="28"/>
                <w:szCs w:val="28"/>
                <w:u w:val="single"/>
              </w:rPr>
              <w:t>Reserves</w:t>
            </w:r>
            <w:r w:rsidR="00733DC5" w:rsidRPr="00A53F3F">
              <w:rPr>
                <w:sz w:val="28"/>
                <w:szCs w:val="28"/>
                <w:u w:val="single"/>
              </w:rPr>
              <w:br/>
            </w:r>
            <w:r w:rsidR="00775077" w:rsidRPr="00A53F3F">
              <w:rPr>
                <w:sz w:val="28"/>
                <w:szCs w:val="28"/>
              </w:rPr>
              <w:t>The Clerk advised that our year end reserves had increased to £23,205.94, up from £22,788.07, at the end of the last financial year, a modest increase of £417, reflecting the balance</w:t>
            </w:r>
            <w:r w:rsidR="00FF402E" w:rsidRPr="00A53F3F">
              <w:rPr>
                <w:sz w:val="28"/>
                <w:szCs w:val="28"/>
              </w:rPr>
              <w:t>d</w:t>
            </w:r>
            <w:r w:rsidR="00775077" w:rsidRPr="00A53F3F">
              <w:rPr>
                <w:sz w:val="28"/>
                <w:szCs w:val="28"/>
              </w:rPr>
              <w:t xml:space="preserve"> budget that was set, although individual over and underspends can be seen in the cashflow above.  Based on this, the Clerk felt the existing level of reserves</w:t>
            </w:r>
            <w:r w:rsidR="00FF402E" w:rsidRPr="00A53F3F">
              <w:rPr>
                <w:sz w:val="28"/>
                <w:szCs w:val="28"/>
              </w:rPr>
              <w:t xml:space="preserve">, </w:t>
            </w:r>
            <w:r w:rsidR="00775077" w:rsidRPr="00A53F3F">
              <w:rPr>
                <w:sz w:val="28"/>
                <w:szCs w:val="28"/>
              </w:rPr>
              <w:t>at 47% of the precept for 2045/26</w:t>
            </w:r>
            <w:r w:rsidR="00FF402E" w:rsidRPr="00A53F3F">
              <w:rPr>
                <w:sz w:val="28"/>
                <w:szCs w:val="28"/>
              </w:rPr>
              <w:t xml:space="preserve"> and just under 37% of </w:t>
            </w:r>
            <w:r w:rsidR="00FF7DA7" w:rsidRPr="00A53F3F">
              <w:rPr>
                <w:sz w:val="28"/>
                <w:szCs w:val="28"/>
              </w:rPr>
              <w:t xml:space="preserve">forecast </w:t>
            </w:r>
            <w:r w:rsidR="00FF402E" w:rsidRPr="00A53F3F">
              <w:rPr>
                <w:sz w:val="28"/>
                <w:szCs w:val="28"/>
              </w:rPr>
              <w:t>gross expenditure,</w:t>
            </w:r>
            <w:r w:rsidR="00775077" w:rsidRPr="00A53F3F">
              <w:rPr>
                <w:sz w:val="28"/>
                <w:szCs w:val="28"/>
              </w:rPr>
              <w:t xml:space="preserve"> was appropriate,</w:t>
            </w:r>
            <w:r w:rsidR="00FF402E" w:rsidRPr="00A53F3F">
              <w:rPr>
                <w:sz w:val="28"/>
                <w:szCs w:val="28"/>
              </w:rPr>
              <w:t xml:space="preserve"> and this was supported by the Chair, Councillor Morrey. </w:t>
            </w:r>
            <w:r w:rsidR="00775077" w:rsidRPr="00A53F3F">
              <w:rPr>
                <w:sz w:val="28"/>
                <w:szCs w:val="28"/>
              </w:rPr>
              <w:t xml:space="preserve"> </w:t>
            </w:r>
            <w:r w:rsidR="00FF402E" w:rsidRPr="00A53F3F">
              <w:rPr>
                <w:sz w:val="28"/>
                <w:szCs w:val="28"/>
              </w:rPr>
              <w:t>Therefore, at present</w:t>
            </w:r>
            <w:r w:rsidR="00775077" w:rsidRPr="00A53F3F">
              <w:rPr>
                <w:sz w:val="28"/>
                <w:szCs w:val="28"/>
              </w:rPr>
              <w:t xml:space="preserve"> no changes are required for the forthcoming year</w:t>
            </w:r>
            <w:r w:rsidR="00FF402E" w:rsidRPr="00A53F3F">
              <w:rPr>
                <w:sz w:val="28"/>
                <w:szCs w:val="28"/>
              </w:rPr>
              <w:t>, a</w:t>
            </w:r>
            <w:r w:rsidR="00A227E4" w:rsidRPr="00A53F3F">
              <w:rPr>
                <w:sz w:val="28"/>
                <w:szCs w:val="28"/>
              </w:rPr>
              <w:t xml:space="preserve">nd </w:t>
            </w:r>
            <w:r w:rsidR="00FF402E" w:rsidRPr="00A53F3F">
              <w:rPr>
                <w:sz w:val="28"/>
                <w:szCs w:val="28"/>
              </w:rPr>
              <w:t>t</w:t>
            </w:r>
            <w:r w:rsidR="00A227E4" w:rsidRPr="00A53F3F">
              <w:rPr>
                <w:sz w:val="28"/>
                <w:szCs w:val="28"/>
              </w:rPr>
              <w:t xml:space="preserve">he </w:t>
            </w:r>
            <w:r w:rsidR="00FF402E" w:rsidRPr="00A53F3F">
              <w:rPr>
                <w:sz w:val="28"/>
                <w:szCs w:val="28"/>
              </w:rPr>
              <w:t xml:space="preserve">Clerk/RFO </w:t>
            </w:r>
            <w:r w:rsidR="00A227E4" w:rsidRPr="00A53F3F">
              <w:rPr>
                <w:sz w:val="28"/>
                <w:szCs w:val="28"/>
              </w:rPr>
              <w:t>will advise Full Council accordingly at its meeting on 2</w:t>
            </w:r>
            <w:r w:rsidR="008110D1" w:rsidRPr="00A53F3F">
              <w:rPr>
                <w:sz w:val="28"/>
                <w:szCs w:val="28"/>
              </w:rPr>
              <w:t>8</w:t>
            </w:r>
            <w:r w:rsidR="008110D1" w:rsidRPr="00A53F3F">
              <w:rPr>
                <w:sz w:val="28"/>
                <w:szCs w:val="28"/>
                <w:vertAlign w:val="superscript"/>
              </w:rPr>
              <w:t>th</w:t>
            </w:r>
            <w:r w:rsidR="008110D1" w:rsidRPr="00A53F3F">
              <w:rPr>
                <w:sz w:val="28"/>
                <w:szCs w:val="28"/>
              </w:rPr>
              <w:t xml:space="preserve"> </w:t>
            </w:r>
            <w:r w:rsidR="00A227E4" w:rsidRPr="00A53F3F">
              <w:rPr>
                <w:sz w:val="28"/>
                <w:szCs w:val="28"/>
              </w:rPr>
              <w:t>April.</w:t>
            </w:r>
          </w:p>
        </w:tc>
        <w:tc>
          <w:tcPr>
            <w:tcW w:w="1134" w:type="dxa"/>
            <w:shd w:val="clear" w:color="auto" w:fill="auto"/>
          </w:tcPr>
          <w:p w14:paraId="20F3282B" w14:textId="77777777" w:rsidR="00B47FB2" w:rsidRPr="00A53F3F" w:rsidRDefault="00B47FB2" w:rsidP="00B47FB2">
            <w:pPr>
              <w:pStyle w:val="Indent070"/>
              <w:spacing w:after="0"/>
              <w:ind w:left="0"/>
              <w:rPr>
                <w:sz w:val="28"/>
                <w:szCs w:val="28"/>
              </w:rPr>
            </w:pPr>
          </w:p>
          <w:p w14:paraId="2B58CBE5" w14:textId="77777777" w:rsidR="00B47FB2" w:rsidRPr="00A53F3F" w:rsidRDefault="00B47FB2" w:rsidP="00B47FB2">
            <w:pPr>
              <w:pStyle w:val="Indent070"/>
              <w:spacing w:after="0"/>
              <w:ind w:left="0"/>
              <w:rPr>
                <w:sz w:val="28"/>
                <w:szCs w:val="28"/>
              </w:rPr>
            </w:pPr>
          </w:p>
          <w:p w14:paraId="0892D49B" w14:textId="77777777" w:rsidR="00B47FB2" w:rsidRPr="00A53F3F" w:rsidRDefault="00B47FB2" w:rsidP="00B47FB2">
            <w:pPr>
              <w:pStyle w:val="Indent070"/>
              <w:spacing w:after="0"/>
              <w:ind w:left="0"/>
              <w:rPr>
                <w:sz w:val="28"/>
                <w:szCs w:val="28"/>
              </w:rPr>
            </w:pPr>
          </w:p>
          <w:p w14:paraId="7634B0A1" w14:textId="143444F1" w:rsidR="00636553" w:rsidRPr="00A53F3F" w:rsidRDefault="00636553" w:rsidP="00B47FB2">
            <w:pPr>
              <w:pStyle w:val="Indent070"/>
              <w:spacing w:after="0"/>
              <w:ind w:left="0"/>
              <w:rPr>
                <w:sz w:val="28"/>
                <w:szCs w:val="28"/>
              </w:rPr>
            </w:pPr>
          </w:p>
          <w:p w14:paraId="34458135" w14:textId="697A95CF" w:rsidR="004F42F1" w:rsidRPr="00A53F3F" w:rsidRDefault="004F42F1" w:rsidP="00B47FB2">
            <w:pPr>
              <w:pStyle w:val="Indent070"/>
              <w:spacing w:after="0"/>
              <w:ind w:left="0"/>
              <w:rPr>
                <w:sz w:val="28"/>
                <w:szCs w:val="28"/>
              </w:rPr>
            </w:pPr>
          </w:p>
          <w:p w14:paraId="1ED211F3" w14:textId="7C075264" w:rsidR="004F42F1" w:rsidRPr="00A53F3F" w:rsidRDefault="004F42F1" w:rsidP="00B47FB2">
            <w:pPr>
              <w:pStyle w:val="Indent070"/>
              <w:spacing w:after="0"/>
              <w:ind w:left="0"/>
              <w:rPr>
                <w:sz w:val="28"/>
                <w:szCs w:val="28"/>
              </w:rPr>
            </w:pPr>
          </w:p>
          <w:p w14:paraId="18937817" w14:textId="77777777" w:rsidR="0078123A" w:rsidRPr="00A53F3F" w:rsidRDefault="0078123A" w:rsidP="00B47FB2">
            <w:pPr>
              <w:pStyle w:val="Indent070"/>
              <w:spacing w:after="0"/>
              <w:ind w:left="0"/>
              <w:rPr>
                <w:sz w:val="28"/>
                <w:szCs w:val="28"/>
              </w:rPr>
            </w:pPr>
          </w:p>
          <w:p w14:paraId="28CDCA18" w14:textId="441B9EAB" w:rsidR="00EF6AF3" w:rsidRPr="00A53F3F" w:rsidRDefault="00EF6AF3" w:rsidP="00B47FB2">
            <w:pPr>
              <w:pStyle w:val="Indent070"/>
              <w:spacing w:after="0"/>
              <w:ind w:left="0"/>
              <w:rPr>
                <w:sz w:val="28"/>
                <w:szCs w:val="28"/>
              </w:rPr>
            </w:pPr>
          </w:p>
          <w:p w14:paraId="72A2F1B7" w14:textId="701FF363" w:rsidR="003C2EE3" w:rsidRPr="00A53F3F" w:rsidRDefault="003C2EE3" w:rsidP="00B47FB2">
            <w:pPr>
              <w:pStyle w:val="Indent070"/>
              <w:spacing w:after="0"/>
              <w:ind w:left="0"/>
              <w:rPr>
                <w:sz w:val="28"/>
                <w:szCs w:val="28"/>
              </w:rPr>
            </w:pPr>
          </w:p>
          <w:p w14:paraId="14C90B30" w14:textId="7FBEEB67" w:rsidR="003C2EE3" w:rsidRPr="00A53F3F" w:rsidRDefault="003C2EE3" w:rsidP="00B47FB2">
            <w:pPr>
              <w:pStyle w:val="Indent070"/>
              <w:spacing w:after="0"/>
              <w:ind w:left="0"/>
              <w:rPr>
                <w:sz w:val="28"/>
                <w:szCs w:val="28"/>
              </w:rPr>
            </w:pPr>
          </w:p>
          <w:p w14:paraId="5A59CCBF" w14:textId="42109ED1" w:rsidR="003C2EE3" w:rsidRPr="00A53F3F" w:rsidRDefault="003C2EE3" w:rsidP="00B47FB2">
            <w:pPr>
              <w:pStyle w:val="Indent070"/>
              <w:spacing w:after="0"/>
              <w:ind w:left="0"/>
              <w:rPr>
                <w:sz w:val="28"/>
                <w:szCs w:val="28"/>
              </w:rPr>
            </w:pPr>
          </w:p>
          <w:p w14:paraId="12A99331" w14:textId="0E807B6C" w:rsidR="003C2EE3" w:rsidRPr="00A53F3F" w:rsidRDefault="003C2EE3" w:rsidP="00B47FB2">
            <w:pPr>
              <w:pStyle w:val="Indent070"/>
              <w:spacing w:after="0"/>
              <w:ind w:left="0"/>
              <w:rPr>
                <w:sz w:val="28"/>
                <w:szCs w:val="28"/>
              </w:rPr>
            </w:pPr>
          </w:p>
          <w:p w14:paraId="720B8FAF" w14:textId="40942848" w:rsidR="003C2EE3" w:rsidRPr="00A53F3F" w:rsidRDefault="003C2EE3" w:rsidP="00B47FB2">
            <w:pPr>
              <w:pStyle w:val="Indent070"/>
              <w:spacing w:after="0"/>
              <w:ind w:left="0"/>
              <w:rPr>
                <w:sz w:val="28"/>
                <w:szCs w:val="28"/>
              </w:rPr>
            </w:pPr>
          </w:p>
          <w:p w14:paraId="0EDA27CD" w14:textId="6235AE8D" w:rsidR="003C2EE3" w:rsidRPr="00A53F3F" w:rsidRDefault="003C2EE3" w:rsidP="00B47FB2">
            <w:pPr>
              <w:pStyle w:val="Indent070"/>
              <w:spacing w:after="0"/>
              <w:ind w:left="0"/>
              <w:rPr>
                <w:sz w:val="28"/>
                <w:szCs w:val="28"/>
              </w:rPr>
            </w:pPr>
          </w:p>
          <w:p w14:paraId="47E613D8" w14:textId="544E7E62" w:rsidR="00117460" w:rsidRPr="00A53F3F" w:rsidRDefault="00117460" w:rsidP="00B47FB2">
            <w:pPr>
              <w:pStyle w:val="Indent070"/>
              <w:spacing w:after="0"/>
              <w:ind w:left="0"/>
              <w:rPr>
                <w:sz w:val="28"/>
                <w:szCs w:val="28"/>
              </w:rPr>
            </w:pPr>
          </w:p>
          <w:p w14:paraId="62535E0D" w14:textId="77777777" w:rsidR="008537CA" w:rsidRPr="00A53F3F" w:rsidRDefault="008537CA" w:rsidP="00B47FB2">
            <w:pPr>
              <w:pStyle w:val="Indent070"/>
              <w:spacing w:after="0"/>
              <w:ind w:left="0"/>
              <w:rPr>
                <w:sz w:val="28"/>
                <w:szCs w:val="28"/>
              </w:rPr>
            </w:pPr>
          </w:p>
          <w:p w14:paraId="53BFCCDF" w14:textId="002356E4" w:rsidR="003C2EE3" w:rsidRPr="00A53F3F" w:rsidRDefault="003C2EE3" w:rsidP="00B47FB2">
            <w:pPr>
              <w:pStyle w:val="Indent070"/>
              <w:spacing w:after="0"/>
              <w:ind w:left="0"/>
              <w:rPr>
                <w:sz w:val="28"/>
                <w:szCs w:val="28"/>
              </w:rPr>
            </w:pPr>
          </w:p>
          <w:p w14:paraId="3F175F47" w14:textId="18372C5E" w:rsidR="003C2EE3" w:rsidRPr="00A53F3F" w:rsidRDefault="003C2EE3" w:rsidP="00B47FB2">
            <w:pPr>
              <w:pStyle w:val="Indent070"/>
              <w:spacing w:after="0"/>
              <w:ind w:left="0"/>
              <w:rPr>
                <w:sz w:val="28"/>
                <w:szCs w:val="28"/>
              </w:rPr>
            </w:pPr>
          </w:p>
          <w:p w14:paraId="17ADE0E7" w14:textId="4FC04417" w:rsidR="003C2EE3" w:rsidRDefault="003C2EE3" w:rsidP="00B47FB2">
            <w:pPr>
              <w:pStyle w:val="Indent070"/>
              <w:spacing w:after="0"/>
              <w:ind w:left="0"/>
              <w:rPr>
                <w:sz w:val="28"/>
                <w:szCs w:val="28"/>
              </w:rPr>
            </w:pPr>
          </w:p>
          <w:p w14:paraId="6721144B" w14:textId="77777777" w:rsidR="00A53F3F" w:rsidRDefault="00A53F3F" w:rsidP="00B47FB2">
            <w:pPr>
              <w:pStyle w:val="Indent070"/>
              <w:spacing w:after="0"/>
              <w:ind w:left="0"/>
              <w:rPr>
                <w:sz w:val="28"/>
                <w:szCs w:val="28"/>
              </w:rPr>
            </w:pPr>
          </w:p>
          <w:p w14:paraId="5A8663AB" w14:textId="77777777" w:rsidR="00A53F3F" w:rsidRDefault="00A53F3F" w:rsidP="00B47FB2">
            <w:pPr>
              <w:pStyle w:val="Indent070"/>
              <w:spacing w:after="0"/>
              <w:ind w:left="0"/>
              <w:rPr>
                <w:sz w:val="28"/>
                <w:szCs w:val="28"/>
              </w:rPr>
            </w:pPr>
          </w:p>
          <w:p w14:paraId="5560632D" w14:textId="77777777" w:rsidR="00A53F3F" w:rsidRDefault="00A53F3F" w:rsidP="00B47FB2">
            <w:pPr>
              <w:pStyle w:val="Indent070"/>
              <w:spacing w:after="0"/>
              <w:ind w:left="0"/>
              <w:rPr>
                <w:sz w:val="28"/>
                <w:szCs w:val="28"/>
              </w:rPr>
            </w:pPr>
          </w:p>
          <w:p w14:paraId="6AFF59A8" w14:textId="77777777" w:rsidR="00A53F3F" w:rsidRDefault="00A53F3F" w:rsidP="00B47FB2">
            <w:pPr>
              <w:pStyle w:val="Indent070"/>
              <w:spacing w:after="0"/>
              <w:ind w:left="0"/>
              <w:rPr>
                <w:sz w:val="28"/>
                <w:szCs w:val="28"/>
              </w:rPr>
            </w:pPr>
          </w:p>
          <w:p w14:paraId="0D2533F7" w14:textId="77777777" w:rsidR="00A53F3F" w:rsidRDefault="00A53F3F" w:rsidP="00B47FB2">
            <w:pPr>
              <w:pStyle w:val="Indent070"/>
              <w:spacing w:after="0"/>
              <w:ind w:left="0"/>
              <w:rPr>
                <w:sz w:val="28"/>
                <w:szCs w:val="28"/>
              </w:rPr>
            </w:pPr>
          </w:p>
          <w:p w14:paraId="357D4E28" w14:textId="77777777" w:rsidR="00A53F3F" w:rsidRDefault="00A53F3F" w:rsidP="00B47FB2">
            <w:pPr>
              <w:pStyle w:val="Indent070"/>
              <w:spacing w:after="0"/>
              <w:ind w:left="0"/>
              <w:rPr>
                <w:sz w:val="28"/>
                <w:szCs w:val="28"/>
              </w:rPr>
            </w:pPr>
          </w:p>
          <w:p w14:paraId="6F8EB49B" w14:textId="77777777" w:rsidR="00A53F3F" w:rsidRDefault="00A53F3F" w:rsidP="00B47FB2">
            <w:pPr>
              <w:pStyle w:val="Indent070"/>
              <w:spacing w:after="0"/>
              <w:ind w:left="0"/>
              <w:rPr>
                <w:sz w:val="28"/>
                <w:szCs w:val="28"/>
              </w:rPr>
            </w:pPr>
          </w:p>
          <w:p w14:paraId="13B591DB" w14:textId="77777777" w:rsidR="00A53F3F" w:rsidRDefault="00A53F3F" w:rsidP="00B47FB2">
            <w:pPr>
              <w:pStyle w:val="Indent070"/>
              <w:spacing w:after="0"/>
              <w:ind w:left="0"/>
              <w:rPr>
                <w:sz w:val="28"/>
                <w:szCs w:val="28"/>
              </w:rPr>
            </w:pPr>
          </w:p>
          <w:p w14:paraId="74B4499D" w14:textId="77777777" w:rsidR="00A53F3F" w:rsidRDefault="00A53F3F" w:rsidP="00B47FB2">
            <w:pPr>
              <w:pStyle w:val="Indent070"/>
              <w:spacing w:after="0"/>
              <w:ind w:left="0"/>
              <w:rPr>
                <w:sz w:val="28"/>
                <w:szCs w:val="28"/>
              </w:rPr>
            </w:pPr>
          </w:p>
          <w:p w14:paraId="15DA31B5" w14:textId="77777777" w:rsidR="00A53F3F" w:rsidRDefault="00A53F3F" w:rsidP="00B47FB2">
            <w:pPr>
              <w:pStyle w:val="Indent070"/>
              <w:spacing w:after="0"/>
              <w:ind w:left="0"/>
              <w:rPr>
                <w:sz w:val="28"/>
                <w:szCs w:val="28"/>
              </w:rPr>
            </w:pPr>
          </w:p>
          <w:p w14:paraId="2EAD70FF" w14:textId="77777777" w:rsidR="00A53F3F" w:rsidRDefault="00A53F3F" w:rsidP="00B47FB2">
            <w:pPr>
              <w:pStyle w:val="Indent070"/>
              <w:spacing w:after="0"/>
              <w:ind w:left="0"/>
              <w:rPr>
                <w:sz w:val="28"/>
                <w:szCs w:val="28"/>
              </w:rPr>
            </w:pPr>
          </w:p>
          <w:p w14:paraId="50483841" w14:textId="77777777" w:rsidR="00A53F3F" w:rsidRDefault="00A53F3F" w:rsidP="00B47FB2">
            <w:pPr>
              <w:pStyle w:val="Indent070"/>
              <w:spacing w:after="0"/>
              <w:ind w:left="0"/>
              <w:rPr>
                <w:sz w:val="28"/>
                <w:szCs w:val="28"/>
              </w:rPr>
            </w:pPr>
          </w:p>
          <w:p w14:paraId="6F80FE88" w14:textId="77777777" w:rsidR="00A53F3F" w:rsidRDefault="00A53F3F" w:rsidP="00B47FB2">
            <w:pPr>
              <w:pStyle w:val="Indent070"/>
              <w:spacing w:after="0"/>
              <w:ind w:left="0"/>
              <w:rPr>
                <w:sz w:val="28"/>
                <w:szCs w:val="28"/>
              </w:rPr>
            </w:pPr>
          </w:p>
          <w:p w14:paraId="352455A9" w14:textId="77777777" w:rsidR="00A53F3F" w:rsidRPr="00A53F3F" w:rsidRDefault="00A53F3F" w:rsidP="00B47FB2">
            <w:pPr>
              <w:pStyle w:val="Indent070"/>
              <w:spacing w:after="0"/>
              <w:ind w:left="0"/>
              <w:rPr>
                <w:sz w:val="28"/>
                <w:szCs w:val="28"/>
              </w:rPr>
            </w:pPr>
          </w:p>
          <w:p w14:paraId="1E00FF73" w14:textId="27549122" w:rsidR="00490DE5" w:rsidRPr="00A53F3F" w:rsidRDefault="00490DE5" w:rsidP="00B47FB2">
            <w:pPr>
              <w:pStyle w:val="Indent070"/>
              <w:spacing w:after="0"/>
              <w:ind w:left="0"/>
              <w:rPr>
                <w:sz w:val="28"/>
                <w:szCs w:val="28"/>
              </w:rPr>
            </w:pPr>
          </w:p>
          <w:p w14:paraId="72507B39" w14:textId="77777777" w:rsidR="00490DE5" w:rsidRPr="00A53F3F" w:rsidRDefault="00490DE5" w:rsidP="00B47FB2">
            <w:pPr>
              <w:pStyle w:val="Indent070"/>
              <w:spacing w:after="0"/>
              <w:ind w:left="0"/>
              <w:rPr>
                <w:sz w:val="28"/>
                <w:szCs w:val="28"/>
              </w:rPr>
            </w:pPr>
          </w:p>
          <w:p w14:paraId="7AA1309A" w14:textId="77777777" w:rsidR="00FE77F9" w:rsidRPr="00A53F3F" w:rsidRDefault="00B47FB2" w:rsidP="00B47FB2">
            <w:pPr>
              <w:pStyle w:val="Indent070"/>
              <w:spacing w:after="0"/>
              <w:ind w:left="0"/>
              <w:rPr>
                <w:sz w:val="28"/>
                <w:szCs w:val="28"/>
              </w:rPr>
            </w:pPr>
            <w:r w:rsidRPr="00A53F3F">
              <w:rPr>
                <w:sz w:val="28"/>
                <w:szCs w:val="28"/>
              </w:rPr>
              <w:t>Clerk/RFO</w:t>
            </w:r>
          </w:p>
          <w:p w14:paraId="51DE63A6" w14:textId="77777777" w:rsidR="00775077" w:rsidRPr="00A53F3F" w:rsidRDefault="00775077" w:rsidP="00B47FB2">
            <w:pPr>
              <w:pStyle w:val="Indent070"/>
              <w:spacing w:after="0"/>
              <w:ind w:left="0"/>
              <w:rPr>
                <w:sz w:val="28"/>
                <w:szCs w:val="28"/>
              </w:rPr>
            </w:pPr>
          </w:p>
          <w:p w14:paraId="64609242" w14:textId="77777777" w:rsidR="00775077" w:rsidRPr="00A53F3F" w:rsidRDefault="00775077" w:rsidP="00B47FB2">
            <w:pPr>
              <w:pStyle w:val="Indent070"/>
              <w:spacing w:after="0"/>
              <w:ind w:left="0"/>
              <w:rPr>
                <w:sz w:val="28"/>
                <w:szCs w:val="28"/>
              </w:rPr>
            </w:pPr>
          </w:p>
          <w:p w14:paraId="6071DC8C" w14:textId="77777777" w:rsidR="00775077" w:rsidRPr="00A53F3F" w:rsidRDefault="00775077" w:rsidP="00B47FB2">
            <w:pPr>
              <w:pStyle w:val="Indent070"/>
              <w:spacing w:after="0"/>
              <w:ind w:left="0"/>
              <w:rPr>
                <w:sz w:val="28"/>
                <w:szCs w:val="28"/>
              </w:rPr>
            </w:pPr>
          </w:p>
          <w:p w14:paraId="6B1FA927" w14:textId="77777777" w:rsidR="00775077" w:rsidRPr="00A53F3F" w:rsidRDefault="00775077" w:rsidP="00B47FB2">
            <w:pPr>
              <w:pStyle w:val="Indent070"/>
              <w:spacing w:after="0"/>
              <w:ind w:left="0"/>
              <w:rPr>
                <w:sz w:val="28"/>
                <w:szCs w:val="28"/>
              </w:rPr>
            </w:pPr>
          </w:p>
          <w:p w14:paraId="4A82926F" w14:textId="77777777" w:rsidR="00775077" w:rsidRPr="00A53F3F" w:rsidRDefault="00775077" w:rsidP="00B47FB2">
            <w:pPr>
              <w:pStyle w:val="Indent070"/>
              <w:spacing w:after="0"/>
              <w:ind w:left="0"/>
              <w:rPr>
                <w:sz w:val="28"/>
                <w:szCs w:val="28"/>
              </w:rPr>
            </w:pPr>
          </w:p>
          <w:p w14:paraId="2C0C4D93" w14:textId="77777777" w:rsidR="00775077" w:rsidRPr="00A53F3F" w:rsidRDefault="00775077" w:rsidP="00B47FB2">
            <w:pPr>
              <w:pStyle w:val="Indent070"/>
              <w:spacing w:after="0"/>
              <w:ind w:left="0"/>
              <w:rPr>
                <w:sz w:val="28"/>
                <w:szCs w:val="28"/>
              </w:rPr>
            </w:pPr>
          </w:p>
          <w:p w14:paraId="3F61C873" w14:textId="77777777" w:rsidR="00775077" w:rsidRPr="00A53F3F" w:rsidRDefault="00775077" w:rsidP="00B47FB2">
            <w:pPr>
              <w:pStyle w:val="Indent070"/>
              <w:spacing w:after="0"/>
              <w:ind w:left="0"/>
              <w:rPr>
                <w:sz w:val="28"/>
                <w:szCs w:val="28"/>
              </w:rPr>
            </w:pPr>
          </w:p>
          <w:p w14:paraId="4D24A17B" w14:textId="77777777" w:rsidR="00FF402E" w:rsidRPr="00A53F3F" w:rsidRDefault="00FF402E" w:rsidP="00B47FB2">
            <w:pPr>
              <w:pStyle w:val="Indent070"/>
              <w:spacing w:after="0"/>
              <w:ind w:left="0"/>
              <w:rPr>
                <w:sz w:val="28"/>
                <w:szCs w:val="28"/>
              </w:rPr>
            </w:pPr>
          </w:p>
          <w:p w14:paraId="54382996" w14:textId="77777777" w:rsidR="00FF402E" w:rsidRPr="00A53F3F" w:rsidRDefault="00FF402E" w:rsidP="00B47FB2">
            <w:pPr>
              <w:pStyle w:val="Indent070"/>
              <w:spacing w:after="0"/>
              <w:ind w:left="0"/>
              <w:rPr>
                <w:sz w:val="28"/>
                <w:szCs w:val="28"/>
              </w:rPr>
            </w:pPr>
          </w:p>
          <w:p w14:paraId="17733586" w14:textId="77777777" w:rsidR="00775077" w:rsidRDefault="00775077" w:rsidP="00B47FB2">
            <w:pPr>
              <w:pStyle w:val="Indent070"/>
              <w:spacing w:after="0"/>
              <w:ind w:left="0"/>
              <w:rPr>
                <w:sz w:val="28"/>
                <w:szCs w:val="28"/>
              </w:rPr>
            </w:pPr>
          </w:p>
          <w:p w14:paraId="185497B5" w14:textId="77777777" w:rsidR="00A53F3F" w:rsidRDefault="00A53F3F" w:rsidP="00B47FB2">
            <w:pPr>
              <w:pStyle w:val="Indent070"/>
              <w:spacing w:after="0"/>
              <w:ind w:left="0"/>
              <w:rPr>
                <w:sz w:val="28"/>
                <w:szCs w:val="28"/>
              </w:rPr>
            </w:pPr>
          </w:p>
          <w:p w14:paraId="198B362F" w14:textId="77777777" w:rsidR="00A53F3F" w:rsidRDefault="00A53F3F" w:rsidP="00B47FB2">
            <w:pPr>
              <w:pStyle w:val="Indent070"/>
              <w:spacing w:after="0"/>
              <w:ind w:left="0"/>
              <w:rPr>
                <w:sz w:val="28"/>
                <w:szCs w:val="28"/>
              </w:rPr>
            </w:pPr>
          </w:p>
          <w:p w14:paraId="01FD671D" w14:textId="77777777" w:rsidR="00A53F3F" w:rsidRDefault="00A53F3F" w:rsidP="00B47FB2">
            <w:pPr>
              <w:pStyle w:val="Indent070"/>
              <w:spacing w:after="0"/>
              <w:ind w:left="0"/>
              <w:rPr>
                <w:sz w:val="28"/>
                <w:szCs w:val="28"/>
              </w:rPr>
            </w:pPr>
          </w:p>
          <w:p w14:paraId="78346EB4" w14:textId="77777777" w:rsidR="00A53F3F" w:rsidRDefault="00A53F3F" w:rsidP="00B47FB2">
            <w:pPr>
              <w:pStyle w:val="Indent070"/>
              <w:spacing w:after="0"/>
              <w:ind w:left="0"/>
              <w:rPr>
                <w:sz w:val="28"/>
                <w:szCs w:val="28"/>
              </w:rPr>
            </w:pPr>
          </w:p>
          <w:p w14:paraId="1027AA28" w14:textId="77777777" w:rsidR="00A53F3F" w:rsidRPr="00A53F3F" w:rsidRDefault="00A53F3F" w:rsidP="00B47FB2">
            <w:pPr>
              <w:pStyle w:val="Indent070"/>
              <w:spacing w:after="0"/>
              <w:ind w:left="0"/>
              <w:rPr>
                <w:sz w:val="28"/>
                <w:szCs w:val="28"/>
              </w:rPr>
            </w:pPr>
          </w:p>
          <w:p w14:paraId="572CCA99" w14:textId="77777777" w:rsidR="00775077" w:rsidRPr="00A53F3F" w:rsidRDefault="00775077" w:rsidP="00B47FB2">
            <w:pPr>
              <w:pStyle w:val="Indent070"/>
              <w:spacing w:after="0"/>
              <w:ind w:left="0"/>
              <w:rPr>
                <w:sz w:val="28"/>
                <w:szCs w:val="28"/>
              </w:rPr>
            </w:pPr>
          </w:p>
          <w:p w14:paraId="146FD911" w14:textId="77777777" w:rsidR="00775077" w:rsidRPr="00A53F3F" w:rsidRDefault="00775077" w:rsidP="00775077">
            <w:pPr>
              <w:pStyle w:val="Indent070"/>
              <w:spacing w:after="0"/>
              <w:ind w:left="0"/>
              <w:rPr>
                <w:sz w:val="28"/>
                <w:szCs w:val="28"/>
              </w:rPr>
            </w:pPr>
            <w:r w:rsidRPr="00A53F3F">
              <w:rPr>
                <w:sz w:val="28"/>
                <w:szCs w:val="28"/>
              </w:rPr>
              <w:t>Clerk/RFO</w:t>
            </w:r>
          </w:p>
          <w:p w14:paraId="1E569364" w14:textId="21E71601" w:rsidR="00A227E4" w:rsidRPr="00A53F3F" w:rsidRDefault="00A227E4" w:rsidP="00B47FB2">
            <w:pPr>
              <w:pStyle w:val="Indent070"/>
              <w:spacing w:after="0"/>
              <w:ind w:left="0"/>
              <w:rPr>
                <w:sz w:val="28"/>
                <w:szCs w:val="28"/>
              </w:rPr>
            </w:pPr>
          </w:p>
        </w:tc>
      </w:tr>
      <w:tr w:rsidR="002B08A7" w:rsidRPr="00A53F3F" w14:paraId="5986122A" w14:textId="77777777" w:rsidTr="008C7A7A">
        <w:trPr>
          <w:trHeight w:val="1552"/>
        </w:trPr>
        <w:tc>
          <w:tcPr>
            <w:tcW w:w="331" w:type="dxa"/>
            <w:shd w:val="clear" w:color="auto" w:fill="auto"/>
          </w:tcPr>
          <w:p w14:paraId="4B243AFA" w14:textId="0DA501FF" w:rsidR="002B08A7" w:rsidRPr="00A53F3F" w:rsidRDefault="00733DC5" w:rsidP="002B08A7">
            <w:pPr>
              <w:pStyle w:val="Indent070"/>
              <w:spacing w:after="0"/>
              <w:ind w:left="0"/>
              <w:jc w:val="center"/>
              <w:rPr>
                <w:sz w:val="28"/>
                <w:szCs w:val="28"/>
              </w:rPr>
            </w:pPr>
            <w:r w:rsidRPr="00A53F3F">
              <w:rPr>
                <w:sz w:val="28"/>
                <w:szCs w:val="28"/>
              </w:rPr>
              <w:lastRenderedPageBreak/>
              <w:t>5</w:t>
            </w:r>
          </w:p>
          <w:p w14:paraId="6E8E7CE9" w14:textId="77777777" w:rsidR="002B08A7" w:rsidRPr="00A53F3F" w:rsidRDefault="002B08A7" w:rsidP="002B08A7">
            <w:pPr>
              <w:pStyle w:val="Indent070"/>
              <w:spacing w:after="0"/>
              <w:ind w:left="0"/>
              <w:jc w:val="center"/>
              <w:rPr>
                <w:sz w:val="28"/>
                <w:szCs w:val="28"/>
              </w:rPr>
            </w:pPr>
          </w:p>
        </w:tc>
        <w:tc>
          <w:tcPr>
            <w:tcW w:w="8080" w:type="dxa"/>
            <w:shd w:val="clear" w:color="auto" w:fill="auto"/>
          </w:tcPr>
          <w:p w14:paraId="74818043" w14:textId="6F8EC1D6" w:rsidR="002B08A7" w:rsidRPr="00A53F3F" w:rsidRDefault="002B08A7" w:rsidP="002B08A7">
            <w:pPr>
              <w:tabs>
                <w:tab w:val="left" w:pos="360"/>
              </w:tabs>
              <w:rPr>
                <w:sz w:val="28"/>
                <w:szCs w:val="28"/>
                <w:u w:val="single"/>
              </w:rPr>
            </w:pPr>
            <w:r w:rsidRPr="00A53F3F">
              <w:rPr>
                <w:sz w:val="28"/>
                <w:szCs w:val="28"/>
                <w:u w:val="single"/>
              </w:rPr>
              <w:t>Audit 202</w:t>
            </w:r>
            <w:r w:rsidR="00986D4A" w:rsidRPr="00A53F3F">
              <w:rPr>
                <w:sz w:val="28"/>
                <w:szCs w:val="28"/>
                <w:u w:val="single"/>
              </w:rPr>
              <w:t>4</w:t>
            </w:r>
            <w:r w:rsidRPr="00A53F3F">
              <w:rPr>
                <w:sz w:val="28"/>
                <w:szCs w:val="28"/>
                <w:u w:val="single"/>
              </w:rPr>
              <w:t>/2</w:t>
            </w:r>
            <w:r w:rsidR="00986D4A" w:rsidRPr="00A53F3F">
              <w:rPr>
                <w:sz w:val="28"/>
                <w:szCs w:val="28"/>
                <w:u w:val="single"/>
              </w:rPr>
              <w:t>5</w:t>
            </w:r>
          </w:p>
          <w:p w14:paraId="2FB1493D" w14:textId="7A8A8009" w:rsidR="002B08A7" w:rsidRPr="00A53F3F" w:rsidRDefault="002B08A7" w:rsidP="002B08A7">
            <w:pPr>
              <w:pStyle w:val="ListParagraph"/>
              <w:numPr>
                <w:ilvl w:val="0"/>
                <w:numId w:val="10"/>
              </w:numPr>
              <w:tabs>
                <w:tab w:val="left" w:pos="360"/>
              </w:tabs>
              <w:rPr>
                <w:sz w:val="28"/>
                <w:szCs w:val="28"/>
              </w:rPr>
            </w:pPr>
            <w:r w:rsidRPr="00A53F3F">
              <w:rPr>
                <w:sz w:val="28"/>
                <w:szCs w:val="28"/>
                <w:u w:val="single"/>
              </w:rPr>
              <w:t>Internal Audit</w:t>
            </w:r>
            <w:r w:rsidRPr="00A53F3F">
              <w:rPr>
                <w:sz w:val="28"/>
                <w:szCs w:val="28"/>
              </w:rPr>
              <w:t xml:space="preserve">.  </w:t>
            </w:r>
            <w:r w:rsidRPr="00A53F3F">
              <w:rPr>
                <w:sz w:val="28"/>
                <w:szCs w:val="28"/>
              </w:rPr>
              <w:br/>
              <w:t xml:space="preserve">EH Accountancy have signed our standard terms of engagement. Clerk / RFO is preparing papers to send. </w:t>
            </w:r>
          </w:p>
          <w:p w14:paraId="06AF07A3" w14:textId="73A8727A" w:rsidR="00F37F50" w:rsidRPr="00A53F3F" w:rsidRDefault="002B08A7" w:rsidP="00F37F50">
            <w:pPr>
              <w:pStyle w:val="ListParagraph"/>
              <w:widowControl w:val="0"/>
              <w:numPr>
                <w:ilvl w:val="0"/>
                <w:numId w:val="10"/>
              </w:numPr>
              <w:spacing w:after="0"/>
              <w:contextualSpacing/>
              <w:rPr>
                <w:sz w:val="28"/>
                <w:szCs w:val="28"/>
                <w:u w:val="single"/>
              </w:rPr>
            </w:pPr>
            <w:r w:rsidRPr="00A53F3F">
              <w:rPr>
                <w:sz w:val="28"/>
                <w:szCs w:val="28"/>
                <w:u w:val="single"/>
              </w:rPr>
              <w:t>External Audit</w:t>
            </w:r>
            <w:r w:rsidRPr="00A53F3F">
              <w:rPr>
                <w:sz w:val="28"/>
                <w:szCs w:val="28"/>
              </w:rPr>
              <w:t>.  The external audit papers have now been received</w:t>
            </w:r>
            <w:r w:rsidR="0064408F" w:rsidRPr="00A53F3F">
              <w:rPr>
                <w:sz w:val="28"/>
                <w:szCs w:val="28"/>
              </w:rPr>
              <w:t xml:space="preserve"> for 202</w:t>
            </w:r>
            <w:r w:rsidR="008110D1" w:rsidRPr="00A53F3F">
              <w:rPr>
                <w:sz w:val="28"/>
                <w:szCs w:val="28"/>
              </w:rPr>
              <w:t>4</w:t>
            </w:r>
            <w:r w:rsidR="0064408F" w:rsidRPr="00A53F3F">
              <w:rPr>
                <w:sz w:val="28"/>
                <w:szCs w:val="28"/>
              </w:rPr>
              <w:t>/2</w:t>
            </w:r>
            <w:r w:rsidR="008110D1" w:rsidRPr="00A53F3F">
              <w:rPr>
                <w:sz w:val="28"/>
                <w:szCs w:val="28"/>
              </w:rPr>
              <w:t>5</w:t>
            </w:r>
            <w:r w:rsidR="0064408F" w:rsidRPr="00A53F3F">
              <w:rPr>
                <w:sz w:val="28"/>
                <w:szCs w:val="28"/>
              </w:rPr>
              <w:t>, which t</w:t>
            </w:r>
            <w:r w:rsidR="00A93BDA" w:rsidRPr="00A53F3F">
              <w:rPr>
                <w:sz w:val="28"/>
                <w:szCs w:val="28"/>
              </w:rPr>
              <w:t>he Clerk</w:t>
            </w:r>
            <w:r w:rsidR="0064408F" w:rsidRPr="00A53F3F">
              <w:rPr>
                <w:sz w:val="28"/>
                <w:szCs w:val="28"/>
              </w:rPr>
              <w:t>/RFO</w:t>
            </w:r>
            <w:r w:rsidR="00A93BDA" w:rsidRPr="00A53F3F">
              <w:rPr>
                <w:sz w:val="28"/>
                <w:szCs w:val="28"/>
              </w:rPr>
              <w:t xml:space="preserve"> has already started to prepare.  </w:t>
            </w:r>
            <w:r w:rsidR="00F37F50" w:rsidRPr="00A53F3F">
              <w:rPr>
                <w:sz w:val="28"/>
                <w:szCs w:val="28"/>
              </w:rPr>
              <w:t xml:space="preserve">This year we will be subject to the </w:t>
            </w:r>
            <w:r w:rsidR="006E1A68" w:rsidRPr="00A53F3F">
              <w:rPr>
                <w:sz w:val="28"/>
                <w:szCs w:val="28"/>
              </w:rPr>
              <w:t xml:space="preserve">(triennial) </w:t>
            </w:r>
            <w:r w:rsidR="008110D1" w:rsidRPr="00A53F3F">
              <w:rPr>
                <w:sz w:val="28"/>
                <w:szCs w:val="28"/>
              </w:rPr>
              <w:t xml:space="preserve">Full Transactional </w:t>
            </w:r>
            <w:r w:rsidR="00F37F50" w:rsidRPr="00A53F3F">
              <w:rPr>
                <w:sz w:val="28"/>
                <w:szCs w:val="28"/>
              </w:rPr>
              <w:t>Audit. Wales Audit have confirmed the following dates:</w:t>
            </w:r>
          </w:p>
          <w:p w14:paraId="1F17928F" w14:textId="64556C71" w:rsidR="00F37F50" w:rsidRPr="00A53F3F" w:rsidRDefault="00F37F50" w:rsidP="00F37F50">
            <w:pPr>
              <w:pStyle w:val="ListParagraph"/>
              <w:widowControl w:val="0"/>
              <w:numPr>
                <w:ilvl w:val="0"/>
                <w:numId w:val="16"/>
              </w:numPr>
              <w:spacing w:after="0"/>
              <w:contextualSpacing/>
              <w:rPr>
                <w:sz w:val="28"/>
                <w:szCs w:val="28"/>
              </w:rPr>
            </w:pPr>
            <w:r w:rsidRPr="00A53F3F">
              <w:rPr>
                <w:sz w:val="28"/>
                <w:szCs w:val="28"/>
              </w:rPr>
              <w:t>16</w:t>
            </w:r>
            <w:r w:rsidRPr="00A53F3F">
              <w:rPr>
                <w:sz w:val="28"/>
                <w:szCs w:val="28"/>
                <w:vertAlign w:val="superscript"/>
              </w:rPr>
              <w:t>th</w:t>
            </w:r>
            <w:r w:rsidRPr="00A53F3F">
              <w:rPr>
                <w:sz w:val="28"/>
                <w:szCs w:val="28"/>
              </w:rPr>
              <w:t xml:space="preserve"> June:  Latest date for publishing the audit notice on our noticeboards and web site</w:t>
            </w:r>
            <w:r w:rsidR="00BE6A89" w:rsidRPr="00A53F3F">
              <w:rPr>
                <w:sz w:val="28"/>
                <w:szCs w:val="28"/>
              </w:rPr>
              <w:t>.</w:t>
            </w:r>
          </w:p>
          <w:p w14:paraId="5DFE4B3B" w14:textId="3C2E1F31" w:rsidR="0044471E" w:rsidRPr="00A53F3F" w:rsidRDefault="0044471E" w:rsidP="0044471E">
            <w:pPr>
              <w:pStyle w:val="ListParagraph"/>
              <w:widowControl w:val="0"/>
              <w:numPr>
                <w:ilvl w:val="0"/>
                <w:numId w:val="16"/>
              </w:numPr>
              <w:spacing w:after="0"/>
              <w:contextualSpacing/>
              <w:rPr>
                <w:sz w:val="28"/>
                <w:szCs w:val="28"/>
              </w:rPr>
            </w:pPr>
            <w:r w:rsidRPr="00A53F3F">
              <w:rPr>
                <w:sz w:val="28"/>
                <w:szCs w:val="28"/>
              </w:rPr>
              <w:t>30</w:t>
            </w:r>
            <w:r w:rsidRPr="00A53F3F">
              <w:rPr>
                <w:sz w:val="28"/>
                <w:szCs w:val="28"/>
                <w:vertAlign w:val="superscript"/>
              </w:rPr>
              <w:t>th</w:t>
            </w:r>
            <w:r w:rsidRPr="00A53F3F">
              <w:rPr>
                <w:sz w:val="28"/>
                <w:szCs w:val="28"/>
              </w:rPr>
              <w:t xml:space="preserve"> June:  Latest date for approving the Annual Return</w:t>
            </w:r>
            <w:r w:rsidR="00BE6A89" w:rsidRPr="00A53F3F">
              <w:rPr>
                <w:sz w:val="28"/>
                <w:szCs w:val="28"/>
              </w:rPr>
              <w:t>.</w:t>
            </w:r>
          </w:p>
          <w:p w14:paraId="2ECD7163" w14:textId="506F631B" w:rsidR="00F37F50" w:rsidRPr="00A53F3F" w:rsidRDefault="00F37F50" w:rsidP="00F37F50">
            <w:pPr>
              <w:pStyle w:val="ListParagraph"/>
              <w:widowControl w:val="0"/>
              <w:numPr>
                <w:ilvl w:val="0"/>
                <w:numId w:val="16"/>
              </w:numPr>
              <w:spacing w:after="0"/>
              <w:contextualSpacing/>
              <w:rPr>
                <w:sz w:val="28"/>
                <w:szCs w:val="28"/>
              </w:rPr>
            </w:pPr>
            <w:r w:rsidRPr="00A53F3F">
              <w:rPr>
                <w:sz w:val="28"/>
                <w:szCs w:val="28"/>
              </w:rPr>
              <w:t>1</w:t>
            </w:r>
            <w:r w:rsidRPr="00A53F3F">
              <w:rPr>
                <w:sz w:val="28"/>
                <w:szCs w:val="28"/>
                <w:vertAlign w:val="superscript"/>
              </w:rPr>
              <w:t>st</w:t>
            </w:r>
            <w:r w:rsidRPr="00A53F3F">
              <w:rPr>
                <w:sz w:val="28"/>
                <w:szCs w:val="28"/>
              </w:rPr>
              <w:t xml:space="preserve"> July to 2</w:t>
            </w:r>
            <w:r w:rsidR="00254B47" w:rsidRPr="00A53F3F">
              <w:rPr>
                <w:sz w:val="28"/>
                <w:szCs w:val="28"/>
              </w:rPr>
              <w:t>8</w:t>
            </w:r>
            <w:r w:rsidRPr="00A53F3F">
              <w:rPr>
                <w:sz w:val="28"/>
                <w:szCs w:val="28"/>
                <w:vertAlign w:val="superscript"/>
              </w:rPr>
              <w:t>th</w:t>
            </w:r>
            <w:r w:rsidRPr="00A53F3F">
              <w:rPr>
                <w:sz w:val="28"/>
                <w:szCs w:val="28"/>
              </w:rPr>
              <w:t xml:space="preserve"> July (inclusive) – Period for public to inspect the accounts and supporting documents</w:t>
            </w:r>
            <w:r w:rsidR="00BE6A89" w:rsidRPr="00A53F3F">
              <w:rPr>
                <w:sz w:val="28"/>
                <w:szCs w:val="28"/>
              </w:rPr>
              <w:t>.</w:t>
            </w:r>
          </w:p>
          <w:p w14:paraId="52BADAFC" w14:textId="44772D1B" w:rsidR="0044471E" w:rsidRPr="00A53F3F" w:rsidRDefault="00254B47" w:rsidP="00F37F50">
            <w:pPr>
              <w:pStyle w:val="ListParagraph"/>
              <w:widowControl w:val="0"/>
              <w:numPr>
                <w:ilvl w:val="0"/>
                <w:numId w:val="16"/>
              </w:numPr>
              <w:spacing w:after="0"/>
              <w:contextualSpacing/>
              <w:rPr>
                <w:sz w:val="28"/>
                <w:szCs w:val="28"/>
              </w:rPr>
            </w:pPr>
            <w:r w:rsidRPr="00A53F3F">
              <w:rPr>
                <w:sz w:val="28"/>
                <w:szCs w:val="28"/>
              </w:rPr>
              <w:t>8</w:t>
            </w:r>
            <w:r w:rsidRPr="00A53F3F">
              <w:rPr>
                <w:sz w:val="28"/>
                <w:szCs w:val="28"/>
                <w:vertAlign w:val="superscript"/>
              </w:rPr>
              <w:t>th</w:t>
            </w:r>
            <w:r w:rsidRPr="00A53F3F">
              <w:rPr>
                <w:sz w:val="28"/>
                <w:szCs w:val="28"/>
              </w:rPr>
              <w:t xml:space="preserve"> August</w:t>
            </w:r>
            <w:r w:rsidR="0044471E" w:rsidRPr="00A53F3F">
              <w:rPr>
                <w:sz w:val="28"/>
                <w:szCs w:val="28"/>
              </w:rPr>
              <w:t xml:space="preserve">: Latest submission date for the </w:t>
            </w:r>
            <w:r w:rsidR="00A227E4" w:rsidRPr="00A53F3F">
              <w:rPr>
                <w:sz w:val="28"/>
                <w:szCs w:val="28"/>
              </w:rPr>
              <w:t>A</w:t>
            </w:r>
            <w:r w:rsidR="0044471E" w:rsidRPr="00A53F3F">
              <w:rPr>
                <w:sz w:val="28"/>
                <w:szCs w:val="28"/>
              </w:rPr>
              <w:t>nnual Return</w:t>
            </w:r>
            <w:r w:rsidR="00775077" w:rsidRPr="00A53F3F">
              <w:rPr>
                <w:sz w:val="28"/>
                <w:szCs w:val="28"/>
              </w:rPr>
              <w:t>.  This is about a month later than normal due to the requirement to submit a greater number of papers and accounting / governance records.</w:t>
            </w:r>
          </w:p>
          <w:p w14:paraId="71A3F6B3" w14:textId="5C39E783" w:rsidR="00F37F50" w:rsidRPr="00A53F3F" w:rsidRDefault="00F37F50" w:rsidP="00F37F50">
            <w:pPr>
              <w:pStyle w:val="ListParagraph"/>
              <w:widowControl w:val="0"/>
              <w:numPr>
                <w:ilvl w:val="0"/>
                <w:numId w:val="16"/>
              </w:numPr>
              <w:spacing w:after="0"/>
              <w:contextualSpacing/>
              <w:rPr>
                <w:sz w:val="28"/>
                <w:szCs w:val="28"/>
              </w:rPr>
            </w:pPr>
            <w:r w:rsidRPr="00A53F3F">
              <w:rPr>
                <w:sz w:val="28"/>
                <w:szCs w:val="28"/>
              </w:rPr>
              <w:t>1</w:t>
            </w:r>
            <w:r w:rsidR="00254B47" w:rsidRPr="00A53F3F">
              <w:rPr>
                <w:sz w:val="28"/>
                <w:szCs w:val="28"/>
              </w:rPr>
              <w:t>5</w:t>
            </w:r>
            <w:r w:rsidRPr="00A53F3F">
              <w:rPr>
                <w:sz w:val="28"/>
                <w:szCs w:val="28"/>
                <w:vertAlign w:val="superscript"/>
              </w:rPr>
              <w:t>th</w:t>
            </w:r>
            <w:r w:rsidRPr="00A53F3F">
              <w:rPr>
                <w:sz w:val="28"/>
                <w:szCs w:val="28"/>
              </w:rPr>
              <w:t xml:space="preserve"> September:  The date from which electors can exercise their rights under the Public Audit (Wales) Act 2004</w:t>
            </w:r>
            <w:r w:rsidR="00BE6A89" w:rsidRPr="00A53F3F">
              <w:rPr>
                <w:sz w:val="28"/>
                <w:szCs w:val="28"/>
              </w:rPr>
              <w:t>.</w:t>
            </w:r>
          </w:p>
          <w:p w14:paraId="18E0CFB3" w14:textId="34736B3A" w:rsidR="00F37F50" w:rsidRPr="00A53F3F" w:rsidRDefault="00F37F50" w:rsidP="00F37F50">
            <w:pPr>
              <w:pStyle w:val="ListParagraph"/>
              <w:widowControl w:val="0"/>
              <w:numPr>
                <w:ilvl w:val="0"/>
                <w:numId w:val="16"/>
              </w:numPr>
              <w:spacing w:after="0"/>
              <w:contextualSpacing/>
              <w:rPr>
                <w:sz w:val="28"/>
                <w:szCs w:val="28"/>
              </w:rPr>
            </w:pPr>
            <w:r w:rsidRPr="00A53F3F">
              <w:rPr>
                <w:sz w:val="28"/>
                <w:szCs w:val="28"/>
              </w:rPr>
              <w:t>18</w:t>
            </w:r>
            <w:r w:rsidRPr="00A53F3F">
              <w:rPr>
                <w:sz w:val="28"/>
                <w:szCs w:val="28"/>
                <w:vertAlign w:val="superscript"/>
              </w:rPr>
              <w:t>th</w:t>
            </w:r>
            <w:r w:rsidRPr="00A53F3F">
              <w:rPr>
                <w:sz w:val="28"/>
                <w:szCs w:val="28"/>
              </w:rPr>
              <w:t xml:space="preserve"> September:  Wales Audit anticipate issuing audit opinions from this date</w:t>
            </w:r>
            <w:r w:rsidR="00BE6A89" w:rsidRPr="00A53F3F">
              <w:rPr>
                <w:sz w:val="28"/>
                <w:szCs w:val="28"/>
              </w:rPr>
              <w:t>.</w:t>
            </w:r>
            <w:r w:rsidRPr="00A53F3F">
              <w:rPr>
                <w:sz w:val="28"/>
                <w:szCs w:val="28"/>
              </w:rPr>
              <w:br/>
            </w:r>
          </w:p>
          <w:p w14:paraId="52DA3F2A" w14:textId="5ED2512C" w:rsidR="0064408F" w:rsidRPr="00A53F3F" w:rsidRDefault="008B59CB" w:rsidP="00F37F50">
            <w:pPr>
              <w:pStyle w:val="ListParagraph"/>
              <w:widowControl w:val="0"/>
              <w:spacing w:after="0"/>
              <w:ind w:left="360"/>
              <w:contextualSpacing/>
              <w:rPr>
                <w:sz w:val="28"/>
                <w:szCs w:val="28"/>
                <w:u w:val="single"/>
              </w:rPr>
            </w:pPr>
            <w:r w:rsidRPr="00A53F3F">
              <w:rPr>
                <w:sz w:val="28"/>
                <w:szCs w:val="28"/>
              </w:rPr>
              <w:t xml:space="preserve">All the published dates </w:t>
            </w:r>
            <w:r w:rsidR="00775077" w:rsidRPr="00A53F3F">
              <w:rPr>
                <w:sz w:val="28"/>
                <w:szCs w:val="28"/>
              </w:rPr>
              <w:t xml:space="preserve">(except for the final submission date) </w:t>
            </w:r>
            <w:r w:rsidRPr="00A53F3F">
              <w:rPr>
                <w:sz w:val="28"/>
                <w:szCs w:val="28"/>
              </w:rPr>
              <w:t xml:space="preserve">are within the normal timescales and so should not cause us any issues. </w:t>
            </w:r>
            <w:r w:rsidR="0064408F" w:rsidRPr="00A53F3F">
              <w:rPr>
                <w:sz w:val="28"/>
                <w:szCs w:val="28"/>
              </w:rPr>
              <w:t>In the meantime, the Clerk/RFO will follow the usual timescales with sign-off no later than 30th June.</w:t>
            </w:r>
          </w:p>
          <w:p w14:paraId="6B5AD9FF" w14:textId="6F84914E" w:rsidR="002B08A7" w:rsidRPr="00A53F3F" w:rsidRDefault="002B08A7" w:rsidP="008B59CB">
            <w:pPr>
              <w:widowControl w:val="0"/>
              <w:spacing w:after="0"/>
              <w:contextualSpacing/>
              <w:rPr>
                <w:sz w:val="28"/>
                <w:szCs w:val="28"/>
                <w:u w:val="single"/>
              </w:rPr>
            </w:pPr>
          </w:p>
        </w:tc>
        <w:tc>
          <w:tcPr>
            <w:tcW w:w="1134" w:type="dxa"/>
            <w:shd w:val="clear" w:color="auto" w:fill="auto"/>
          </w:tcPr>
          <w:p w14:paraId="7AE47C71" w14:textId="77777777" w:rsidR="002B08A7" w:rsidRPr="00A53F3F" w:rsidRDefault="002B08A7" w:rsidP="002B08A7">
            <w:pPr>
              <w:pStyle w:val="Indent070"/>
              <w:spacing w:after="0"/>
              <w:ind w:left="0"/>
              <w:rPr>
                <w:sz w:val="28"/>
                <w:szCs w:val="28"/>
              </w:rPr>
            </w:pPr>
          </w:p>
          <w:p w14:paraId="17649E29" w14:textId="3D4026CD" w:rsidR="00A93BDA" w:rsidRDefault="00A93BDA" w:rsidP="002B08A7">
            <w:pPr>
              <w:pStyle w:val="Indent070"/>
              <w:spacing w:after="0"/>
              <w:ind w:left="0"/>
              <w:rPr>
                <w:sz w:val="28"/>
                <w:szCs w:val="28"/>
              </w:rPr>
            </w:pPr>
            <w:r w:rsidRPr="00A53F3F">
              <w:rPr>
                <w:sz w:val="28"/>
                <w:szCs w:val="28"/>
              </w:rPr>
              <w:br/>
            </w:r>
          </w:p>
          <w:p w14:paraId="61143A4A" w14:textId="77777777" w:rsidR="00A53F3F" w:rsidRPr="00A53F3F" w:rsidRDefault="00A53F3F" w:rsidP="002B08A7">
            <w:pPr>
              <w:pStyle w:val="Indent070"/>
              <w:spacing w:after="0"/>
              <w:ind w:left="0"/>
              <w:rPr>
                <w:sz w:val="28"/>
                <w:szCs w:val="28"/>
              </w:rPr>
            </w:pPr>
          </w:p>
          <w:p w14:paraId="3E8ED40A" w14:textId="3BB2F5CE" w:rsidR="00A93BDA" w:rsidRPr="00A53F3F" w:rsidRDefault="00A93BDA" w:rsidP="002B08A7">
            <w:pPr>
              <w:pStyle w:val="Indent070"/>
              <w:spacing w:after="0"/>
              <w:ind w:left="0"/>
              <w:rPr>
                <w:sz w:val="28"/>
                <w:szCs w:val="28"/>
              </w:rPr>
            </w:pPr>
            <w:r w:rsidRPr="00A53F3F">
              <w:rPr>
                <w:sz w:val="28"/>
                <w:szCs w:val="28"/>
              </w:rPr>
              <w:t>Clerk</w:t>
            </w:r>
            <w:r w:rsidR="00730A76" w:rsidRPr="00A53F3F">
              <w:rPr>
                <w:sz w:val="28"/>
                <w:szCs w:val="28"/>
              </w:rPr>
              <w:t>/RFO</w:t>
            </w:r>
          </w:p>
          <w:p w14:paraId="49B5C4D9" w14:textId="77777777" w:rsidR="00A93BDA" w:rsidRPr="00A53F3F" w:rsidRDefault="00A93BDA" w:rsidP="002B08A7">
            <w:pPr>
              <w:pStyle w:val="Indent070"/>
              <w:spacing w:after="0"/>
              <w:ind w:left="0"/>
              <w:rPr>
                <w:sz w:val="28"/>
                <w:szCs w:val="28"/>
              </w:rPr>
            </w:pPr>
          </w:p>
          <w:p w14:paraId="064827E8" w14:textId="77777777" w:rsidR="00A93BDA" w:rsidRPr="00A53F3F" w:rsidRDefault="00A93BDA" w:rsidP="002B08A7">
            <w:pPr>
              <w:pStyle w:val="Indent070"/>
              <w:spacing w:after="0"/>
              <w:ind w:left="0"/>
              <w:rPr>
                <w:sz w:val="28"/>
                <w:szCs w:val="28"/>
              </w:rPr>
            </w:pPr>
          </w:p>
          <w:p w14:paraId="548F121F" w14:textId="77777777" w:rsidR="00A93BDA" w:rsidRPr="00A53F3F" w:rsidRDefault="00A93BDA" w:rsidP="002B08A7">
            <w:pPr>
              <w:pStyle w:val="Indent070"/>
              <w:spacing w:after="0"/>
              <w:ind w:left="0"/>
              <w:rPr>
                <w:sz w:val="28"/>
                <w:szCs w:val="28"/>
              </w:rPr>
            </w:pPr>
          </w:p>
          <w:p w14:paraId="7BE21C3E" w14:textId="77777777" w:rsidR="00A93BDA" w:rsidRPr="00A53F3F" w:rsidRDefault="00A93BDA" w:rsidP="002B08A7">
            <w:pPr>
              <w:pStyle w:val="Indent070"/>
              <w:spacing w:after="0"/>
              <w:ind w:left="0"/>
              <w:rPr>
                <w:sz w:val="28"/>
                <w:szCs w:val="28"/>
              </w:rPr>
            </w:pPr>
          </w:p>
          <w:p w14:paraId="58FE68E7" w14:textId="77777777" w:rsidR="00A93BDA" w:rsidRPr="00A53F3F" w:rsidRDefault="00A93BDA" w:rsidP="002B08A7">
            <w:pPr>
              <w:pStyle w:val="Indent070"/>
              <w:spacing w:after="0"/>
              <w:ind w:left="0"/>
              <w:rPr>
                <w:sz w:val="28"/>
                <w:szCs w:val="28"/>
              </w:rPr>
            </w:pPr>
          </w:p>
          <w:p w14:paraId="55C4372B" w14:textId="748D96C6" w:rsidR="00A93BDA" w:rsidRPr="00A53F3F" w:rsidRDefault="00A93BDA" w:rsidP="002B08A7">
            <w:pPr>
              <w:pStyle w:val="Indent070"/>
              <w:spacing w:after="0"/>
              <w:ind w:left="0"/>
              <w:rPr>
                <w:sz w:val="28"/>
                <w:szCs w:val="28"/>
              </w:rPr>
            </w:pPr>
          </w:p>
          <w:p w14:paraId="6F6D853D" w14:textId="77777777" w:rsidR="00F37F50" w:rsidRPr="00A53F3F" w:rsidRDefault="00F37F50" w:rsidP="002B08A7">
            <w:pPr>
              <w:pStyle w:val="Indent070"/>
              <w:spacing w:after="0"/>
              <w:ind w:left="0"/>
              <w:rPr>
                <w:sz w:val="28"/>
                <w:szCs w:val="28"/>
              </w:rPr>
            </w:pPr>
          </w:p>
          <w:p w14:paraId="4DB7ED99" w14:textId="77777777" w:rsidR="00F37F50" w:rsidRPr="00A53F3F" w:rsidRDefault="00F37F50" w:rsidP="002B08A7">
            <w:pPr>
              <w:pStyle w:val="Indent070"/>
              <w:spacing w:after="0"/>
              <w:ind w:left="0"/>
              <w:rPr>
                <w:sz w:val="28"/>
                <w:szCs w:val="28"/>
              </w:rPr>
            </w:pPr>
          </w:p>
          <w:p w14:paraId="6BCE60F6" w14:textId="77777777" w:rsidR="00F37F50" w:rsidRPr="00A53F3F" w:rsidRDefault="00F37F50" w:rsidP="002B08A7">
            <w:pPr>
              <w:pStyle w:val="Indent070"/>
              <w:spacing w:after="0"/>
              <w:ind w:left="0"/>
              <w:rPr>
                <w:sz w:val="28"/>
                <w:szCs w:val="28"/>
              </w:rPr>
            </w:pPr>
          </w:p>
          <w:p w14:paraId="01D55FCC" w14:textId="77777777" w:rsidR="00F37F50" w:rsidRPr="00A53F3F" w:rsidRDefault="00F37F50" w:rsidP="002B08A7">
            <w:pPr>
              <w:pStyle w:val="Indent070"/>
              <w:spacing w:after="0"/>
              <w:ind w:left="0"/>
              <w:rPr>
                <w:sz w:val="28"/>
                <w:szCs w:val="28"/>
              </w:rPr>
            </w:pPr>
          </w:p>
          <w:p w14:paraId="3E8796E2" w14:textId="77777777" w:rsidR="00F37F50" w:rsidRPr="00A53F3F" w:rsidRDefault="00F37F50" w:rsidP="002B08A7">
            <w:pPr>
              <w:pStyle w:val="Indent070"/>
              <w:spacing w:after="0"/>
              <w:ind w:left="0"/>
              <w:rPr>
                <w:sz w:val="28"/>
                <w:szCs w:val="28"/>
              </w:rPr>
            </w:pPr>
          </w:p>
          <w:p w14:paraId="16996F96" w14:textId="77777777" w:rsidR="00F37F50" w:rsidRPr="00A53F3F" w:rsidRDefault="00F37F50" w:rsidP="002B08A7">
            <w:pPr>
              <w:pStyle w:val="Indent070"/>
              <w:spacing w:after="0"/>
              <w:ind w:left="0"/>
              <w:rPr>
                <w:sz w:val="28"/>
                <w:szCs w:val="28"/>
              </w:rPr>
            </w:pPr>
          </w:p>
          <w:p w14:paraId="053525BA" w14:textId="77777777" w:rsidR="00F37F50" w:rsidRPr="00A53F3F" w:rsidRDefault="00F37F50" w:rsidP="002B08A7">
            <w:pPr>
              <w:pStyle w:val="Indent070"/>
              <w:spacing w:after="0"/>
              <w:ind w:left="0"/>
              <w:rPr>
                <w:sz w:val="28"/>
                <w:szCs w:val="28"/>
              </w:rPr>
            </w:pPr>
          </w:p>
          <w:p w14:paraId="5BF5CCCC" w14:textId="77777777" w:rsidR="008B59CB" w:rsidRPr="00A53F3F" w:rsidRDefault="008B59CB" w:rsidP="002B08A7">
            <w:pPr>
              <w:pStyle w:val="Indent070"/>
              <w:spacing w:after="0"/>
              <w:ind w:left="0"/>
              <w:rPr>
                <w:sz w:val="28"/>
                <w:szCs w:val="28"/>
              </w:rPr>
            </w:pPr>
          </w:p>
          <w:p w14:paraId="4FE7739B" w14:textId="77777777" w:rsidR="008B59CB" w:rsidRPr="00A53F3F" w:rsidRDefault="008B59CB" w:rsidP="002B08A7">
            <w:pPr>
              <w:pStyle w:val="Indent070"/>
              <w:spacing w:after="0"/>
              <w:ind w:left="0"/>
              <w:rPr>
                <w:sz w:val="28"/>
                <w:szCs w:val="28"/>
              </w:rPr>
            </w:pPr>
          </w:p>
          <w:p w14:paraId="08BE764D" w14:textId="77777777" w:rsidR="00A53F3F" w:rsidRDefault="00A53F3F" w:rsidP="002B08A7">
            <w:pPr>
              <w:pStyle w:val="Indent070"/>
              <w:spacing w:after="0"/>
              <w:ind w:left="0"/>
              <w:rPr>
                <w:sz w:val="28"/>
                <w:szCs w:val="28"/>
              </w:rPr>
            </w:pPr>
          </w:p>
          <w:p w14:paraId="12B0E4C9" w14:textId="77777777" w:rsidR="00A53F3F" w:rsidRDefault="00A53F3F" w:rsidP="002B08A7">
            <w:pPr>
              <w:pStyle w:val="Indent070"/>
              <w:spacing w:after="0"/>
              <w:ind w:left="0"/>
              <w:rPr>
                <w:sz w:val="28"/>
                <w:szCs w:val="28"/>
              </w:rPr>
            </w:pPr>
          </w:p>
          <w:p w14:paraId="37F6F1F4" w14:textId="77777777" w:rsidR="00A53F3F" w:rsidRDefault="00A53F3F" w:rsidP="002B08A7">
            <w:pPr>
              <w:pStyle w:val="Indent070"/>
              <w:spacing w:after="0"/>
              <w:ind w:left="0"/>
              <w:rPr>
                <w:sz w:val="28"/>
                <w:szCs w:val="28"/>
              </w:rPr>
            </w:pPr>
          </w:p>
          <w:p w14:paraId="60AAA659" w14:textId="77777777" w:rsidR="00A53F3F" w:rsidRDefault="00A53F3F" w:rsidP="002B08A7">
            <w:pPr>
              <w:pStyle w:val="Indent070"/>
              <w:spacing w:after="0"/>
              <w:ind w:left="0"/>
              <w:rPr>
                <w:sz w:val="28"/>
                <w:szCs w:val="28"/>
              </w:rPr>
            </w:pPr>
          </w:p>
          <w:p w14:paraId="13F087C5" w14:textId="77777777" w:rsidR="00A53F3F" w:rsidRDefault="00A53F3F" w:rsidP="002B08A7">
            <w:pPr>
              <w:pStyle w:val="Indent070"/>
              <w:spacing w:after="0"/>
              <w:ind w:left="0"/>
              <w:rPr>
                <w:sz w:val="28"/>
                <w:szCs w:val="28"/>
              </w:rPr>
            </w:pPr>
          </w:p>
          <w:p w14:paraId="34E12ED4" w14:textId="77777777" w:rsidR="00A53F3F" w:rsidRDefault="00A53F3F" w:rsidP="002B08A7">
            <w:pPr>
              <w:pStyle w:val="Indent070"/>
              <w:spacing w:after="0"/>
              <w:ind w:left="0"/>
              <w:rPr>
                <w:sz w:val="28"/>
                <w:szCs w:val="28"/>
              </w:rPr>
            </w:pPr>
          </w:p>
          <w:p w14:paraId="2FCB0509" w14:textId="77777777" w:rsidR="00A53F3F" w:rsidRDefault="00A53F3F" w:rsidP="002B08A7">
            <w:pPr>
              <w:pStyle w:val="Indent070"/>
              <w:spacing w:after="0"/>
              <w:ind w:left="0"/>
              <w:rPr>
                <w:sz w:val="28"/>
                <w:szCs w:val="28"/>
              </w:rPr>
            </w:pPr>
          </w:p>
          <w:p w14:paraId="2A124F54" w14:textId="77777777" w:rsidR="00A53F3F" w:rsidRDefault="00A53F3F" w:rsidP="002B08A7">
            <w:pPr>
              <w:pStyle w:val="Indent070"/>
              <w:spacing w:after="0"/>
              <w:ind w:left="0"/>
              <w:rPr>
                <w:sz w:val="28"/>
                <w:szCs w:val="28"/>
              </w:rPr>
            </w:pPr>
          </w:p>
          <w:p w14:paraId="3255C929" w14:textId="77777777" w:rsidR="00A53F3F" w:rsidRDefault="00A53F3F" w:rsidP="002B08A7">
            <w:pPr>
              <w:pStyle w:val="Indent070"/>
              <w:spacing w:after="0"/>
              <w:ind w:left="0"/>
              <w:rPr>
                <w:sz w:val="28"/>
                <w:szCs w:val="28"/>
              </w:rPr>
            </w:pPr>
          </w:p>
          <w:p w14:paraId="14973411" w14:textId="77777777" w:rsidR="00A53F3F" w:rsidRDefault="00A53F3F" w:rsidP="002B08A7">
            <w:pPr>
              <w:pStyle w:val="Indent070"/>
              <w:spacing w:after="0"/>
              <w:ind w:left="0"/>
              <w:rPr>
                <w:sz w:val="28"/>
                <w:szCs w:val="28"/>
              </w:rPr>
            </w:pPr>
          </w:p>
          <w:p w14:paraId="4C815FB1" w14:textId="77777777" w:rsidR="00A53F3F" w:rsidRDefault="00A53F3F" w:rsidP="002B08A7">
            <w:pPr>
              <w:pStyle w:val="Indent070"/>
              <w:spacing w:after="0"/>
              <w:ind w:left="0"/>
              <w:rPr>
                <w:sz w:val="28"/>
                <w:szCs w:val="28"/>
              </w:rPr>
            </w:pPr>
          </w:p>
          <w:p w14:paraId="00E0647B" w14:textId="1A40E2C5" w:rsidR="00A93BDA" w:rsidRPr="00A53F3F" w:rsidRDefault="00A93BDA" w:rsidP="002B08A7">
            <w:pPr>
              <w:pStyle w:val="Indent070"/>
              <w:spacing w:after="0"/>
              <w:ind w:left="0"/>
              <w:rPr>
                <w:sz w:val="28"/>
                <w:szCs w:val="28"/>
              </w:rPr>
            </w:pPr>
            <w:r w:rsidRPr="00A53F3F">
              <w:rPr>
                <w:sz w:val="28"/>
                <w:szCs w:val="28"/>
              </w:rPr>
              <w:br/>
            </w:r>
          </w:p>
          <w:p w14:paraId="0E5B7A73" w14:textId="77777777" w:rsidR="00A227E4" w:rsidRPr="00A53F3F" w:rsidRDefault="00A227E4" w:rsidP="002B08A7">
            <w:pPr>
              <w:pStyle w:val="Indent070"/>
              <w:spacing w:after="0"/>
              <w:ind w:left="0"/>
              <w:rPr>
                <w:sz w:val="28"/>
                <w:szCs w:val="28"/>
              </w:rPr>
            </w:pPr>
          </w:p>
          <w:p w14:paraId="6545DDA1" w14:textId="77777777" w:rsidR="00775077" w:rsidRPr="00A53F3F" w:rsidRDefault="00775077" w:rsidP="002B08A7">
            <w:pPr>
              <w:pStyle w:val="Indent070"/>
              <w:spacing w:after="0"/>
              <w:ind w:left="0"/>
              <w:rPr>
                <w:sz w:val="28"/>
                <w:szCs w:val="28"/>
              </w:rPr>
            </w:pPr>
          </w:p>
          <w:p w14:paraId="176A0672" w14:textId="500193DC" w:rsidR="00A93BDA" w:rsidRPr="00A53F3F" w:rsidRDefault="00A93BDA" w:rsidP="002B08A7">
            <w:pPr>
              <w:pStyle w:val="Indent070"/>
              <w:spacing w:after="0"/>
              <w:ind w:left="0"/>
              <w:rPr>
                <w:sz w:val="28"/>
                <w:szCs w:val="28"/>
              </w:rPr>
            </w:pPr>
            <w:r w:rsidRPr="00A53F3F">
              <w:rPr>
                <w:sz w:val="28"/>
                <w:szCs w:val="28"/>
              </w:rPr>
              <w:t>Clerk</w:t>
            </w:r>
            <w:r w:rsidR="008C7A7A" w:rsidRPr="00A53F3F">
              <w:rPr>
                <w:sz w:val="28"/>
                <w:szCs w:val="28"/>
              </w:rPr>
              <w:t>/RFO</w:t>
            </w:r>
          </w:p>
        </w:tc>
      </w:tr>
      <w:tr w:rsidR="008110D1" w:rsidRPr="00A53F3F" w14:paraId="7AC7D5F5" w14:textId="77777777" w:rsidTr="00A53F3F">
        <w:trPr>
          <w:trHeight w:val="1550"/>
        </w:trPr>
        <w:tc>
          <w:tcPr>
            <w:tcW w:w="331" w:type="dxa"/>
            <w:shd w:val="clear" w:color="auto" w:fill="auto"/>
          </w:tcPr>
          <w:p w14:paraId="3097D3DE" w14:textId="5FACA997" w:rsidR="008110D1" w:rsidRPr="00A53F3F" w:rsidRDefault="009D34D2" w:rsidP="002B08A7">
            <w:pPr>
              <w:pStyle w:val="Indent070"/>
              <w:spacing w:after="0"/>
              <w:ind w:left="0"/>
              <w:jc w:val="center"/>
              <w:rPr>
                <w:sz w:val="28"/>
                <w:szCs w:val="28"/>
              </w:rPr>
            </w:pPr>
            <w:r w:rsidRPr="00A53F3F">
              <w:rPr>
                <w:sz w:val="28"/>
                <w:szCs w:val="28"/>
              </w:rPr>
              <w:t>6</w:t>
            </w:r>
          </w:p>
        </w:tc>
        <w:tc>
          <w:tcPr>
            <w:tcW w:w="8080" w:type="dxa"/>
            <w:shd w:val="clear" w:color="auto" w:fill="auto"/>
          </w:tcPr>
          <w:p w14:paraId="195CC2E4" w14:textId="77777777" w:rsidR="009D34D2" w:rsidRPr="00A53F3F" w:rsidRDefault="009D34D2" w:rsidP="009D34D2">
            <w:pPr>
              <w:tabs>
                <w:tab w:val="left" w:pos="360"/>
              </w:tabs>
              <w:rPr>
                <w:sz w:val="28"/>
                <w:szCs w:val="28"/>
                <w:u w:val="single"/>
              </w:rPr>
            </w:pPr>
            <w:r w:rsidRPr="00A53F3F">
              <w:rPr>
                <w:sz w:val="28"/>
                <w:szCs w:val="28"/>
                <w:u w:val="single"/>
              </w:rPr>
              <w:t>Risk Review (inc Health &amp; Safety schedule)</w:t>
            </w:r>
          </w:p>
          <w:p w14:paraId="16AD626C" w14:textId="10F1DBCD" w:rsidR="009D34D2" w:rsidRPr="00A53F3F" w:rsidRDefault="009D34D2" w:rsidP="009D34D2">
            <w:pPr>
              <w:tabs>
                <w:tab w:val="left" w:pos="360"/>
              </w:tabs>
              <w:rPr>
                <w:sz w:val="28"/>
                <w:szCs w:val="28"/>
              </w:rPr>
            </w:pPr>
            <w:r w:rsidRPr="00A53F3F">
              <w:rPr>
                <w:sz w:val="28"/>
                <w:szCs w:val="28"/>
              </w:rPr>
              <w:t xml:space="preserve">The </w:t>
            </w:r>
            <w:r w:rsidR="006E1A68" w:rsidRPr="00A53F3F">
              <w:rPr>
                <w:sz w:val="28"/>
                <w:szCs w:val="28"/>
              </w:rPr>
              <w:t xml:space="preserve">latest Risk Assessment &amp; Health &amp; Safety Checklists were presented to the meeting, with the Clerk/RFO highlighting the </w:t>
            </w:r>
            <w:r w:rsidRPr="00A53F3F">
              <w:rPr>
                <w:sz w:val="28"/>
                <w:szCs w:val="28"/>
              </w:rPr>
              <w:t>following points</w:t>
            </w:r>
            <w:r w:rsidR="006E1A68" w:rsidRPr="00A53F3F">
              <w:rPr>
                <w:sz w:val="28"/>
                <w:szCs w:val="28"/>
              </w:rPr>
              <w:t>.</w:t>
            </w:r>
            <w:r w:rsidR="00A53F3F">
              <w:rPr>
                <w:sz w:val="28"/>
                <w:szCs w:val="28"/>
              </w:rPr>
              <w:br/>
            </w:r>
          </w:p>
          <w:p w14:paraId="14A5888D" w14:textId="77777777" w:rsidR="009D34D2" w:rsidRPr="00A53F3F" w:rsidRDefault="009D34D2" w:rsidP="009D34D2">
            <w:pPr>
              <w:pStyle w:val="ListParagraph"/>
              <w:numPr>
                <w:ilvl w:val="0"/>
                <w:numId w:val="3"/>
              </w:numPr>
              <w:tabs>
                <w:tab w:val="left" w:pos="360"/>
              </w:tabs>
              <w:rPr>
                <w:sz w:val="28"/>
                <w:szCs w:val="28"/>
                <w:u w:val="single"/>
              </w:rPr>
            </w:pPr>
            <w:r w:rsidRPr="00A53F3F">
              <w:rPr>
                <w:sz w:val="28"/>
                <w:szCs w:val="28"/>
                <w:u w:val="single"/>
              </w:rPr>
              <w:lastRenderedPageBreak/>
              <w:t>Precept</w:t>
            </w:r>
          </w:p>
          <w:p w14:paraId="6215307F" w14:textId="4982F33C" w:rsidR="009D34D2" w:rsidRPr="00A53F3F" w:rsidRDefault="009D34D2" w:rsidP="009D34D2">
            <w:pPr>
              <w:pStyle w:val="ListParagraph"/>
              <w:numPr>
                <w:ilvl w:val="1"/>
                <w:numId w:val="3"/>
              </w:numPr>
              <w:tabs>
                <w:tab w:val="left" w:pos="360"/>
              </w:tabs>
              <w:rPr>
                <w:color w:val="ED0000"/>
                <w:sz w:val="28"/>
                <w:szCs w:val="28"/>
              </w:rPr>
            </w:pPr>
            <w:r w:rsidRPr="00A53F3F">
              <w:rPr>
                <w:sz w:val="28"/>
                <w:szCs w:val="28"/>
              </w:rPr>
              <w:t xml:space="preserve">Final budget </w:t>
            </w:r>
            <w:r w:rsidR="006E1A68" w:rsidRPr="00A53F3F">
              <w:rPr>
                <w:sz w:val="28"/>
                <w:szCs w:val="28"/>
              </w:rPr>
              <w:t xml:space="preserve">to be </w:t>
            </w:r>
            <w:r w:rsidRPr="00A53F3F">
              <w:rPr>
                <w:sz w:val="28"/>
                <w:szCs w:val="28"/>
              </w:rPr>
              <w:t>confirmed by Full Council at</w:t>
            </w:r>
            <w:r w:rsidR="00787C23" w:rsidRPr="00A53F3F">
              <w:rPr>
                <w:sz w:val="28"/>
                <w:szCs w:val="28"/>
              </w:rPr>
              <w:t xml:space="preserve"> April</w:t>
            </w:r>
            <w:r w:rsidRPr="00A53F3F">
              <w:rPr>
                <w:sz w:val="28"/>
                <w:szCs w:val="28"/>
              </w:rPr>
              <w:t xml:space="preserve"> 202</w:t>
            </w:r>
            <w:r w:rsidR="00787C23" w:rsidRPr="00A53F3F">
              <w:rPr>
                <w:sz w:val="28"/>
                <w:szCs w:val="28"/>
              </w:rPr>
              <w:t>5</w:t>
            </w:r>
            <w:r w:rsidRPr="00A53F3F">
              <w:rPr>
                <w:sz w:val="28"/>
                <w:szCs w:val="28"/>
              </w:rPr>
              <w:t xml:space="preserve"> meeting</w:t>
            </w:r>
            <w:r w:rsidR="00BE6A89" w:rsidRPr="00A53F3F">
              <w:rPr>
                <w:sz w:val="28"/>
                <w:szCs w:val="28"/>
              </w:rPr>
              <w:t>.</w:t>
            </w:r>
            <w:r w:rsidR="00787C23" w:rsidRPr="00A53F3F">
              <w:rPr>
                <w:color w:val="ED0000"/>
                <w:sz w:val="28"/>
                <w:szCs w:val="28"/>
              </w:rPr>
              <w:br/>
            </w:r>
          </w:p>
          <w:p w14:paraId="61F25B31" w14:textId="77777777" w:rsidR="009D34D2" w:rsidRPr="00A53F3F" w:rsidRDefault="009D34D2" w:rsidP="009D34D2">
            <w:pPr>
              <w:pStyle w:val="ListParagraph"/>
              <w:numPr>
                <w:ilvl w:val="0"/>
                <w:numId w:val="3"/>
              </w:numPr>
              <w:tabs>
                <w:tab w:val="left" w:pos="360"/>
              </w:tabs>
              <w:rPr>
                <w:sz w:val="28"/>
                <w:szCs w:val="28"/>
              </w:rPr>
            </w:pPr>
            <w:r w:rsidRPr="00A53F3F">
              <w:rPr>
                <w:sz w:val="28"/>
                <w:szCs w:val="28"/>
                <w:u w:val="single"/>
              </w:rPr>
              <w:t xml:space="preserve">Loss of Income from the Olde </w:t>
            </w:r>
            <w:proofErr w:type="spellStart"/>
            <w:r w:rsidRPr="00A53F3F">
              <w:rPr>
                <w:sz w:val="28"/>
                <w:szCs w:val="28"/>
                <w:u w:val="single"/>
              </w:rPr>
              <w:t>Pounde</w:t>
            </w:r>
            <w:proofErr w:type="spellEnd"/>
            <w:r w:rsidRPr="00A53F3F">
              <w:rPr>
                <w:sz w:val="28"/>
                <w:szCs w:val="28"/>
                <w:u w:val="single"/>
              </w:rPr>
              <w:t xml:space="preserve"> Shop</w:t>
            </w:r>
          </w:p>
          <w:p w14:paraId="29A14596" w14:textId="1AFE3D4D" w:rsidR="009D34D2" w:rsidRPr="00A53F3F" w:rsidRDefault="009D34D2" w:rsidP="009D34D2">
            <w:pPr>
              <w:pStyle w:val="ListParagraph"/>
              <w:numPr>
                <w:ilvl w:val="1"/>
                <w:numId w:val="3"/>
              </w:numPr>
              <w:tabs>
                <w:tab w:val="left" w:pos="360"/>
              </w:tabs>
              <w:rPr>
                <w:color w:val="ED0000"/>
                <w:sz w:val="28"/>
                <w:szCs w:val="28"/>
              </w:rPr>
            </w:pPr>
            <w:r w:rsidRPr="00A53F3F">
              <w:rPr>
                <w:sz w:val="28"/>
                <w:szCs w:val="28"/>
              </w:rPr>
              <w:t>Rent being received into Unity Trust Bank account.  Payments</w:t>
            </w:r>
            <w:r w:rsidR="006E1A68" w:rsidRPr="00A53F3F">
              <w:rPr>
                <w:sz w:val="28"/>
                <w:szCs w:val="28"/>
              </w:rPr>
              <w:t xml:space="preserve"> are</w:t>
            </w:r>
            <w:r w:rsidRPr="00A53F3F">
              <w:rPr>
                <w:sz w:val="28"/>
                <w:szCs w:val="28"/>
              </w:rPr>
              <w:t xml:space="preserve"> all up to date. </w:t>
            </w:r>
            <w:r w:rsidR="006E1A68" w:rsidRPr="00A53F3F">
              <w:rPr>
                <w:sz w:val="28"/>
                <w:szCs w:val="28"/>
              </w:rPr>
              <w:t>The n</w:t>
            </w:r>
            <w:r w:rsidR="00787C23" w:rsidRPr="00A53F3F">
              <w:rPr>
                <w:sz w:val="28"/>
                <w:szCs w:val="28"/>
              </w:rPr>
              <w:t xml:space="preserve">ew 15-year lease (from Sept 2024) </w:t>
            </w:r>
            <w:r w:rsidR="006E1A68" w:rsidRPr="00A53F3F">
              <w:rPr>
                <w:sz w:val="28"/>
                <w:szCs w:val="28"/>
              </w:rPr>
              <w:t xml:space="preserve">is </w:t>
            </w:r>
            <w:r w:rsidR="00787C23" w:rsidRPr="00A53F3F">
              <w:rPr>
                <w:sz w:val="28"/>
                <w:szCs w:val="28"/>
              </w:rPr>
              <w:t>now signed.</w:t>
            </w:r>
            <w:r w:rsidR="00787C23" w:rsidRPr="00A53F3F">
              <w:rPr>
                <w:color w:val="ED0000"/>
                <w:sz w:val="28"/>
                <w:szCs w:val="28"/>
              </w:rPr>
              <w:br/>
            </w:r>
          </w:p>
          <w:p w14:paraId="2AF75CB7" w14:textId="77777777" w:rsidR="009D34D2" w:rsidRPr="00A53F3F" w:rsidRDefault="009D34D2" w:rsidP="009D34D2">
            <w:pPr>
              <w:pStyle w:val="ListParagraph"/>
              <w:numPr>
                <w:ilvl w:val="0"/>
                <w:numId w:val="3"/>
              </w:numPr>
              <w:tabs>
                <w:tab w:val="left" w:pos="360"/>
              </w:tabs>
              <w:rPr>
                <w:sz w:val="28"/>
                <w:szCs w:val="28"/>
                <w:u w:val="single"/>
              </w:rPr>
            </w:pPr>
            <w:r w:rsidRPr="00A53F3F">
              <w:rPr>
                <w:sz w:val="28"/>
                <w:szCs w:val="28"/>
                <w:u w:val="single"/>
              </w:rPr>
              <w:t>Reserves – General Adequacy</w:t>
            </w:r>
          </w:p>
          <w:p w14:paraId="319628AA" w14:textId="17FCACEA" w:rsidR="003B572C" w:rsidRPr="00A53F3F" w:rsidRDefault="003B572C" w:rsidP="009D34D2">
            <w:pPr>
              <w:pStyle w:val="ListParagraph"/>
              <w:numPr>
                <w:ilvl w:val="0"/>
                <w:numId w:val="21"/>
              </w:numPr>
              <w:tabs>
                <w:tab w:val="left" w:pos="360"/>
              </w:tabs>
              <w:rPr>
                <w:color w:val="ED0000"/>
                <w:sz w:val="28"/>
                <w:szCs w:val="28"/>
              </w:rPr>
            </w:pPr>
            <w:r w:rsidRPr="00A53F3F">
              <w:rPr>
                <w:sz w:val="28"/>
                <w:szCs w:val="28"/>
              </w:rPr>
              <w:t xml:space="preserve">Suggested level – 25% – 100% of one year’s </w:t>
            </w:r>
            <w:r w:rsidR="006E1A68" w:rsidRPr="00A53F3F">
              <w:rPr>
                <w:sz w:val="28"/>
                <w:szCs w:val="28"/>
              </w:rPr>
              <w:t>expenditure</w:t>
            </w:r>
            <w:r w:rsidRPr="00A53F3F">
              <w:rPr>
                <w:sz w:val="28"/>
                <w:szCs w:val="28"/>
              </w:rPr>
              <w:t>.  End of year reserves as at March 2025 were £23206, (47% of the following year’s £49k precept)</w:t>
            </w:r>
            <w:r w:rsidR="006E1A68" w:rsidRPr="00A53F3F">
              <w:rPr>
                <w:sz w:val="28"/>
                <w:szCs w:val="28"/>
              </w:rPr>
              <w:t>, and m</w:t>
            </w:r>
            <w:r w:rsidRPr="00A53F3F">
              <w:rPr>
                <w:sz w:val="28"/>
                <w:szCs w:val="28"/>
              </w:rPr>
              <w:t xml:space="preserve">arginally down from 48% as at 31/03/24.  </w:t>
            </w:r>
            <w:r w:rsidR="006E1A68" w:rsidRPr="00A53F3F">
              <w:rPr>
                <w:sz w:val="28"/>
                <w:szCs w:val="28"/>
              </w:rPr>
              <w:t xml:space="preserve">They represent just under 37% of the forecast gross expenditure for 2025/26.  The </w:t>
            </w:r>
            <w:r w:rsidRPr="00A53F3F">
              <w:rPr>
                <w:sz w:val="28"/>
                <w:szCs w:val="28"/>
              </w:rPr>
              <w:t>Clerk/RFO considers this to represent an adequate short-term reserve</w:t>
            </w:r>
            <w:r w:rsidRPr="00A53F3F">
              <w:rPr>
                <w:color w:val="ED0000"/>
                <w:sz w:val="28"/>
                <w:szCs w:val="28"/>
              </w:rPr>
              <w:t>.</w:t>
            </w:r>
            <w:r w:rsidRPr="00A53F3F">
              <w:rPr>
                <w:color w:val="ED0000"/>
                <w:sz w:val="28"/>
                <w:szCs w:val="28"/>
              </w:rPr>
              <w:br/>
            </w:r>
          </w:p>
          <w:p w14:paraId="71AC4C2F" w14:textId="77777777" w:rsidR="009D34D2" w:rsidRPr="00A53F3F" w:rsidRDefault="009D34D2" w:rsidP="009D34D2">
            <w:pPr>
              <w:pStyle w:val="ListParagraph"/>
              <w:numPr>
                <w:ilvl w:val="0"/>
                <w:numId w:val="3"/>
              </w:numPr>
              <w:tabs>
                <w:tab w:val="left" w:pos="360"/>
              </w:tabs>
              <w:rPr>
                <w:sz w:val="28"/>
                <w:szCs w:val="28"/>
                <w:u w:val="single"/>
              </w:rPr>
            </w:pPr>
            <w:r w:rsidRPr="00A53F3F">
              <w:rPr>
                <w:sz w:val="28"/>
                <w:szCs w:val="28"/>
                <w:u w:val="single"/>
              </w:rPr>
              <w:t>Reserves – Earmarked</w:t>
            </w:r>
          </w:p>
          <w:p w14:paraId="50347F84" w14:textId="6C3B9A4F" w:rsidR="005232EF" w:rsidRPr="00A53F3F" w:rsidRDefault="005232EF" w:rsidP="009D34D2">
            <w:pPr>
              <w:pStyle w:val="ListParagraph"/>
              <w:numPr>
                <w:ilvl w:val="0"/>
                <w:numId w:val="20"/>
              </w:numPr>
              <w:rPr>
                <w:sz w:val="28"/>
                <w:szCs w:val="28"/>
              </w:rPr>
            </w:pPr>
            <w:r w:rsidRPr="00A53F3F">
              <w:rPr>
                <w:sz w:val="28"/>
                <w:szCs w:val="28"/>
              </w:rPr>
              <w:t>Previous earmarked funds of £1886 - representing remaining monies from</w:t>
            </w:r>
            <w:r w:rsidR="006E1A68" w:rsidRPr="00A53F3F">
              <w:rPr>
                <w:sz w:val="28"/>
                <w:szCs w:val="28"/>
              </w:rPr>
              <w:t xml:space="preserve"> the</w:t>
            </w:r>
            <w:r w:rsidRPr="00A53F3F">
              <w:rPr>
                <w:sz w:val="28"/>
                <w:szCs w:val="28"/>
              </w:rPr>
              <w:t xml:space="preserve"> Micro-Geography Fund</w:t>
            </w:r>
            <w:r w:rsidR="006E1A68" w:rsidRPr="00A53F3F">
              <w:rPr>
                <w:sz w:val="28"/>
                <w:szCs w:val="28"/>
              </w:rPr>
              <w:t xml:space="preserve"> grant</w:t>
            </w:r>
            <w:r w:rsidRPr="00A53F3F">
              <w:rPr>
                <w:sz w:val="28"/>
                <w:szCs w:val="28"/>
              </w:rPr>
              <w:t xml:space="preserve">, </w:t>
            </w:r>
            <w:r w:rsidR="006E1A68" w:rsidRPr="00A53F3F">
              <w:rPr>
                <w:sz w:val="28"/>
                <w:szCs w:val="28"/>
              </w:rPr>
              <w:t xml:space="preserve">have now been </w:t>
            </w:r>
            <w:r w:rsidRPr="00A53F3F">
              <w:rPr>
                <w:sz w:val="28"/>
                <w:szCs w:val="28"/>
              </w:rPr>
              <w:t>transferred from the instant access account and spent on the adult exercise equipment.</w:t>
            </w:r>
            <w:r w:rsidR="00617D51" w:rsidRPr="00A53F3F">
              <w:rPr>
                <w:sz w:val="28"/>
                <w:szCs w:val="28"/>
              </w:rPr>
              <w:br/>
            </w:r>
          </w:p>
          <w:p w14:paraId="10F83C7A" w14:textId="77777777" w:rsidR="009D34D2" w:rsidRPr="00A53F3F" w:rsidRDefault="009D34D2" w:rsidP="009D34D2">
            <w:pPr>
              <w:pStyle w:val="ListParagraph"/>
              <w:numPr>
                <w:ilvl w:val="0"/>
                <w:numId w:val="3"/>
              </w:numPr>
              <w:tabs>
                <w:tab w:val="left" w:pos="360"/>
              </w:tabs>
              <w:rPr>
                <w:sz w:val="28"/>
                <w:szCs w:val="28"/>
                <w:u w:val="single"/>
              </w:rPr>
            </w:pPr>
            <w:r w:rsidRPr="00A53F3F">
              <w:rPr>
                <w:sz w:val="28"/>
                <w:szCs w:val="28"/>
                <w:u w:val="single"/>
              </w:rPr>
              <w:t>Salaries / Wages</w:t>
            </w:r>
          </w:p>
          <w:p w14:paraId="6DB701E3" w14:textId="2FCE7289" w:rsidR="00D10E6C" w:rsidRPr="00A53F3F" w:rsidRDefault="00D10E6C" w:rsidP="009D34D2">
            <w:pPr>
              <w:pStyle w:val="ListParagraph"/>
              <w:numPr>
                <w:ilvl w:val="1"/>
                <w:numId w:val="3"/>
              </w:numPr>
              <w:tabs>
                <w:tab w:val="left" w:pos="360"/>
              </w:tabs>
              <w:rPr>
                <w:color w:val="ED0000"/>
                <w:sz w:val="28"/>
                <w:szCs w:val="28"/>
              </w:rPr>
            </w:pPr>
            <w:r w:rsidRPr="00A53F3F">
              <w:rPr>
                <w:sz w:val="28"/>
                <w:szCs w:val="28"/>
              </w:rPr>
              <w:t xml:space="preserve">Increase of wages to £12.30 per hour budgeted and formally agreed at March 2025 Full Council. Updated wage details forwarded to Beverley &amp; Williams for payment from April 2025 onwards. Clerk </w:t>
            </w:r>
            <w:r w:rsidR="00681C7D" w:rsidRPr="00A53F3F">
              <w:rPr>
                <w:sz w:val="28"/>
                <w:szCs w:val="28"/>
              </w:rPr>
              <w:t>has</w:t>
            </w:r>
            <w:r w:rsidRPr="00A53F3F">
              <w:rPr>
                <w:sz w:val="28"/>
                <w:szCs w:val="28"/>
              </w:rPr>
              <w:t xml:space="preserve"> update</w:t>
            </w:r>
            <w:r w:rsidR="00681C7D" w:rsidRPr="00A53F3F">
              <w:rPr>
                <w:sz w:val="28"/>
                <w:szCs w:val="28"/>
              </w:rPr>
              <w:t>d</w:t>
            </w:r>
            <w:r w:rsidRPr="00A53F3F">
              <w:rPr>
                <w:sz w:val="28"/>
                <w:szCs w:val="28"/>
              </w:rPr>
              <w:t xml:space="preserve"> standing orders to reflect 2025/26 salaries.</w:t>
            </w:r>
            <w:r w:rsidR="00986D4A" w:rsidRPr="00A53F3F">
              <w:rPr>
                <w:sz w:val="28"/>
                <w:szCs w:val="28"/>
              </w:rPr>
              <w:t xml:space="preserve"> Letters have been sent to both employees. </w:t>
            </w:r>
            <w:r w:rsidR="00681C7D" w:rsidRPr="00A53F3F">
              <w:rPr>
                <w:sz w:val="28"/>
                <w:szCs w:val="28"/>
              </w:rPr>
              <w:br/>
            </w:r>
            <w:r w:rsidR="00A53F3F">
              <w:rPr>
                <w:sz w:val="28"/>
                <w:szCs w:val="28"/>
              </w:rPr>
              <w:br/>
            </w:r>
            <w:r w:rsidR="00A53F3F">
              <w:rPr>
                <w:sz w:val="28"/>
                <w:szCs w:val="28"/>
              </w:rPr>
              <w:br/>
            </w:r>
            <w:r w:rsidRPr="00A53F3F">
              <w:rPr>
                <w:sz w:val="28"/>
                <w:szCs w:val="28"/>
              </w:rPr>
              <w:t xml:space="preserve"> </w:t>
            </w:r>
          </w:p>
          <w:p w14:paraId="6C0995F3" w14:textId="77777777" w:rsidR="009D34D2" w:rsidRPr="00A53F3F" w:rsidRDefault="009D34D2" w:rsidP="009D34D2">
            <w:pPr>
              <w:pStyle w:val="ListParagraph"/>
              <w:numPr>
                <w:ilvl w:val="0"/>
                <w:numId w:val="3"/>
              </w:numPr>
              <w:tabs>
                <w:tab w:val="left" w:pos="360"/>
              </w:tabs>
              <w:rPr>
                <w:sz w:val="28"/>
                <w:szCs w:val="28"/>
                <w:u w:val="single"/>
              </w:rPr>
            </w:pPr>
            <w:r w:rsidRPr="00A53F3F">
              <w:rPr>
                <w:sz w:val="28"/>
                <w:szCs w:val="28"/>
                <w:u w:val="single"/>
              </w:rPr>
              <w:lastRenderedPageBreak/>
              <w:t>Recovery of VAT payment</w:t>
            </w:r>
          </w:p>
          <w:p w14:paraId="4BA7B048" w14:textId="70237B72" w:rsidR="008110D1" w:rsidRPr="00A53F3F" w:rsidRDefault="00681C7D" w:rsidP="00A53F3F">
            <w:pPr>
              <w:pStyle w:val="ListParagraph"/>
              <w:numPr>
                <w:ilvl w:val="0"/>
                <w:numId w:val="22"/>
              </w:numPr>
              <w:tabs>
                <w:tab w:val="left" w:pos="360"/>
              </w:tabs>
              <w:rPr>
                <w:sz w:val="28"/>
                <w:szCs w:val="28"/>
              </w:rPr>
            </w:pPr>
            <w:r w:rsidRPr="00A53F3F">
              <w:rPr>
                <w:sz w:val="28"/>
                <w:szCs w:val="28"/>
              </w:rPr>
              <w:t xml:space="preserve">The claim for 2024/2025 (£4168.61), was submitted to HMRC on 2nd April </w:t>
            </w:r>
            <w:r w:rsidR="00F2721F" w:rsidRPr="00A53F3F">
              <w:rPr>
                <w:sz w:val="28"/>
                <w:szCs w:val="28"/>
              </w:rPr>
              <w:t>and received in full on 7</w:t>
            </w:r>
            <w:r w:rsidR="00F2721F" w:rsidRPr="00A53F3F">
              <w:rPr>
                <w:sz w:val="28"/>
                <w:szCs w:val="28"/>
                <w:vertAlign w:val="superscript"/>
              </w:rPr>
              <w:t>th</w:t>
            </w:r>
            <w:r w:rsidR="00F2721F" w:rsidRPr="00A53F3F">
              <w:rPr>
                <w:sz w:val="28"/>
                <w:szCs w:val="28"/>
              </w:rPr>
              <w:t xml:space="preserve">. </w:t>
            </w:r>
          </w:p>
        </w:tc>
        <w:tc>
          <w:tcPr>
            <w:tcW w:w="1134" w:type="dxa"/>
            <w:shd w:val="clear" w:color="auto" w:fill="auto"/>
          </w:tcPr>
          <w:p w14:paraId="7B22A2AE" w14:textId="77777777" w:rsidR="008110D1" w:rsidRPr="00A53F3F" w:rsidRDefault="008110D1" w:rsidP="002B08A7">
            <w:pPr>
              <w:pStyle w:val="Indent070"/>
              <w:spacing w:after="0"/>
              <w:ind w:left="0"/>
              <w:rPr>
                <w:sz w:val="28"/>
                <w:szCs w:val="28"/>
              </w:rPr>
            </w:pPr>
          </w:p>
        </w:tc>
      </w:tr>
      <w:tr w:rsidR="0011644C" w:rsidRPr="00A53F3F" w14:paraId="2A5F539C" w14:textId="77777777" w:rsidTr="002632A2">
        <w:trPr>
          <w:trHeight w:val="8923"/>
        </w:trPr>
        <w:tc>
          <w:tcPr>
            <w:tcW w:w="331" w:type="dxa"/>
            <w:shd w:val="clear" w:color="auto" w:fill="auto"/>
          </w:tcPr>
          <w:p w14:paraId="0975652C" w14:textId="117E8D15" w:rsidR="0011644C" w:rsidRPr="00A53F3F" w:rsidRDefault="0011644C" w:rsidP="0011644C">
            <w:pPr>
              <w:pStyle w:val="Indent070"/>
              <w:spacing w:after="0"/>
              <w:ind w:left="0"/>
              <w:jc w:val="center"/>
              <w:rPr>
                <w:sz w:val="28"/>
                <w:szCs w:val="28"/>
              </w:rPr>
            </w:pPr>
          </w:p>
          <w:p w14:paraId="43FCD5A6" w14:textId="77777777" w:rsidR="0011644C" w:rsidRPr="00A53F3F" w:rsidRDefault="0011644C" w:rsidP="0011644C">
            <w:pPr>
              <w:pStyle w:val="Indent070"/>
              <w:spacing w:after="0"/>
              <w:ind w:left="0"/>
              <w:jc w:val="center"/>
              <w:rPr>
                <w:sz w:val="28"/>
                <w:szCs w:val="28"/>
              </w:rPr>
            </w:pPr>
          </w:p>
          <w:p w14:paraId="0704ADAB" w14:textId="77777777" w:rsidR="0011644C" w:rsidRPr="00A53F3F" w:rsidRDefault="0011644C" w:rsidP="0011644C">
            <w:pPr>
              <w:pStyle w:val="Indent070"/>
              <w:spacing w:after="0"/>
              <w:ind w:left="0"/>
              <w:jc w:val="center"/>
              <w:rPr>
                <w:sz w:val="28"/>
                <w:szCs w:val="28"/>
              </w:rPr>
            </w:pPr>
          </w:p>
          <w:p w14:paraId="335EE8E4" w14:textId="77777777" w:rsidR="0011644C" w:rsidRPr="00A53F3F" w:rsidRDefault="0011644C" w:rsidP="0011644C">
            <w:pPr>
              <w:pStyle w:val="Indent070"/>
              <w:spacing w:after="0"/>
              <w:ind w:left="0"/>
              <w:jc w:val="center"/>
              <w:rPr>
                <w:sz w:val="28"/>
                <w:szCs w:val="28"/>
              </w:rPr>
            </w:pPr>
          </w:p>
          <w:p w14:paraId="73181F61" w14:textId="77777777" w:rsidR="0011644C" w:rsidRPr="00A53F3F" w:rsidRDefault="0011644C" w:rsidP="0011644C">
            <w:pPr>
              <w:pStyle w:val="Indent070"/>
              <w:spacing w:after="0"/>
              <w:ind w:left="0"/>
              <w:jc w:val="center"/>
              <w:rPr>
                <w:sz w:val="28"/>
                <w:szCs w:val="28"/>
              </w:rPr>
            </w:pPr>
          </w:p>
          <w:p w14:paraId="55F7B770" w14:textId="77777777" w:rsidR="0011644C" w:rsidRPr="00A53F3F" w:rsidRDefault="0011644C" w:rsidP="0011644C">
            <w:pPr>
              <w:pStyle w:val="Indent070"/>
              <w:spacing w:after="0"/>
              <w:ind w:left="0"/>
              <w:jc w:val="center"/>
              <w:rPr>
                <w:sz w:val="28"/>
                <w:szCs w:val="28"/>
              </w:rPr>
            </w:pPr>
          </w:p>
          <w:p w14:paraId="474541CC" w14:textId="77777777" w:rsidR="0011644C" w:rsidRPr="00A53F3F" w:rsidRDefault="0011644C" w:rsidP="0011644C">
            <w:pPr>
              <w:pStyle w:val="Indent070"/>
              <w:spacing w:after="0"/>
              <w:ind w:left="0"/>
              <w:jc w:val="center"/>
              <w:rPr>
                <w:sz w:val="28"/>
                <w:szCs w:val="28"/>
              </w:rPr>
            </w:pPr>
          </w:p>
          <w:p w14:paraId="03C58678" w14:textId="77777777" w:rsidR="0011644C" w:rsidRPr="00A53F3F" w:rsidRDefault="0011644C" w:rsidP="0011644C">
            <w:pPr>
              <w:pStyle w:val="Indent070"/>
              <w:spacing w:after="0"/>
              <w:ind w:left="0"/>
              <w:jc w:val="center"/>
              <w:rPr>
                <w:sz w:val="28"/>
                <w:szCs w:val="28"/>
              </w:rPr>
            </w:pPr>
          </w:p>
          <w:p w14:paraId="444DAE94" w14:textId="77777777" w:rsidR="0011644C" w:rsidRPr="00A53F3F" w:rsidRDefault="0011644C" w:rsidP="0011644C">
            <w:pPr>
              <w:pStyle w:val="Indent070"/>
              <w:spacing w:after="0"/>
              <w:ind w:left="0"/>
              <w:jc w:val="center"/>
              <w:rPr>
                <w:sz w:val="28"/>
                <w:szCs w:val="28"/>
              </w:rPr>
            </w:pPr>
          </w:p>
          <w:p w14:paraId="74A648A3" w14:textId="77777777" w:rsidR="0011644C" w:rsidRPr="00A53F3F" w:rsidRDefault="0011644C" w:rsidP="0011644C">
            <w:pPr>
              <w:pStyle w:val="Indent070"/>
              <w:spacing w:after="0"/>
              <w:ind w:left="0"/>
              <w:jc w:val="center"/>
              <w:rPr>
                <w:sz w:val="28"/>
                <w:szCs w:val="28"/>
              </w:rPr>
            </w:pPr>
          </w:p>
          <w:p w14:paraId="13B1A8A0" w14:textId="77777777" w:rsidR="0011644C" w:rsidRPr="00A53F3F" w:rsidRDefault="0011644C" w:rsidP="0011644C">
            <w:pPr>
              <w:pStyle w:val="Indent070"/>
              <w:spacing w:after="0"/>
              <w:ind w:left="0"/>
              <w:jc w:val="center"/>
              <w:rPr>
                <w:sz w:val="28"/>
                <w:szCs w:val="28"/>
              </w:rPr>
            </w:pPr>
          </w:p>
          <w:p w14:paraId="63D72204" w14:textId="77777777" w:rsidR="0011644C" w:rsidRPr="00A53F3F" w:rsidRDefault="0011644C" w:rsidP="0011644C">
            <w:pPr>
              <w:pStyle w:val="Indent070"/>
              <w:spacing w:after="0"/>
              <w:ind w:left="0"/>
              <w:jc w:val="center"/>
              <w:rPr>
                <w:sz w:val="28"/>
                <w:szCs w:val="28"/>
              </w:rPr>
            </w:pPr>
          </w:p>
          <w:p w14:paraId="0771C0FF" w14:textId="77777777" w:rsidR="0011644C" w:rsidRPr="00A53F3F" w:rsidRDefault="0011644C" w:rsidP="0011644C">
            <w:pPr>
              <w:pStyle w:val="Indent070"/>
              <w:spacing w:after="0"/>
              <w:ind w:left="0"/>
              <w:jc w:val="center"/>
              <w:rPr>
                <w:sz w:val="28"/>
                <w:szCs w:val="28"/>
              </w:rPr>
            </w:pPr>
          </w:p>
          <w:p w14:paraId="1C5F231A" w14:textId="77777777" w:rsidR="0011644C" w:rsidRPr="00A53F3F" w:rsidRDefault="0011644C" w:rsidP="0011644C">
            <w:pPr>
              <w:pStyle w:val="Indent070"/>
              <w:spacing w:after="0"/>
              <w:ind w:left="0"/>
              <w:jc w:val="center"/>
              <w:rPr>
                <w:sz w:val="28"/>
                <w:szCs w:val="28"/>
              </w:rPr>
            </w:pPr>
          </w:p>
          <w:p w14:paraId="0753C248" w14:textId="77777777" w:rsidR="0011644C" w:rsidRPr="00A53F3F" w:rsidRDefault="0011644C" w:rsidP="0011644C">
            <w:pPr>
              <w:pStyle w:val="Indent070"/>
              <w:spacing w:after="0"/>
              <w:ind w:left="0"/>
              <w:jc w:val="center"/>
              <w:rPr>
                <w:sz w:val="28"/>
                <w:szCs w:val="28"/>
              </w:rPr>
            </w:pPr>
          </w:p>
          <w:p w14:paraId="43897B6A" w14:textId="77777777" w:rsidR="0011644C" w:rsidRPr="00A53F3F" w:rsidRDefault="0011644C" w:rsidP="0011644C">
            <w:pPr>
              <w:pStyle w:val="Indent070"/>
              <w:spacing w:after="0"/>
              <w:ind w:left="0"/>
              <w:jc w:val="center"/>
              <w:rPr>
                <w:sz w:val="28"/>
                <w:szCs w:val="28"/>
              </w:rPr>
            </w:pPr>
          </w:p>
          <w:p w14:paraId="018F8566" w14:textId="77777777" w:rsidR="0011644C" w:rsidRPr="00A53F3F" w:rsidRDefault="0011644C" w:rsidP="0011644C">
            <w:pPr>
              <w:pStyle w:val="Indent070"/>
              <w:spacing w:after="0"/>
              <w:ind w:left="0"/>
              <w:jc w:val="center"/>
              <w:rPr>
                <w:sz w:val="28"/>
                <w:szCs w:val="28"/>
              </w:rPr>
            </w:pPr>
          </w:p>
          <w:p w14:paraId="06EA3CB1" w14:textId="77777777" w:rsidR="0011644C" w:rsidRPr="00A53F3F" w:rsidRDefault="0011644C" w:rsidP="0011644C">
            <w:pPr>
              <w:pStyle w:val="Indent070"/>
              <w:spacing w:after="0"/>
              <w:ind w:left="0"/>
              <w:jc w:val="center"/>
              <w:rPr>
                <w:sz w:val="28"/>
                <w:szCs w:val="28"/>
              </w:rPr>
            </w:pPr>
          </w:p>
          <w:p w14:paraId="6E00D356" w14:textId="77777777" w:rsidR="0011644C" w:rsidRPr="00A53F3F" w:rsidRDefault="0011644C" w:rsidP="0011644C">
            <w:pPr>
              <w:pStyle w:val="Indent070"/>
              <w:spacing w:after="0"/>
              <w:ind w:left="0"/>
              <w:jc w:val="center"/>
              <w:rPr>
                <w:sz w:val="28"/>
                <w:szCs w:val="28"/>
              </w:rPr>
            </w:pPr>
          </w:p>
          <w:p w14:paraId="7E7E5561" w14:textId="63271942" w:rsidR="0011644C" w:rsidRPr="00A53F3F" w:rsidRDefault="0011644C" w:rsidP="0011644C">
            <w:pPr>
              <w:pStyle w:val="Indent070"/>
              <w:spacing w:after="0"/>
              <w:ind w:left="0"/>
              <w:jc w:val="center"/>
              <w:rPr>
                <w:sz w:val="28"/>
                <w:szCs w:val="28"/>
              </w:rPr>
            </w:pPr>
          </w:p>
        </w:tc>
        <w:tc>
          <w:tcPr>
            <w:tcW w:w="8080" w:type="dxa"/>
            <w:shd w:val="clear" w:color="auto" w:fill="auto"/>
          </w:tcPr>
          <w:p w14:paraId="4EC3E7EA" w14:textId="1152D605" w:rsidR="00515BC6" w:rsidRPr="00A53F3F" w:rsidRDefault="00515BC6" w:rsidP="0011644C">
            <w:pPr>
              <w:pStyle w:val="ListParagraph"/>
              <w:numPr>
                <w:ilvl w:val="0"/>
                <w:numId w:val="3"/>
              </w:numPr>
              <w:tabs>
                <w:tab w:val="left" w:pos="360"/>
              </w:tabs>
              <w:rPr>
                <w:sz w:val="28"/>
                <w:szCs w:val="28"/>
                <w:u w:val="single"/>
              </w:rPr>
            </w:pPr>
            <w:r w:rsidRPr="00A53F3F">
              <w:rPr>
                <w:sz w:val="28"/>
                <w:szCs w:val="28"/>
                <w:u w:val="single"/>
              </w:rPr>
              <w:t xml:space="preserve">Councillors Allowances </w:t>
            </w:r>
          </w:p>
          <w:p w14:paraId="7D277726" w14:textId="0DE97FDD" w:rsidR="004E3B75" w:rsidRPr="00A53F3F" w:rsidRDefault="004E3B75" w:rsidP="004E3B75">
            <w:pPr>
              <w:pStyle w:val="ListParagraph"/>
              <w:numPr>
                <w:ilvl w:val="1"/>
                <w:numId w:val="3"/>
              </w:numPr>
              <w:tabs>
                <w:tab w:val="left" w:pos="360"/>
              </w:tabs>
              <w:rPr>
                <w:sz w:val="28"/>
                <w:szCs w:val="28"/>
              </w:rPr>
            </w:pPr>
            <w:r w:rsidRPr="00A53F3F">
              <w:rPr>
                <w:sz w:val="28"/>
                <w:szCs w:val="28"/>
              </w:rPr>
              <w:t xml:space="preserve">It was noted that despite repeated requests, Councillor </w:t>
            </w:r>
            <w:proofErr w:type="spellStart"/>
            <w:r w:rsidRPr="00A53F3F">
              <w:rPr>
                <w:sz w:val="28"/>
                <w:szCs w:val="28"/>
              </w:rPr>
              <w:t>Grayland</w:t>
            </w:r>
            <w:proofErr w:type="spellEnd"/>
            <w:r w:rsidRPr="00A53F3F">
              <w:rPr>
                <w:sz w:val="28"/>
                <w:szCs w:val="28"/>
              </w:rPr>
              <w:t xml:space="preserve"> </w:t>
            </w:r>
            <w:r w:rsidR="00986D4A" w:rsidRPr="00A53F3F">
              <w:rPr>
                <w:sz w:val="28"/>
                <w:szCs w:val="28"/>
              </w:rPr>
              <w:t>did</w:t>
            </w:r>
            <w:r w:rsidRPr="00A53F3F">
              <w:rPr>
                <w:sz w:val="28"/>
                <w:szCs w:val="28"/>
              </w:rPr>
              <w:t xml:space="preserve"> not complete his documentation to either claim the allowance (tax free) or decline it. The Clerk </w:t>
            </w:r>
            <w:r w:rsidR="00986D4A" w:rsidRPr="00A53F3F">
              <w:rPr>
                <w:sz w:val="28"/>
                <w:szCs w:val="28"/>
              </w:rPr>
              <w:t>is aware that this omission will be identified by Wales Audit during their more in-depth t</w:t>
            </w:r>
            <w:r w:rsidRPr="00A53F3F">
              <w:rPr>
                <w:sz w:val="28"/>
                <w:szCs w:val="28"/>
              </w:rPr>
              <w:t xml:space="preserve">ransactional </w:t>
            </w:r>
            <w:r w:rsidR="00986D4A" w:rsidRPr="00A53F3F">
              <w:rPr>
                <w:sz w:val="28"/>
                <w:szCs w:val="28"/>
              </w:rPr>
              <w:t>a</w:t>
            </w:r>
            <w:r w:rsidRPr="00A53F3F">
              <w:rPr>
                <w:sz w:val="28"/>
                <w:szCs w:val="28"/>
              </w:rPr>
              <w:t xml:space="preserve">udit.  </w:t>
            </w:r>
            <w:r w:rsidRPr="00A53F3F">
              <w:rPr>
                <w:sz w:val="28"/>
                <w:szCs w:val="28"/>
              </w:rPr>
              <w:br/>
            </w:r>
          </w:p>
          <w:p w14:paraId="2765E7A8" w14:textId="77777777" w:rsidR="00807CD1" w:rsidRPr="00A53F3F" w:rsidRDefault="0011644C" w:rsidP="00807CD1">
            <w:pPr>
              <w:pStyle w:val="ListParagraph"/>
              <w:numPr>
                <w:ilvl w:val="0"/>
                <w:numId w:val="3"/>
              </w:numPr>
              <w:tabs>
                <w:tab w:val="left" w:pos="360"/>
              </w:tabs>
              <w:rPr>
                <w:sz w:val="28"/>
                <w:szCs w:val="28"/>
                <w:u w:val="single"/>
              </w:rPr>
            </w:pPr>
            <w:r w:rsidRPr="00A53F3F">
              <w:rPr>
                <w:sz w:val="28"/>
                <w:szCs w:val="28"/>
                <w:u w:val="single"/>
              </w:rPr>
              <w:t xml:space="preserve">Training of </w:t>
            </w:r>
            <w:r w:rsidR="00807CD1" w:rsidRPr="00A53F3F">
              <w:rPr>
                <w:sz w:val="28"/>
                <w:szCs w:val="28"/>
                <w:u w:val="single"/>
              </w:rPr>
              <w:t>Clerk / Staff</w:t>
            </w:r>
          </w:p>
          <w:p w14:paraId="40309AE2" w14:textId="6356ABEF" w:rsidR="004E3B75" w:rsidRPr="00A53F3F" w:rsidRDefault="00986D4A" w:rsidP="004E3B75">
            <w:pPr>
              <w:pStyle w:val="ListParagraph"/>
              <w:numPr>
                <w:ilvl w:val="1"/>
                <w:numId w:val="3"/>
              </w:numPr>
              <w:tabs>
                <w:tab w:val="left" w:pos="360"/>
              </w:tabs>
              <w:rPr>
                <w:color w:val="ED0000"/>
                <w:sz w:val="28"/>
                <w:szCs w:val="28"/>
              </w:rPr>
            </w:pPr>
            <w:r w:rsidRPr="00A53F3F">
              <w:rPr>
                <w:sz w:val="28"/>
                <w:szCs w:val="28"/>
              </w:rPr>
              <w:t xml:space="preserve">The </w:t>
            </w:r>
            <w:r w:rsidR="004E3B75" w:rsidRPr="00A53F3F">
              <w:rPr>
                <w:sz w:val="28"/>
                <w:szCs w:val="28"/>
              </w:rPr>
              <w:t xml:space="preserve">Training Plan </w:t>
            </w:r>
            <w:r w:rsidRPr="00A53F3F">
              <w:rPr>
                <w:sz w:val="28"/>
                <w:szCs w:val="28"/>
              </w:rPr>
              <w:t xml:space="preserve">was </w:t>
            </w:r>
            <w:r w:rsidR="004E3B75" w:rsidRPr="00A53F3F">
              <w:rPr>
                <w:sz w:val="28"/>
                <w:szCs w:val="28"/>
              </w:rPr>
              <w:t>reviewed and updated on 12th February 2025 and is published on the web site.</w:t>
            </w:r>
            <w:r w:rsidR="004E3B75" w:rsidRPr="00A53F3F">
              <w:rPr>
                <w:sz w:val="28"/>
                <w:szCs w:val="28"/>
              </w:rPr>
              <w:br/>
            </w:r>
          </w:p>
          <w:p w14:paraId="50C0697E" w14:textId="77777777" w:rsidR="00FA3529" w:rsidRPr="00A53F3F" w:rsidRDefault="00FA3529" w:rsidP="00FA3529">
            <w:pPr>
              <w:pStyle w:val="ListParagraph"/>
              <w:numPr>
                <w:ilvl w:val="0"/>
                <w:numId w:val="3"/>
              </w:numPr>
              <w:tabs>
                <w:tab w:val="left" w:pos="360"/>
              </w:tabs>
              <w:rPr>
                <w:color w:val="ED0000"/>
                <w:sz w:val="28"/>
                <w:szCs w:val="28"/>
              </w:rPr>
            </w:pPr>
            <w:r w:rsidRPr="00A53F3F">
              <w:rPr>
                <w:sz w:val="28"/>
                <w:szCs w:val="28"/>
                <w:u w:val="single"/>
              </w:rPr>
              <w:t>Insurance</w:t>
            </w:r>
            <w:r w:rsidRPr="00A53F3F">
              <w:rPr>
                <w:color w:val="ED0000"/>
                <w:sz w:val="28"/>
                <w:szCs w:val="28"/>
                <w:u w:val="single"/>
              </w:rPr>
              <w:t xml:space="preserve"> </w:t>
            </w:r>
          </w:p>
          <w:p w14:paraId="6D605E20" w14:textId="77777777" w:rsidR="00FE1862" w:rsidRPr="00A53F3F" w:rsidRDefault="00FE1862" w:rsidP="00454DF7">
            <w:pPr>
              <w:pStyle w:val="ListParagraph"/>
              <w:numPr>
                <w:ilvl w:val="1"/>
                <w:numId w:val="3"/>
              </w:numPr>
              <w:tabs>
                <w:tab w:val="left" w:pos="360"/>
              </w:tabs>
              <w:rPr>
                <w:sz w:val="28"/>
                <w:szCs w:val="28"/>
              </w:rPr>
            </w:pPr>
            <w:r w:rsidRPr="00A53F3F">
              <w:rPr>
                <w:sz w:val="28"/>
                <w:szCs w:val="28"/>
              </w:rPr>
              <w:t xml:space="preserve">Insurance renewal received, reviewed by Full Council at January meeting and renewed on 2nd February 2025.  </w:t>
            </w:r>
          </w:p>
          <w:p w14:paraId="508F8D5E" w14:textId="03D7923B" w:rsidR="00ED2786" w:rsidRPr="00A53F3F" w:rsidRDefault="00FE1862" w:rsidP="00454DF7">
            <w:pPr>
              <w:pStyle w:val="ListParagraph"/>
              <w:numPr>
                <w:ilvl w:val="1"/>
                <w:numId w:val="3"/>
              </w:numPr>
              <w:tabs>
                <w:tab w:val="left" w:pos="360"/>
              </w:tabs>
              <w:rPr>
                <w:color w:val="ED0000"/>
                <w:sz w:val="28"/>
                <w:szCs w:val="28"/>
              </w:rPr>
            </w:pPr>
            <w:r w:rsidRPr="00A53F3F">
              <w:rPr>
                <w:sz w:val="28"/>
                <w:szCs w:val="28"/>
              </w:rPr>
              <w:t>2025/2026 Employer’s liability cover in place following renewal of Council</w:t>
            </w:r>
            <w:r w:rsidR="00986D4A" w:rsidRPr="00A53F3F">
              <w:rPr>
                <w:sz w:val="28"/>
                <w:szCs w:val="28"/>
              </w:rPr>
              <w:t>’</w:t>
            </w:r>
            <w:r w:rsidRPr="00A53F3F">
              <w:rPr>
                <w:sz w:val="28"/>
                <w:szCs w:val="28"/>
              </w:rPr>
              <w:t>s insurance policy and has been posted on stockroom door, notice boards and the web site.</w:t>
            </w:r>
            <w:r w:rsidR="004E3B75" w:rsidRPr="00A53F3F">
              <w:rPr>
                <w:color w:val="ED0000"/>
                <w:sz w:val="28"/>
                <w:szCs w:val="28"/>
              </w:rPr>
              <w:br/>
            </w:r>
          </w:p>
          <w:p w14:paraId="1A382C0B" w14:textId="707EEE79" w:rsidR="0011644C" w:rsidRPr="00A53F3F" w:rsidRDefault="0011644C" w:rsidP="0011644C">
            <w:pPr>
              <w:pStyle w:val="ListParagraph"/>
              <w:numPr>
                <w:ilvl w:val="0"/>
                <w:numId w:val="3"/>
              </w:numPr>
              <w:tabs>
                <w:tab w:val="left" w:pos="360"/>
              </w:tabs>
              <w:ind w:hanging="357"/>
              <w:rPr>
                <w:sz w:val="28"/>
                <w:szCs w:val="28"/>
                <w:u w:val="single"/>
              </w:rPr>
            </w:pPr>
            <w:r w:rsidRPr="00A53F3F">
              <w:rPr>
                <w:sz w:val="28"/>
                <w:szCs w:val="28"/>
                <w:u w:val="single"/>
              </w:rPr>
              <w:t>Health &amp; Safety</w:t>
            </w:r>
          </w:p>
          <w:p w14:paraId="2AD814E9" w14:textId="1559007A" w:rsidR="00FE1862" w:rsidRPr="00A53F3F" w:rsidRDefault="00986D4A" w:rsidP="00FE1862">
            <w:pPr>
              <w:pStyle w:val="ListParagraph"/>
              <w:numPr>
                <w:ilvl w:val="1"/>
                <w:numId w:val="3"/>
              </w:numPr>
              <w:tabs>
                <w:tab w:val="left" w:pos="360"/>
              </w:tabs>
              <w:rPr>
                <w:color w:val="ED0000"/>
                <w:sz w:val="28"/>
                <w:szCs w:val="28"/>
              </w:rPr>
            </w:pPr>
            <w:r w:rsidRPr="00A53F3F">
              <w:rPr>
                <w:sz w:val="28"/>
                <w:szCs w:val="28"/>
              </w:rPr>
              <w:t>A s</w:t>
            </w:r>
            <w:r w:rsidR="00FE1862" w:rsidRPr="00A53F3F">
              <w:rPr>
                <w:sz w:val="28"/>
                <w:szCs w:val="28"/>
              </w:rPr>
              <w:t xml:space="preserve">urvey of </w:t>
            </w:r>
            <w:r w:rsidRPr="00A53F3F">
              <w:rPr>
                <w:sz w:val="28"/>
                <w:szCs w:val="28"/>
              </w:rPr>
              <w:t>the t</w:t>
            </w:r>
            <w:r w:rsidR="00FE1862" w:rsidRPr="00A53F3F">
              <w:rPr>
                <w:sz w:val="28"/>
                <w:szCs w:val="28"/>
              </w:rPr>
              <w:t xml:space="preserve">rees on Ton Land </w:t>
            </w:r>
            <w:r w:rsidRPr="00A53F3F">
              <w:rPr>
                <w:sz w:val="28"/>
                <w:szCs w:val="28"/>
              </w:rPr>
              <w:t xml:space="preserve">was </w:t>
            </w:r>
            <w:r w:rsidR="00FE1862" w:rsidRPr="00A53F3F">
              <w:rPr>
                <w:sz w:val="28"/>
                <w:szCs w:val="28"/>
              </w:rPr>
              <w:t xml:space="preserve">undertaken by MCC June 2022.  Report received and remedial action undertaken.  No other concerns as to vitality of trees.  </w:t>
            </w:r>
            <w:r w:rsidR="000F413E" w:rsidRPr="00A53F3F">
              <w:rPr>
                <w:sz w:val="28"/>
                <w:szCs w:val="28"/>
              </w:rPr>
              <w:t xml:space="preserve">To be reinspected this summer. </w:t>
            </w:r>
            <w:r w:rsidR="00FE1862" w:rsidRPr="00A53F3F">
              <w:rPr>
                <w:color w:val="ED0000"/>
                <w:sz w:val="28"/>
                <w:szCs w:val="28"/>
              </w:rPr>
              <w:t xml:space="preserve"> </w:t>
            </w:r>
          </w:p>
          <w:p w14:paraId="57925779" w14:textId="6DF05565" w:rsidR="00454DF7" w:rsidRPr="00A53F3F" w:rsidRDefault="00986D4A" w:rsidP="00454DF7">
            <w:pPr>
              <w:pStyle w:val="ListParagraph"/>
              <w:numPr>
                <w:ilvl w:val="1"/>
                <w:numId w:val="3"/>
              </w:numPr>
              <w:tabs>
                <w:tab w:val="left" w:pos="360"/>
              </w:tabs>
              <w:rPr>
                <w:sz w:val="28"/>
                <w:szCs w:val="28"/>
              </w:rPr>
            </w:pPr>
            <w:r w:rsidRPr="00A53F3F">
              <w:rPr>
                <w:sz w:val="28"/>
                <w:szCs w:val="28"/>
              </w:rPr>
              <w:t xml:space="preserve">St Bartholomew’s Churchyard - </w:t>
            </w:r>
            <w:r w:rsidR="00391AC6" w:rsidRPr="00A53F3F">
              <w:rPr>
                <w:sz w:val="28"/>
                <w:szCs w:val="28"/>
              </w:rPr>
              <w:t xml:space="preserve">Non-compliant wiring was discovered between the church and the footpath and lychgate lighting.  </w:t>
            </w:r>
            <w:proofErr w:type="spellStart"/>
            <w:r w:rsidR="00391AC6" w:rsidRPr="00A53F3F">
              <w:rPr>
                <w:sz w:val="28"/>
                <w:szCs w:val="28"/>
              </w:rPr>
              <w:t>Gwenlec</w:t>
            </w:r>
            <w:proofErr w:type="spellEnd"/>
            <w:r w:rsidR="00391AC6" w:rsidRPr="00A53F3F">
              <w:rPr>
                <w:sz w:val="28"/>
                <w:szCs w:val="28"/>
              </w:rPr>
              <w:t xml:space="preserve"> Electrics have now replaced this with armoured cabling </w:t>
            </w:r>
            <w:r w:rsidR="00391AC6" w:rsidRPr="00A53F3F">
              <w:rPr>
                <w:sz w:val="28"/>
                <w:szCs w:val="28"/>
              </w:rPr>
              <w:lastRenderedPageBreak/>
              <w:t>throughout. All is now compliant.</w:t>
            </w:r>
            <w:r w:rsidR="00FE1862" w:rsidRPr="00A53F3F">
              <w:rPr>
                <w:sz w:val="28"/>
                <w:szCs w:val="28"/>
              </w:rPr>
              <w:br/>
            </w:r>
          </w:p>
          <w:p w14:paraId="08C9C9F4" w14:textId="40555062" w:rsidR="002055E1" w:rsidRPr="00A53F3F" w:rsidRDefault="002055E1" w:rsidP="0011644C">
            <w:pPr>
              <w:pStyle w:val="ListParagraph"/>
              <w:numPr>
                <w:ilvl w:val="0"/>
                <w:numId w:val="3"/>
              </w:numPr>
              <w:tabs>
                <w:tab w:val="left" w:pos="360"/>
              </w:tabs>
              <w:spacing w:after="120"/>
              <w:ind w:hanging="357"/>
              <w:rPr>
                <w:sz w:val="28"/>
                <w:szCs w:val="28"/>
                <w:u w:val="single"/>
              </w:rPr>
            </w:pPr>
            <w:r w:rsidRPr="00A53F3F">
              <w:rPr>
                <w:sz w:val="28"/>
                <w:szCs w:val="28"/>
                <w:u w:val="single"/>
              </w:rPr>
              <w:t>Community &amp; Town Councils Duty under Section 6 of the Environment Wales Act 2016 (Bio diversity plan)</w:t>
            </w:r>
          </w:p>
          <w:p w14:paraId="5B68D3B4" w14:textId="065CF32E" w:rsidR="0011644C" w:rsidRPr="00A53F3F" w:rsidRDefault="002055E1" w:rsidP="002632A2">
            <w:pPr>
              <w:pStyle w:val="ListParagraph"/>
              <w:numPr>
                <w:ilvl w:val="1"/>
                <w:numId w:val="3"/>
              </w:numPr>
              <w:tabs>
                <w:tab w:val="left" w:pos="360"/>
              </w:tabs>
              <w:rPr>
                <w:sz w:val="28"/>
                <w:szCs w:val="28"/>
              </w:rPr>
            </w:pPr>
            <w:r w:rsidRPr="00A53F3F">
              <w:rPr>
                <w:sz w:val="28"/>
                <w:szCs w:val="28"/>
              </w:rPr>
              <w:t>An updated plan is due at the end of this year and should reflect the Green Corridor initiatives which are taking place across the ward. These include wildflower beds and trees in Goytre Park (&amp; Dog walking area), the green at Rhydymeirch and St Bartholomew’s graveyard, as well as other small selected sites.</w:t>
            </w:r>
          </w:p>
          <w:p w14:paraId="41C8A6C8" w14:textId="77777777" w:rsidR="0011644C" w:rsidRPr="00A53F3F" w:rsidRDefault="0011644C" w:rsidP="0011644C">
            <w:pPr>
              <w:tabs>
                <w:tab w:val="left" w:pos="360"/>
              </w:tabs>
              <w:rPr>
                <w:color w:val="ED0000"/>
                <w:sz w:val="28"/>
                <w:szCs w:val="28"/>
              </w:rPr>
            </w:pPr>
          </w:p>
          <w:p w14:paraId="01D2987A" w14:textId="0E50724E" w:rsidR="0011644C" w:rsidRPr="00A53F3F" w:rsidRDefault="0011644C" w:rsidP="0011644C">
            <w:pPr>
              <w:tabs>
                <w:tab w:val="left" w:pos="360"/>
              </w:tabs>
              <w:rPr>
                <w:sz w:val="28"/>
                <w:szCs w:val="28"/>
              </w:rPr>
            </w:pPr>
            <w:r w:rsidRPr="00A53F3F">
              <w:rPr>
                <w:sz w:val="28"/>
                <w:szCs w:val="28"/>
              </w:rPr>
              <w:t xml:space="preserve">The </w:t>
            </w:r>
            <w:r w:rsidRPr="00A53F3F">
              <w:rPr>
                <w:b/>
                <w:bCs/>
                <w:sz w:val="28"/>
                <w:szCs w:val="28"/>
              </w:rPr>
              <w:t>Health &amp; Safety Checklist</w:t>
            </w:r>
            <w:r w:rsidRPr="00A53F3F">
              <w:rPr>
                <w:sz w:val="28"/>
                <w:szCs w:val="28"/>
              </w:rPr>
              <w:t xml:space="preserve"> update was then provided by the Clerk / RFO</w:t>
            </w:r>
            <w:r w:rsidR="002632A2" w:rsidRPr="00A53F3F">
              <w:rPr>
                <w:sz w:val="28"/>
                <w:szCs w:val="28"/>
              </w:rPr>
              <w:t>.</w:t>
            </w:r>
            <w:r w:rsidRPr="00A53F3F">
              <w:rPr>
                <w:sz w:val="28"/>
                <w:szCs w:val="28"/>
              </w:rPr>
              <w:t xml:space="preserve">  </w:t>
            </w:r>
          </w:p>
          <w:p w14:paraId="3D3FC542" w14:textId="50ACC022" w:rsidR="00617D51" w:rsidRPr="00A53F3F" w:rsidRDefault="00986D4A" w:rsidP="00617D51">
            <w:pPr>
              <w:pStyle w:val="ListParagraph"/>
              <w:numPr>
                <w:ilvl w:val="0"/>
                <w:numId w:val="4"/>
              </w:numPr>
              <w:tabs>
                <w:tab w:val="left" w:pos="360"/>
              </w:tabs>
              <w:rPr>
                <w:sz w:val="28"/>
                <w:szCs w:val="28"/>
              </w:rPr>
            </w:pPr>
            <w:r w:rsidRPr="00A53F3F">
              <w:rPr>
                <w:sz w:val="28"/>
                <w:szCs w:val="28"/>
              </w:rPr>
              <w:t>As above, t</w:t>
            </w:r>
            <w:r w:rsidR="002D16BF" w:rsidRPr="00A53F3F">
              <w:rPr>
                <w:sz w:val="28"/>
                <w:szCs w:val="28"/>
              </w:rPr>
              <w:t xml:space="preserve">he </w:t>
            </w:r>
            <w:r w:rsidR="00617D51" w:rsidRPr="00A53F3F">
              <w:rPr>
                <w:sz w:val="28"/>
                <w:szCs w:val="28"/>
              </w:rPr>
              <w:t xml:space="preserve">four Oak Trees on Ton Land need to be safety assessed this year – </w:t>
            </w:r>
            <w:r w:rsidR="002D16BF" w:rsidRPr="00A53F3F">
              <w:rPr>
                <w:sz w:val="28"/>
                <w:szCs w:val="28"/>
              </w:rPr>
              <w:t>Clerk / RFO to arrange.</w:t>
            </w:r>
          </w:p>
          <w:p w14:paraId="2AAB466C" w14:textId="2E52A38A" w:rsidR="00617D51" w:rsidRPr="00A53F3F" w:rsidRDefault="00986D4A" w:rsidP="00CA504A">
            <w:pPr>
              <w:pStyle w:val="ListParagraph"/>
              <w:numPr>
                <w:ilvl w:val="0"/>
                <w:numId w:val="4"/>
              </w:numPr>
              <w:tabs>
                <w:tab w:val="left" w:pos="360"/>
              </w:tabs>
              <w:rPr>
                <w:color w:val="ED0000"/>
                <w:sz w:val="28"/>
                <w:szCs w:val="28"/>
              </w:rPr>
            </w:pPr>
            <w:r w:rsidRPr="00A53F3F">
              <w:rPr>
                <w:sz w:val="28"/>
                <w:szCs w:val="28"/>
              </w:rPr>
              <w:t>Again, as above, t</w:t>
            </w:r>
            <w:r w:rsidR="00391AC6" w:rsidRPr="00A53F3F">
              <w:rPr>
                <w:sz w:val="28"/>
                <w:szCs w:val="28"/>
              </w:rPr>
              <w:t>he n</w:t>
            </w:r>
            <w:r w:rsidR="00617D51" w:rsidRPr="00A53F3F">
              <w:rPr>
                <w:sz w:val="28"/>
                <w:szCs w:val="28"/>
              </w:rPr>
              <w:t>on-compliant wiring</w:t>
            </w:r>
            <w:r w:rsidR="00391AC6" w:rsidRPr="00A53F3F">
              <w:rPr>
                <w:sz w:val="28"/>
                <w:szCs w:val="28"/>
              </w:rPr>
              <w:t xml:space="preserve"> for the lighting</w:t>
            </w:r>
            <w:r w:rsidR="00617D51" w:rsidRPr="00A53F3F">
              <w:rPr>
                <w:sz w:val="28"/>
                <w:szCs w:val="28"/>
              </w:rPr>
              <w:t xml:space="preserve"> </w:t>
            </w:r>
            <w:r w:rsidR="00391AC6" w:rsidRPr="00A53F3F">
              <w:rPr>
                <w:sz w:val="28"/>
                <w:szCs w:val="28"/>
              </w:rPr>
              <w:t>in St Bartholomew’s graveyard</w:t>
            </w:r>
            <w:r w:rsidR="00617D51" w:rsidRPr="00A53F3F">
              <w:rPr>
                <w:sz w:val="28"/>
                <w:szCs w:val="28"/>
              </w:rPr>
              <w:t xml:space="preserve"> </w:t>
            </w:r>
            <w:r w:rsidR="00391AC6" w:rsidRPr="00A53F3F">
              <w:rPr>
                <w:sz w:val="28"/>
                <w:szCs w:val="28"/>
              </w:rPr>
              <w:t>h</w:t>
            </w:r>
            <w:r w:rsidR="00617D51" w:rsidRPr="00A53F3F">
              <w:rPr>
                <w:sz w:val="28"/>
                <w:szCs w:val="28"/>
              </w:rPr>
              <w:t xml:space="preserve">as </w:t>
            </w:r>
            <w:r w:rsidR="00391AC6" w:rsidRPr="00A53F3F">
              <w:rPr>
                <w:sz w:val="28"/>
                <w:szCs w:val="28"/>
              </w:rPr>
              <w:t xml:space="preserve">now been replaced </w:t>
            </w:r>
            <w:r w:rsidR="00617D51" w:rsidRPr="00A53F3F">
              <w:rPr>
                <w:sz w:val="28"/>
                <w:szCs w:val="28"/>
              </w:rPr>
              <w:t>with full armoured cabling throughout</w:t>
            </w:r>
            <w:r w:rsidR="00391AC6" w:rsidRPr="00A53F3F">
              <w:rPr>
                <w:sz w:val="28"/>
                <w:szCs w:val="28"/>
              </w:rPr>
              <w:t xml:space="preserve"> and is now fully compliant with current electrical standards.</w:t>
            </w:r>
            <w:r w:rsidR="00617D51" w:rsidRPr="00A53F3F">
              <w:rPr>
                <w:sz w:val="28"/>
                <w:szCs w:val="28"/>
              </w:rPr>
              <w:t xml:space="preserve"> </w:t>
            </w:r>
          </w:p>
          <w:p w14:paraId="0FF8D794" w14:textId="77777777" w:rsidR="00391AC6" w:rsidRPr="00A53F3F" w:rsidRDefault="00391AC6" w:rsidP="00391AC6">
            <w:pPr>
              <w:pStyle w:val="ListParagraph"/>
              <w:tabs>
                <w:tab w:val="left" w:pos="360"/>
              </w:tabs>
              <w:rPr>
                <w:color w:val="ED0000"/>
                <w:sz w:val="28"/>
                <w:szCs w:val="28"/>
              </w:rPr>
            </w:pPr>
          </w:p>
          <w:p w14:paraId="4F9E6186" w14:textId="5732512A" w:rsidR="0011644C" w:rsidRPr="00A53F3F" w:rsidRDefault="0011644C" w:rsidP="00617D51">
            <w:pPr>
              <w:tabs>
                <w:tab w:val="left" w:pos="360"/>
              </w:tabs>
              <w:rPr>
                <w:color w:val="ED0000"/>
                <w:sz w:val="28"/>
                <w:szCs w:val="28"/>
              </w:rPr>
            </w:pPr>
            <w:r w:rsidRPr="00A53F3F">
              <w:rPr>
                <w:sz w:val="28"/>
                <w:szCs w:val="28"/>
              </w:rPr>
              <w:t xml:space="preserve">The </w:t>
            </w:r>
            <w:r w:rsidR="000F413E" w:rsidRPr="00A53F3F">
              <w:rPr>
                <w:sz w:val="28"/>
                <w:szCs w:val="28"/>
              </w:rPr>
              <w:t xml:space="preserve">Risk Assessments and </w:t>
            </w:r>
            <w:r w:rsidRPr="00A53F3F">
              <w:rPr>
                <w:sz w:val="28"/>
                <w:szCs w:val="28"/>
              </w:rPr>
              <w:t>Health &amp; Safety updates were accepted by the meeting and formally proposed by Councillor</w:t>
            </w:r>
            <w:r w:rsidR="00617D51" w:rsidRPr="00A53F3F">
              <w:rPr>
                <w:sz w:val="28"/>
                <w:szCs w:val="28"/>
              </w:rPr>
              <w:t xml:space="preserve"> </w:t>
            </w:r>
            <w:r w:rsidR="00986D4A" w:rsidRPr="00A53F3F">
              <w:rPr>
                <w:sz w:val="28"/>
                <w:szCs w:val="28"/>
              </w:rPr>
              <w:t>Carter</w:t>
            </w:r>
            <w:r w:rsidR="006C1394" w:rsidRPr="00A53F3F">
              <w:rPr>
                <w:sz w:val="28"/>
                <w:szCs w:val="28"/>
              </w:rPr>
              <w:t>,</w:t>
            </w:r>
            <w:r w:rsidR="002A0665" w:rsidRPr="00A53F3F">
              <w:rPr>
                <w:sz w:val="28"/>
                <w:szCs w:val="28"/>
              </w:rPr>
              <w:t xml:space="preserve"> </w:t>
            </w:r>
            <w:r w:rsidRPr="00A53F3F">
              <w:rPr>
                <w:sz w:val="28"/>
                <w:szCs w:val="28"/>
              </w:rPr>
              <w:t>seconded by Councillor</w:t>
            </w:r>
            <w:r w:rsidR="002632A2" w:rsidRPr="00A53F3F">
              <w:rPr>
                <w:sz w:val="28"/>
                <w:szCs w:val="28"/>
              </w:rPr>
              <w:t xml:space="preserve"> </w:t>
            </w:r>
            <w:r w:rsidR="00986D4A" w:rsidRPr="00A53F3F">
              <w:rPr>
                <w:sz w:val="28"/>
                <w:szCs w:val="28"/>
              </w:rPr>
              <w:t>Daniel</w:t>
            </w:r>
            <w:r w:rsidR="00065617" w:rsidRPr="00A53F3F">
              <w:rPr>
                <w:sz w:val="28"/>
                <w:szCs w:val="28"/>
              </w:rPr>
              <w:t>,</w:t>
            </w:r>
            <w:r w:rsidR="002632A2" w:rsidRPr="00A53F3F">
              <w:rPr>
                <w:sz w:val="28"/>
                <w:szCs w:val="28"/>
              </w:rPr>
              <w:t xml:space="preserve"> </w:t>
            </w:r>
            <w:r w:rsidRPr="00A53F3F">
              <w:rPr>
                <w:sz w:val="28"/>
                <w:szCs w:val="28"/>
              </w:rPr>
              <w:t>and carried unanimously.  The Clerk / RFO will propose at next Full Council meeting for sign-off.</w:t>
            </w:r>
            <w:r w:rsidR="00617D51" w:rsidRPr="00A53F3F">
              <w:rPr>
                <w:color w:val="ED0000"/>
                <w:sz w:val="28"/>
                <w:szCs w:val="28"/>
              </w:rPr>
              <w:br/>
            </w:r>
          </w:p>
        </w:tc>
        <w:tc>
          <w:tcPr>
            <w:tcW w:w="1134" w:type="dxa"/>
            <w:shd w:val="clear" w:color="auto" w:fill="auto"/>
          </w:tcPr>
          <w:p w14:paraId="2BE88338" w14:textId="77777777" w:rsidR="0011644C" w:rsidRPr="00A53F3F" w:rsidRDefault="0011644C" w:rsidP="0011644C">
            <w:pPr>
              <w:pStyle w:val="Indent070"/>
              <w:spacing w:after="0"/>
              <w:ind w:left="0"/>
              <w:rPr>
                <w:sz w:val="28"/>
                <w:szCs w:val="28"/>
              </w:rPr>
            </w:pPr>
          </w:p>
          <w:p w14:paraId="7750E8BC" w14:textId="77777777" w:rsidR="0011644C" w:rsidRPr="00A53F3F" w:rsidRDefault="0011644C" w:rsidP="0011644C">
            <w:pPr>
              <w:pStyle w:val="Indent070"/>
              <w:spacing w:after="0"/>
              <w:ind w:left="0"/>
              <w:rPr>
                <w:sz w:val="28"/>
                <w:szCs w:val="28"/>
              </w:rPr>
            </w:pPr>
          </w:p>
          <w:p w14:paraId="181A7C49" w14:textId="77777777" w:rsidR="0011644C" w:rsidRPr="00A53F3F" w:rsidRDefault="0011644C" w:rsidP="0011644C">
            <w:pPr>
              <w:pStyle w:val="Indent070"/>
              <w:spacing w:after="0"/>
              <w:ind w:left="0"/>
              <w:rPr>
                <w:sz w:val="28"/>
                <w:szCs w:val="28"/>
              </w:rPr>
            </w:pPr>
          </w:p>
          <w:p w14:paraId="75D67E56" w14:textId="77777777" w:rsidR="0011644C" w:rsidRPr="00A53F3F" w:rsidRDefault="0011644C" w:rsidP="0011644C">
            <w:pPr>
              <w:pStyle w:val="Indent070"/>
              <w:spacing w:after="0"/>
              <w:ind w:left="0"/>
              <w:rPr>
                <w:sz w:val="28"/>
                <w:szCs w:val="28"/>
              </w:rPr>
            </w:pPr>
          </w:p>
          <w:p w14:paraId="2D391114" w14:textId="77777777" w:rsidR="0011644C" w:rsidRPr="00A53F3F" w:rsidRDefault="0011644C" w:rsidP="0011644C">
            <w:pPr>
              <w:pStyle w:val="Indent070"/>
              <w:spacing w:after="0"/>
              <w:ind w:left="0"/>
              <w:rPr>
                <w:sz w:val="28"/>
                <w:szCs w:val="28"/>
              </w:rPr>
            </w:pPr>
          </w:p>
          <w:p w14:paraId="18171D04" w14:textId="77777777" w:rsidR="0011644C" w:rsidRPr="00A53F3F" w:rsidRDefault="0011644C" w:rsidP="0011644C">
            <w:pPr>
              <w:pStyle w:val="Indent070"/>
              <w:spacing w:after="0"/>
              <w:ind w:left="0"/>
              <w:rPr>
                <w:sz w:val="28"/>
                <w:szCs w:val="28"/>
              </w:rPr>
            </w:pPr>
          </w:p>
          <w:p w14:paraId="069C7FF9" w14:textId="77777777" w:rsidR="0011644C" w:rsidRPr="00A53F3F" w:rsidRDefault="0011644C" w:rsidP="0011644C">
            <w:pPr>
              <w:pStyle w:val="Indent070"/>
              <w:spacing w:after="0"/>
              <w:ind w:left="0"/>
              <w:rPr>
                <w:sz w:val="28"/>
                <w:szCs w:val="28"/>
              </w:rPr>
            </w:pPr>
          </w:p>
          <w:p w14:paraId="657044FC" w14:textId="77777777" w:rsidR="0011644C" w:rsidRPr="00A53F3F" w:rsidRDefault="0011644C" w:rsidP="0011644C">
            <w:pPr>
              <w:pStyle w:val="Indent070"/>
              <w:spacing w:after="0"/>
              <w:ind w:left="0"/>
              <w:rPr>
                <w:sz w:val="28"/>
                <w:szCs w:val="28"/>
              </w:rPr>
            </w:pPr>
          </w:p>
          <w:p w14:paraId="459B9850" w14:textId="77777777" w:rsidR="0011644C" w:rsidRPr="00A53F3F" w:rsidRDefault="0011644C" w:rsidP="0011644C">
            <w:pPr>
              <w:pStyle w:val="Indent070"/>
              <w:spacing w:after="0"/>
              <w:ind w:left="0"/>
              <w:rPr>
                <w:sz w:val="28"/>
                <w:szCs w:val="28"/>
              </w:rPr>
            </w:pPr>
          </w:p>
          <w:p w14:paraId="1404C6F1" w14:textId="77777777" w:rsidR="0011644C" w:rsidRPr="00A53F3F" w:rsidRDefault="0011644C" w:rsidP="0011644C">
            <w:pPr>
              <w:pStyle w:val="Indent070"/>
              <w:spacing w:after="0"/>
              <w:ind w:left="0"/>
              <w:rPr>
                <w:sz w:val="28"/>
                <w:szCs w:val="28"/>
              </w:rPr>
            </w:pPr>
          </w:p>
          <w:p w14:paraId="35CB1E0A" w14:textId="77777777" w:rsidR="0011644C" w:rsidRPr="00A53F3F" w:rsidRDefault="0011644C" w:rsidP="0011644C">
            <w:pPr>
              <w:pStyle w:val="Indent070"/>
              <w:spacing w:after="0"/>
              <w:ind w:left="0"/>
              <w:rPr>
                <w:sz w:val="28"/>
                <w:szCs w:val="28"/>
              </w:rPr>
            </w:pPr>
          </w:p>
          <w:p w14:paraId="22D8A5E4" w14:textId="77777777" w:rsidR="0011644C" w:rsidRPr="00A53F3F" w:rsidRDefault="0011644C" w:rsidP="0011644C">
            <w:pPr>
              <w:pStyle w:val="Indent070"/>
              <w:spacing w:after="0"/>
              <w:ind w:left="0"/>
              <w:rPr>
                <w:sz w:val="28"/>
                <w:szCs w:val="28"/>
              </w:rPr>
            </w:pPr>
          </w:p>
          <w:p w14:paraId="5CCF0909" w14:textId="77777777" w:rsidR="0011644C" w:rsidRPr="00A53F3F" w:rsidRDefault="0011644C" w:rsidP="0011644C">
            <w:pPr>
              <w:pStyle w:val="Indent070"/>
              <w:spacing w:after="0"/>
              <w:ind w:left="0"/>
              <w:rPr>
                <w:sz w:val="28"/>
                <w:szCs w:val="28"/>
              </w:rPr>
            </w:pPr>
          </w:p>
          <w:p w14:paraId="2EA6A4E3" w14:textId="77777777" w:rsidR="0011644C" w:rsidRPr="00A53F3F" w:rsidRDefault="0011644C" w:rsidP="0011644C">
            <w:pPr>
              <w:pStyle w:val="Indent070"/>
              <w:spacing w:after="0"/>
              <w:ind w:left="0"/>
              <w:rPr>
                <w:sz w:val="28"/>
                <w:szCs w:val="28"/>
              </w:rPr>
            </w:pPr>
          </w:p>
          <w:p w14:paraId="72BEDA5C" w14:textId="77777777" w:rsidR="0011644C" w:rsidRPr="00A53F3F" w:rsidRDefault="0011644C" w:rsidP="0011644C">
            <w:pPr>
              <w:pStyle w:val="Indent070"/>
              <w:spacing w:after="0"/>
              <w:ind w:left="0"/>
              <w:rPr>
                <w:sz w:val="28"/>
                <w:szCs w:val="28"/>
              </w:rPr>
            </w:pPr>
          </w:p>
          <w:p w14:paraId="11FFA0C5" w14:textId="77777777" w:rsidR="0011644C" w:rsidRPr="00A53F3F" w:rsidRDefault="0011644C" w:rsidP="0011644C">
            <w:pPr>
              <w:pStyle w:val="Indent070"/>
              <w:spacing w:after="0"/>
              <w:ind w:left="0"/>
              <w:rPr>
                <w:sz w:val="28"/>
                <w:szCs w:val="28"/>
              </w:rPr>
            </w:pPr>
          </w:p>
          <w:p w14:paraId="79C0E061" w14:textId="77777777" w:rsidR="0011644C" w:rsidRPr="00A53F3F" w:rsidRDefault="0011644C" w:rsidP="0011644C">
            <w:pPr>
              <w:pStyle w:val="Indent070"/>
              <w:spacing w:after="0"/>
              <w:ind w:left="0"/>
              <w:rPr>
                <w:sz w:val="28"/>
                <w:szCs w:val="28"/>
              </w:rPr>
            </w:pPr>
          </w:p>
          <w:p w14:paraId="27055414" w14:textId="77777777" w:rsidR="0011644C" w:rsidRPr="00A53F3F" w:rsidRDefault="0011644C" w:rsidP="0011644C">
            <w:pPr>
              <w:pStyle w:val="Indent070"/>
              <w:spacing w:after="0"/>
              <w:ind w:left="0"/>
              <w:rPr>
                <w:sz w:val="28"/>
                <w:szCs w:val="28"/>
              </w:rPr>
            </w:pPr>
          </w:p>
          <w:p w14:paraId="07BD2C2D" w14:textId="77777777" w:rsidR="0011644C" w:rsidRDefault="0011644C" w:rsidP="0011644C">
            <w:pPr>
              <w:pStyle w:val="Indent070"/>
              <w:spacing w:after="0"/>
              <w:ind w:left="0"/>
              <w:rPr>
                <w:sz w:val="28"/>
                <w:szCs w:val="28"/>
              </w:rPr>
            </w:pPr>
          </w:p>
          <w:p w14:paraId="4789DADE" w14:textId="77777777" w:rsidR="00A53F3F" w:rsidRDefault="00A53F3F" w:rsidP="0011644C">
            <w:pPr>
              <w:pStyle w:val="Indent070"/>
              <w:spacing w:after="0"/>
              <w:ind w:left="0"/>
              <w:rPr>
                <w:sz w:val="28"/>
                <w:szCs w:val="28"/>
              </w:rPr>
            </w:pPr>
          </w:p>
          <w:p w14:paraId="69C4E59E" w14:textId="77777777" w:rsidR="00A53F3F" w:rsidRDefault="00A53F3F" w:rsidP="0011644C">
            <w:pPr>
              <w:pStyle w:val="Indent070"/>
              <w:spacing w:after="0"/>
              <w:ind w:left="0"/>
              <w:rPr>
                <w:sz w:val="28"/>
                <w:szCs w:val="28"/>
              </w:rPr>
            </w:pPr>
          </w:p>
          <w:p w14:paraId="2780C8A9" w14:textId="77777777" w:rsidR="00A53F3F" w:rsidRDefault="00A53F3F" w:rsidP="0011644C">
            <w:pPr>
              <w:pStyle w:val="Indent070"/>
              <w:spacing w:after="0"/>
              <w:ind w:left="0"/>
              <w:rPr>
                <w:sz w:val="28"/>
                <w:szCs w:val="28"/>
              </w:rPr>
            </w:pPr>
          </w:p>
          <w:p w14:paraId="70A104E6" w14:textId="77777777" w:rsidR="00A53F3F" w:rsidRDefault="00A53F3F" w:rsidP="0011644C">
            <w:pPr>
              <w:pStyle w:val="Indent070"/>
              <w:spacing w:after="0"/>
              <w:ind w:left="0"/>
              <w:rPr>
                <w:sz w:val="28"/>
                <w:szCs w:val="28"/>
              </w:rPr>
            </w:pPr>
          </w:p>
          <w:p w14:paraId="5138C5CF" w14:textId="77777777" w:rsidR="00A53F3F" w:rsidRDefault="00A53F3F" w:rsidP="0011644C">
            <w:pPr>
              <w:pStyle w:val="Indent070"/>
              <w:spacing w:after="0"/>
              <w:ind w:left="0"/>
              <w:rPr>
                <w:sz w:val="28"/>
                <w:szCs w:val="28"/>
              </w:rPr>
            </w:pPr>
          </w:p>
          <w:p w14:paraId="28F36C19" w14:textId="77777777" w:rsidR="00A53F3F" w:rsidRDefault="00A53F3F" w:rsidP="0011644C">
            <w:pPr>
              <w:pStyle w:val="Indent070"/>
              <w:spacing w:after="0"/>
              <w:ind w:left="0"/>
              <w:rPr>
                <w:sz w:val="28"/>
                <w:szCs w:val="28"/>
              </w:rPr>
            </w:pPr>
          </w:p>
          <w:p w14:paraId="55059D0C" w14:textId="77777777" w:rsidR="00A53F3F" w:rsidRDefault="00A53F3F" w:rsidP="0011644C">
            <w:pPr>
              <w:pStyle w:val="Indent070"/>
              <w:spacing w:after="0"/>
              <w:ind w:left="0"/>
              <w:rPr>
                <w:sz w:val="28"/>
                <w:szCs w:val="28"/>
              </w:rPr>
            </w:pPr>
          </w:p>
          <w:p w14:paraId="4B543B9D" w14:textId="77777777" w:rsidR="00A53F3F" w:rsidRPr="00A53F3F" w:rsidRDefault="00A53F3F" w:rsidP="0011644C">
            <w:pPr>
              <w:pStyle w:val="Indent070"/>
              <w:spacing w:after="0"/>
              <w:ind w:left="0"/>
              <w:rPr>
                <w:sz w:val="28"/>
                <w:szCs w:val="28"/>
              </w:rPr>
            </w:pPr>
          </w:p>
          <w:p w14:paraId="50037B1E" w14:textId="77777777" w:rsidR="0011644C" w:rsidRPr="00A53F3F" w:rsidRDefault="0011644C" w:rsidP="0011644C">
            <w:pPr>
              <w:pStyle w:val="Indent070"/>
              <w:spacing w:after="0"/>
              <w:ind w:left="0"/>
              <w:rPr>
                <w:sz w:val="28"/>
                <w:szCs w:val="28"/>
              </w:rPr>
            </w:pPr>
          </w:p>
          <w:p w14:paraId="2463FA5A" w14:textId="77777777" w:rsidR="00986D4A" w:rsidRPr="00A53F3F" w:rsidRDefault="00986D4A" w:rsidP="0011644C">
            <w:pPr>
              <w:pStyle w:val="Indent070"/>
              <w:spacing w:after="0"/>
              <w:ind w:left="0"/>
              <w:rPr>
                <w:sz w:val="28"/>
                <w:szCs w:val="28"/>
              </w:rPr>
            </w:pPr>
          </w:p>
          <w:p w14:paraId="684AFDFE" w14:textId="77777777" w:rsidR="00617D51" w:rsidRPr="00A53F3F" w:rsidRDefault="00617D51" w:rsidP="00617D51">
            <w:pPr>
              <w:pStyle w:val="Indent070"/>
              <w:spacing w:after="0"/>
              <w:ind w:left="0"/>
              <w:rPr>
                <w:sz w:val="28"/>
                <w:szCs w:val="28"/>
              </w:rPr>
            </w:pPr>
          </w:p>
          <w:p w14:paraId="6F16DBB5" w14:textId="5AF79CE6" w:rsidR="00617D51" w:rsidRPr="00A53F3F" w:rsidRDefault="00617D51" w:rsidP="00617D51">
            <w:pPr>
              <w:pStyle w:val="Indent070"/>
              <w:spacing w:after="0"/>
              <w:ind w:left="0"/>
              <w:rPr>
                <w:sz w:val="28"/>
                <w:szCs w:val="28"/>
              </w:rPr>
            </w:pPr>
            <w:r w:rsidRPr="00A53F3F">
              <w:rPr>
                <w:sz w:val="28"/>
                <w:szCs w:val="28"/>
              </w:rPr>
              <w:t>Clerk/RFO</w:t>
            </w:r>
          </w:p>
          <w:p w14:paraId="51C8B485" w14:textId="77777777" w:rsidR="0011644C" w:rsidRPr="00A53F3F" w:rsidRDefault="0011644C" w:rsidP="0011644C">
            <w:pPr>
              <w:pStyle w:val="Indent070"/>
              <w:spacing w:after="0"/>
              <w:ind w:left="0"/>
              <w:rPr>
                <w:sz w:val="28"/>
                <w:szCs w:val="28"/>
              </w:rPr>
            </w:pPr>
          </w:p>
          <w:p w14:paraId="6D868247" w14:textId="5C40C9EA" w:rsidR="0011644C" w:rsidRPr="00A53F3F" w:rsidRDefault="0011644C" w:rsidP="0011644C">
            <w:pPr>
              <w:pStyle w:val="Indent070"/>
              <w:spacing w:after="0"/>
              <w:ind w:left="0"/>
              <w:rPr>
                <w:sz w:val="28"/>
                <w:szCs w:val="28"/>
              </w:rPr>
            </w:pPr>
          </w:p>
          <w:p w14:paraId="3C8EF40B" w14:textId="431C46C0" w:rsidR="0011644C" w:rsidRPr="00A53F3F" w:rsidRDefault="0011644C" w:rsidP="0011644C">
            <w:pPr>
              <w:pStyle w:val="Indent070"/>
              <w:spacing w:after="0"/>
              <w:ind w:left="0"/>
              <w:rPr>
                <w:sz w:val="28"/>
                <w:szCs w:val="28"/>
              </w:rPr>
            </w:pPr>
          </w:p>
          <w:p w14:paraId="720C4D50" w14:textId="32EA2257" w:rsidR="0011644C" w:rsidRPr="00A53F3F" w:rsidRDefault="0011644C" w:rsidP="0011644C">
            <w:pPr>
              <w:pStyle w:val="Indent070"/>
              <w:spacing w:after="0"/>
              <w:ind w:left="0"/>
              <w:rPr>
                <w:sz w:val="28"/>
                <w:szCs w:val="28"/>
              </w:rPr>
            </w:pPr>
          </w:p>
          <w:p w14:paraId="5B344529" w14:textId="7F4E22C3" w:rsidR="00822B3E" w:rsidRPr="00A53F3F" w:rsidRDefault="00822B3E" w:rsidP="0011644C">
            <w:pPr>
              <w:pStyle w:val="Indent070"/>
              <w:spacing w:after="0"/>
              <w:ind w:left="0"/>
              <w:rPr>
                <w:sz w:val="28"/>
                <w:szCs w:val="28"/>
              </w:rPr>
            </w:pPr>
          </w:p>
          <w:p w14:paraId="7398901E" w14:textId="5618CD89" w:rsidR="00822B3E" w:rsidRPr="00A53F3F" w:rsidRDefault="00822B3E" w:rsidP="0011644C">
            <w:pPr>
              <w:pStyle w:val="Indent070"/>
              <w:spacing w:after="0"/>
              <w:ind w:left="0"/>
              <w:rPr>
                <w:sz w:val="28"/>
                <w:szCs w:val="28"/>
              </w:rPr>
            </w:pPr>
          </w:p>
          <w:p w14:paraId="5ABBA83E" w14:textId="77777777" w:rsidR="00BE6A89" w:rsidRPr="00A53F3F" w:rsidRDefault="00BE6A89" w:rsidP="0011644C">
            <w:pPr>
              <w:pStyle w:val="Indent070"/>
              <w:spacing w:after="0"/>
              <w:ind w:left="0"/>
              <w:rPr>
                <w:sz w:val="28"/>
                <w:szCs w:val="28"/>
              </w:rPr>
            </w:pPr>
          </w:p>
          <w:p w14:paraId="1091D5BE" w14:textId="45C18CC0" w:rsidR="008E2613" w:rsidRPr="00A53F3F" w:rsidRDefault="008E2613" w:rsidP="0011644C">
            <w:pPr>
              <w:pStyle w:val="Indent070"/>
              <w:spacing w:after="0"/>
              <w:ind w:left="0"/>
              <w:rPr>
                <w:sz w:val="28"/>
                <w:szCs w:val="28"/>
              </w:rPr>
            </w:pPr>
          </w:p>
          <w:p w14:paraId="2D417A77" w14:textId="77777777" w:rsidR="008E2613" w:rsidRDefault="008E2613" w:rsidP="0011644C">
            <w:pPr>
              <w:pStyle w:val="Indent070"/>
              <w:spacing w:after="0"/>
              <w:ind w:left="0"/>
              <w:rPr>
                <w:sz w:val="28"/>
                <w:szCs w:val="28"/>
              </w:rPr>
            </w:pPr>
          </w:p>
          <w:p w14:paraId="39FCF787" w14:textId="77777777" w:rsidR="00A53F3F" w:rsidRDefault="00A53F3F" w:rsidP="0011644C">
            <w:pPr>
              <w:pStyle w:val="Indent070"/>
              <w:spacing w:after="0"/>
              <w:ind w:left="0"/>
              <w:rPr>
                <w:sz w:val="28"/>
                <w:szCs w:val="28"/>
              </w:rPr>
            </w:pPr>
          </w:p>
          <w:p w14:paraId="7012FA91" w14:textId="77777777" w:rsidR="00A53F3F" w:rsidRDefault="00A53F3F" w:rsidP="0011644C">
            <w:pPr>
              <w:pStyle w:val="Indent070"/>
              <w:spacing w:after="0"/>
              <w:ind w:left="0"/>
              <w:rPr>
                <w:sz w:val="28"/>
                <w:szCs w:val="28"/>
              </w:rPr>
            </w:pPr>
          </w:p>
          <w:p w14:paraId="247635C8" w14:textId="77777777" w:rsidR="00A53F3F" w:rsidRDefault="00A53F3F" w:rsidP="0011644C">
            <w:pPr>
              <w:pStyle w:val="Indent070"/>
              <w:spacing w:after="0"/>
              <w:ind w:left="0"/>
              <w:rPr>
                <w:sz w:val="28"/>
                <w:szCs w:val="28"/>
              </w:rPr>
            </w:pPr>
          </w:p>
          <w:p w14:paraId="4418B456" w14:textId="77777777" w:rsidR="00A53F3F" w:rsidRDefault="00A53F3F" w:rsidP="0011644C">
            <w:pPr>
              <w:pStyle w:val="Indent070"/>
              <w:spacing w:after="0"/>
              <w:ind w:left="0"/>
              <w:rPr>
                <w:sz w:val="28"/>
                <w:szCs w:val="28"/>
              </w:rPr>
            </w:pPr>
          </w:p>
          <w:p w14:paraId="46F48676" w14:textId="77777777" w:rsidR="00A53F3F" w:rsidRDefault="00A53F3F" w:rsidP="0011644C">
            <w:pPr>
              <w:pStyle w:val="Indent070"/>
              <w:spacing w:after="0"/>
              <w:ind w:left="0"/>
              <w:rPr>
                <w:sz w:val="28"/>
                <w:szCs w:val="28"/>
              </w:rPr>
            </w:pPr>
          </w:p>
          <w:p w14:paraId="3731E5B6" w14:textId="77777777" w:rsidR="00A53F3F" w:rsidRDefault="00A53F3F" w:rsidP="0011644C">
            <w:pPr>
              <w:pStyle w:val="Indent070"/>
              <w:spacing w:after="0"/>
              <w:ind w:left="0"/>
              <w:rPr>
                <w:sz w:val="28"/>
                <w:szCs w:val="28"/>
              </w:rPr>
            </w:pPr>
          </w:p>
          <w:p w14:paraId="7229F4DE" w14:textId="77777777" w:rsidR="00A53F3F" w:rsidRPr="00A53F3F" w:rsidRDefault="00A53F3F" w:rsidP="0011644C">
            <w:pPr>
              <w:pStyle w:val="Indent070"/>
              <w:spacing w:after="0"/>
              <w:ind w:left="0"/>
              <w:rPr>
                <w:sz w:val="28"/>
                <w:szCs w:val="28"/>
              </w:rPr>
            </w:pPr>
          </w:p>
          <w:p w14:paraId="221229DE" w14:textId="77777777" w:rsidR="00097DA5" w:rsidRPr="00A53F3F" w:rsidRDefault="00097DA5" w:rsidP="0011644C">
            <w:pPr>
              <w:pStyle w:val="Indent070"/>
              <w:spacing w:after="0"/>
              <w:ind w:left="0"/>
              <w:rPr>
                <w:sz w:val="28"/>
                <w:szCs w:val="28"/>
              </w:rPr>
            </w:pPr>
          </w:p>
          <w:p w14:paraId="262BDB33" w14:textId="77777777" w:rsidR="00097DA5" w:rsidRPr="00A53F3F" w:rsidRDefault="00097DA5" w:rsidP="0011644C">
            <w:pPr>
              <w:pStyle w:val="Indent070"/>
              <w:spacing w:after="0"/>
              <w:ind w:left="0"/>
              <w:rPr>
                <w:sz w:val="28"/>
                <w:szCs w:val="28"/>
              </w:rPr>
            </w:pPr>
          </w:p>
          <w:p w14:paraId="389B5520" w14:textId="77777777" w:rsidR="00097DA5" w:rsidRPr="00A53F3F" w:rsidRDefault="00097DA5" w:rsidP="0011644C">
            <w:pPr>
              <w:pStyle w:val="Indent070"/>
              <w:spacing w:after="0"/>
              <w:ind w:left="0"/>
              <w:rPr>
                <w:sz w:val="28"/>
                <w:szCs w:val="28"/>
              </w:rPr>
            </w:pPr>
          </w:p>
          <w:p w14:paraId="710F4CC3" w14:textId="3E1F6E4E" w:rsidR="00097DA5" w:rsidRPr="00A53F3F" w:rsidRDefault="00097DA5" w:rsidP="0011644C">
            <w:pPr>
              <w:pStyle w:val="Indent070"/>
              <w:spacing w:after="0"/>
              <w:ind w:left="0"/>
              <w:rPr>
                <w:sz w:val="28"/>
                <w:szCs w:val="28"/>
              </w:rPr>
            </w:pPr>
            <w:r w:rsidRPr="00A53F3F">
              <w:rPr>
                <w:sz w:val="28"/>
                <w:szCs w:val="28"/>
              </w:rPr>
              <w:t>Clerk/RFO</w:t>
            </w:r>
          </w:p>
          <w:p w14:paraId="490CD59C" w14:textId="77777777" w:rsidR="00D602A0" w:rsidRPr="00A53F3F" w:rsidRDefault="00D602A0" w:rsidP="0011644C">
            <w:pPr>
              <w:pStyle w:val="Indent070"/>
              <w:spacing w:after="0"/>
              <w:ind w:left="0"/>
              <w:rPr>
                <w:sz w:val="28"/>
                <w:szCs w:val="28"/>
              </w:rPr>
            </w:pPr>
          </w:p>
          <w:p w14:paraId="15653758" w14:textId="77777777" w:rsidR="00097DA5" w:rsidRPr="00A53F3F" w:rsidRDefault="00097DA5" w:rsidP="0011644C">
            <w:pPr>
              <w:pStyle w:val="Indent070"/>
              <w:spacing w:after="0"/>
              <w:ind w:left="0"/>
              <w:rPr>
                <w:sz w:val="28"/>
                <w:szCs w:val="28"/>
              </w:rPr>
            </w:pPr>
          </w:p>
          <w:p w14:paraId="19A25FF0" w14:textId="77777777" w:rsidR="00097DA5" w:rsidRDefault="00097DA5" w:rsidP="0011644C">
            <w:pPr>
              <w:pStyle w:val="Indent070"/>
              <w:spacing w:after="0"/>
              <w:ind w:left="0"/>
              <w:rPr>
                <w:sz w:val="28"/>
                <w:szCs w:val="28"/>
              </w:rPr>
            </w:pPr>
          </w:p>
          <w:p w14:paraId="7DBEEC41" w14:textId="77777777" w:rsidR="00A53F3F" w:rsidRDefault="00A53F3F" w:rsidP="0011644C">
            <w:pPr>
              <w:pStyle w:val="Indent070"/>
              <w:spacing w:after="0"/>
              <w:ind w:left="0"/>
              <w:rPr>
                <w:sz w:val="28"/>
                <w:szCs w:val="28"/>
              </w:rPr>
            </w:pPr>
          </w:p>
          <w:p w14:paraId="1204D66C" w14:textId="1EF6A38F" w:rsidR="00A53F3F" w:rsidRPr="00A53F3F" w:rsidRDefault="00A53F3F" w:rsidP="0011644C">
            <w:pPr>
              <w:pStyle w:val="Indent070"/>
              <w:spacing w:after="0"/>
              <w:ind w:left="0"/>
              <w:rPr>
                <w:sz w:val="28"/>
                <w:szCs w:val="28"/>
              </w:rPr>
            </w:pPr>
          </w:p>
          <w:p w14:paraId="3F6B3C98" w14:textId="77777777" w:rsidR="002D16BF" w:rsidRPr="00A53F3F" w:rsidRDefault="002D16BF" w:rsidP="0011644C">
            <w:pPr>
              <w:pStyle w:val="Indent070"/>
              <w:spacing w:after="0"/>
              <w:ind w:left="0"/>
              <w:rPr>
                <w:sz w:val="28"/>
                <w:szCs w:val="28"/>
              </w:rPr>
            </w:pPr>
          </w:p>
          <w:p w14:paraId="263C9832" w14:textId="77777777" w:rsidR="00097DA5" w:rsidRPr="00A53F3F" w:rsidRDefault="00097DA5" w:rsidP="0011644C">
            <w:pPr>
              <w:pStyle w:val="Indent070"/>
              <w:spacing w:after="0"/>
              <w:ind w:left="0"/>
              <w:rPr>
                <w:sz w:val="28"/>
                <w:szCs w:val="28"/>
              </w:rPr>
            </w:pPr>
            <w:r w:rsidRPr="00A53F3F">
              <w:rPr>
                <w:sz w:val="28"/>
                <w:szCs w:val="28"/>
              </w:rPr>
              <w:t>Clerk/RFO</w:t>
            </w:r>
          </w:p>
          <w:p w14:paraId="0890FFE1" w14:textId="77777777" w:rsidR="00617D51" w:rsidRPr="00A53F3F" w:rsidRDefault="00617D51" w:rsidP="0011644C">
            <w:pPr>
              <w:pStyle w:val="Indent070"/>
              <w:spacing w:after="0"/>
              <w:ind w:left="0"/>
              <w:rPr>
                <w:sz w:val="28"/>
                <w:szCs w:val="28"/>
              </w:rPr>
            </w:pPr>
          </w:p>
          <w:p w14:paraId="3FC08F0D" w14:textId="67493F66" w:rsidR="00617D51" w:rsidRPr="00A53F3F" w:rsidRDefault="00617D51" w:rsidP="00617D51">
            <w:pPr>
              <w:pStyle w:val="Indent070"/>
              <w:spacing w:after="0"/>
              <w:ind w:left="0"/>
              <w:rPr>
                <w:sz w:val="28"/>
                <w:szCs w:val="28"/>
              </w:rPr>
            </w:pPr>
          </w:p>
          <w:p w14:paraId="5161725E" w14:textId="77777777" w:rsidR="000F413E" w:rsidRPr="00A53F3F" w:rsidRDefault="000F413E" w:rsidP="00617D51">
            <w:pPr>
              <w:pStyle w:val="Indent070"/>
              <w:spacing w:after="0"/>
              <w:ind w:left="0"/>
              <w:rPr>
                <w:sz w:val="28"/>
                <w:szCs w:val="28"/>
              </w:rPr>
            </w:pPr>
          </w:p>
          <w:p w14:paraId="10CABAF4" w14:textId="77777777" w:rsidR="00617D51" w:rsidRPr="00A53F3F" w:rsidRDefault="00617D51" w:rsidP="0011644C">
            <w:pPr>
              <w:pStyle w:val="Indent070"/>
              <w:spacing w:after="0"/>
              <w:ind w:left="0"/>
              <w:rPr>
                <w:sz w:val="28"/>
                <w:szCs w:val="28"/>
              </w:rPr>
            </w:pPr>
          </w:p>
          <w:p w14:paraId="7FB5DBD8" w14:textId="77777777" w:rsidR="00617D51" w:rsidRPr="00A53F3F" w:rsidRDefault="00617D51" w:rsidP="0011644C">
            <w:pPr>
              <w:pStyle w:val="Indent070"/>
              <w:spacing w:after="0"/>
              <w:ind w:left="0"/>
              <w:rPr>
                <w:sz w:val="28"/>
                <w:szCs w:val="28"/>
              </w:rPr>
            </w:pPr>
          </w:p>
          <w:p w14:paraId="7D602C7D" w14:textId="77777777" w:rsidR="00391AC6" w:rsidRDefault="00391AC6" w:rsidP="0011644C">
            <w:pPr>
              <w:pStyle w:val="Indent070"/>
              <w:spacing w:after="0"/>
              <w:ind w:left="0"/>
              <w:rPr>
                <w:sz w:val="28"/>
                <w:szCs w:val="28"/>
              </w:rPr>
            </w:pPr>
          </w:p>
          <w:p w14:paraId="0ECA0CB5" w14:textId="77777777" w:rsidR="00A53F3F" w:rsidRDefault="00A53F3F" w:rsidP="0011644C">
            <w:pPr>
              <w:pStyle w:val="Indent070"/>
              <w:spacing w:after="0"/>
              <w:ind w:left="0"/>
              <w:rPr>
                <w:sz w:val="28"/>
                <w:szCs w:val="28"/>
              </w:rPr>
            </w:pPr>
          </w:p>
          <w:p w14:paraId="1D4D7CE2" w14:textId="77777777" w:rsidR="00A53F3F" w:rsidRDefault="00A53F3F" w:rsidP="0011644C">
            <w:pPr>
              <w:pStyle w:val="Indent070"/>
              <w:spacing w:after="0"/>
              <w:ind w:left="0"/>
              <w:rPr>
                <w:sz w:val="28"/>
                <w:szCs w:val="28"/>
              </w:rPr>
            </w:pPr>
          </w:p>
          <w:p w14:paraId="22995E8A" w14:textId="77777777" w:rsidR="00A53F3F" w:rsidRDefault="00A53F3F" w:rsidP="0011644C">
            <w:pPr>
              <w:pStyle w:val="Indent070"/>
              <w:spacing w:after="0"/>
              <w:ind w:left="0"/>
              <w:rPr>
                <w:sz w:val="28"/>
                <w:szCs w:val="28"/>
              </w:rPr>
            </w:pPr>
          </w:p>
          <w:p w14:paraId="1FB734C9" w14:textId="77777777" w:rsidR="00A53F3F" w:rsidRPr="00A53F3F" w:rsidRDefault="00A53F3F" w:rsidP="0011644C">
            <w:pPr>
              <w:pStyle w:val="Indent070"/>
              <w:spacing w:after="0"/>
              <w:ind w:left="0"/>
              <w:rPr>
                <w:sz w:val="28"/>
                <w:szCs w:val="28"/>
              </w:rPr>
            </w:pPr>
          </w:p>
          <w:p w14:paraId="21A96CDB" w14:textId="77777777" w:rsidR="00617D51" w:rsidRPr="00A53F3F" w:rsidRDefault="00617D51" w:rsidP="0011644C">
            <w:pPr>
              <w:pStyle w:val="Indent070"/>
              <w:spacing w:after="0"/>
              <w:ind w:left="0"/>
              <w:rPr>
                <w:sz w:val="28"/>
                <w:szCs w:val="28"/>
              </w:rPr>
            </w:pPr>
          </w:p>
          <w:p w14:paraId="7BC1CA06" w14:textId="77777777" w:rsidR="00617D51" w:rsidRPr="00A53F3F" w:rsidRDefault="00617D51" w:rsidP="00617D51">
            <w:pPr>
              <w:pStyle w:val="Indent070"/>
              <w:spacing w:after="0"/>
              <w:ind w:left="0"/>
              <w:rPr>
                <w:sz w:val="28"/>
                <w:szCs w:val="28"/>
              </w:rPr>
            </w:pPr>
            <w:r w:rsidRPr="00A53F3F">
              <w:rPr>
                <w:sz w:val="28"/>
                <w:szCs w:val="28"/>
              </w:rPr>
              <w:t>Clerk/RFO</w:t>
            </w:r>
          </w:p>
          <w:p w14:paraId="0A10321E" w14:textId="6565ABDD" w:rsidR="00617D51" w:rsidRPr="00A53F3F" w:rsidRDefault="00617D51" w:rsidP="0011644C">
            <w:pPr>
              <w:pStyle w:val="Indent070"/>
              <w:spacing w:after="0"/>
              <w:ind w:left="0"/>
              <w:rPr>
                <w:sz w:val="28"/>
                <w:szCs w:val="28"/>
              </w:rPr>
            </w:pPr>
          </w:p>
        </w:tc>
      </w:tr>
      <w:tr w:rsidR="0011644C" w:rsidRPr="00A53F3F" w14:paraId="2786B0BC" w14:textId="77777777" w:rsidTr="009D34D2">
        <w:trPr>
          <w:trHeight w:val="740"/>
        </w:trPr>
        <w:tc>
          <w:tcPr>
            <w:tcW w:w="331" w:type="dxa"/>
            <w:shd w:val="clear" w:color="auto" w:fill="auto"/>
          </w:tcPr>
          <w:p w14:paraId="10A3A928" w14:textId="12298FD9" w:rsidR="0011644C" w:rsidRPr="00A53F3F" w:rsidRDefault="0011644C" w:rsidP="0011644C">
            <w:pPr>
              <w:pStyle w:val="Indent070"/>
              <w:spacing w:after="0"/>
              <w:ind w:left="0"/>
              <w:jc w:val="center"/>
              <w:rPr>
                <w:sz w:val="28"/>
                <w:szCs w:val="28"/>
              </w:rPr>
            </w:pPr>
            <w:r w:rsidRPr="00A53F3F">
              <w:rPr>
                <w:sz w:val="28"/>
                <w:szCs w:val="28"/>
              </w:rPr>
              <w:lastRenderedPageBreak/>
              <w:t>7</w:t>
            </w:r>
          </w:p>
        </w:tc>
        <w:tc>
          <w:tcPr>
            <w:tcW w:w="8080" w:type="dxa"/>
            <w:shd w:val="clear" w:color="auto" w:fill="auto"/>
          </w:tcPr>
          <w:p w14:paraId="332F31E6" w14:textId="5749D2CB" w:rsidR="0011644C" w:rsidRPr="00A53F3F" w:rsidRDefault="0011644C" w:rsidP="0011644C">
            <w:pPr>
              <w:pStyle w:val="Heading2"/>
              <w:numPr>
                <w:ilvl w:val="0"/>
                <w:numId w:val="0"/>
              </w:numPr>
              <w:spacing w:after="0"/>
              <w:rPr>
                <w:sz w:val="28"/>
                <w:szCs w:val="28"/>
                <w:u w:val="single"/>
              </w:rPr>
            </w:pPr>
            <w:r w:rsidRPr="00A53F3F">
              <w:rPr>
                <w:sz w:val="28"/>
                <w:szCs w:val="28"/>
                <w:u w:val="single"/>
              </w:rPr>
              <w:t>Date of Next Meeting</w:t>
            </w:r>
            <w:r w:rsidRPr="00A53F3F">
              <w:rPr>
                <w:sz w:val="28"/>
                <w:szCs w:val="28"/>
                <w:u w:val="single"/>
              </w:rPr>
              <w:br/>
            </w:r>
            <w:r w:rsidRPr="00A53F3F">
              <w:rPr>
                <w:sz w:val="28"/>
                <w:szCs w:val="28"/>
              </w:rPr>
              <w:t xml:space="preserve">Next meeting </w:t>
            </w:r>
            <w:r w:rsidR="00097DA5" w:rsidRPr="00A53F3F">
              <w:rPr>
                <w:sz w:val="28"/>
                <w:szCs w:val="28"/>
              </w:rPr>
              <w:t xml:space="preserve">provisionally </w:t>
            </w:r>
            <w:r w:rsidRPr="00A53F3F">
              <w:rPr>
                <w:sz w:val="28"/>
                <w:szCs w:val="28"/>
              </w:rPr>
              <w:t xml:space="preserve">scheduled for Tuesday </w:t>
            </w:r>
            <w:r w:rsidR="00986D4A" w:rsidRPr="00A53F3F">
              <w:rPr>
                <w:sz w:val="28"/>
                <w:szCs w:val="28"/>
              </w:rPr>
              <w:t>8</w:t>
            </w:r>
            <w:r w:rsidRPr="00A53F3F">
              <w:rPr>
                <w:sz w:val="28"/>
                <w:szCs w:val="28"/>
                <w:vertAlign w:val="superscript"/>
              </w:rPr>
              <w:t xml:space="preserve">th </w:t>
            </w:r>
            <w:r w:rsidR="003F6030" w:rsidRPr="00A53F3F">
              <w:rPr>
                <w:sz w:val="28"/>
                <w:szCs w:val="28"/>
              </w:rPr>
              <w:t xml:space="preserve">July </w:t>
            </w:r>
            <w:r w:rsidRPr="00A53F3F">
              <w:rPr>
                <w:sz w:val="28"/>
                <w:szCs w:val="28"/>
              </w:rPr>
              <w:t>202</w:t>
            </w:r>
            <w:r w:rsidR="009D34D2" w:rsidRPr="00A53F3F">
              <w:rPr>
                <w:sz w:val="28"/>
                <w:szCs w:val="28"/>
              </w:rPr>
              <w:t>5</w:t>
            </w:r>
            <w:r w:rsidRPr="00A53F3F">
              <w:rPr>
                <w:sz w:val="28"/>
                <w:szCs w:val="28"/>
              </w:rPr>
              <w:t>, 6.30pm – with attendance by teleconference.</w:t>
            </w:r>
          </w:p>
        </w:tc>
        <w:tc>
          <w:tcPr>
            <w:tcW w:w="1134" w:type="dxa"/>
            <w:shd w:val="clear" w:color="auto" w:fill="auto"/>
          </w:tcPr>
          <w:p w14:paraId="5791CA5C" w14:textId="77777777" w:rsidR="00097DA5" w:rsidRDefault="00097DA5" w:rsidP="0011644C">
            <w:pPr>
              <w:pStyle w:val="Indent070"/>
              <w:spacing w:after="0"/>
              <w:ind w:left="0"/>
              <w:rPr>
                <w:sz w:val="28"/>
                <w:szCs w:val="28"/>
              </w:rPr>
            </w:pPr>
          </w:p>
          <w:p w14:paraId="41E833C6" w14:textId="77777777" w:rsidR="00A53F3F" w:rsidRPr="00A53F3F" w:rsidRDefault="00A53F3F" w:rsidP="0011644C">
            <w:pPr>
              <w:pStyle w:val="Indent070"/>
              <w:spacing w:after="0"/>
              <w:ind w:left="0"/>
              <w:rPr>
                <w:sz w:val="28"/>
                <w:szCs w:val="28"/>
              </w:rPr>
            </w:pPr>
          </w:p>
          <w:p w14:paraId="16286A67" w14:textId="73A4EC9D" w:rsidR="0011644C" w:rsidRPr="00A53F3F" w:rsidRDefault="0001384B" w:rsidP="0011644C">
            <w:pPr>
              <w:pStyle w:val="Indent070"/>
              <w:spacing w:after="0"/>
              <w:ind w:left="0"/>
              <w:rPr>
                <w:sz w:val="28"/>
                <w:szCs w:val="28"/>
              </w:rPr>
            </w:pPr>
            <w:r w:rsidRPr="00A53F3F">
              <w:rPr>
                <w:sz w:val="28"/>
                <w:szCs w:val="28"/>
              </w:rPr>
              <w:t>All</w:t>
            </w:r>
          </w:p>
        </w:tc>
      </w:tr>
    </w:tbl>
    <w:p w14:paraId="04996480" w14:textId="77777777" w:rsidR="00A53F3F" w:rsidRPr="00A53F3F" w:rsidRDefault="00A53F3F" w:rsidP="00127174">
      <w:pPr>
        <w:pStyle w:val="Indent070"/>
        <w:tabs>
          <w:tab w:val="clear" w:pos="2835"/>
          <w:tab w:val="right" w:leader="dot" w:pos="4536"/>
          <w:tab w:val="left" w:pos="6379"/>
          <w:tab w:val="right" w:leader="dot" w:pos="8789"/>
        </w:tabs>
        <w:ind w:left="0"/>
        <w:rPr>
          <w:sz w:val="28"/>
          <w:szCs w:val="28"/>
        </w:rPr>
      </w:pPr>
    </w:p>
    <w:p w14:paraId="13F2AC5B" w14:textId="3F01AAC6" w:rsidR="00F72727" w:rsidRPr="00A53F3F" w:rsidRDefault="002B084B" w:rsidP="00127174">
      <w:pPr>
        <w:pStyle w:val="Indent070"/>
        <w:tabs>
          <w:tab w:val="clear" w:pos="2835"/>
          <w:tab w:val="right" w:leader="dot" w:pos="4536"/>
          <w:tab w:val="left" w:pos="6379"/>
          <w:tab w:val="right" w:leader="dot" w:pos="8789"/>
        </w:tabs>
        <w:ind w:left="0"/>
        <w:rPr>
          <w:sz w:val="28"/>
          <w:szCs w:val="28"/>
        </w:rPr>
      </w:pPr>
      <w:r w:rsidRPr="00A53F3F">
        <w:rPr>
          <w:sz w:val="28"/>
          <w:szCs w:val="28"/>
        </w:rPr>
        <w:t>Council member</w:t>
      </w:r>
      <w:r w:rsidR="00FE285F" w:rsidRPr="00A53F3F">
        <w:rPr>
          <w:sz w:val="28"/>
          <w:szCs w:val="28"/>
        </w:rPr>
        <w:tab/>
      </w:r>
      <w:r w:rsidR="00FE285F" w:rsidRPr="00A53F3F">
        <w:rPr>
          <w:sz w:val="28"/>
          <w:szCs w:val="28"/>
        </w:rPr>
        <w:tab/>
      </w:r>
      <w:r w:rsidR="00EA6843" w:rsidRPr="00A53F3F">
        <w:rPr>
          <w:sz w:val="28"/>
          <w:szCs w:val="28"/>
        </w:rPr>
        <w:t>Date</w:t>
      </w:r>
      <w:r w:rsidR="006C1394" w:rsidRPr="00A53F3F">
        <w:rPr>
          <w:sz w:val="28"/>
          <w:szCs w:val="28"/>
        </w:rPr>
        <w:t xml:space="preserve">: </w:t>
      </w:r>
      <w:r w:rsidR="00696178" w:rsidRPr="00A53F3F">
        <w:rPr>
          <w:sz w:val="28"/>
          <w:szCs w:val="28"/>
        </w:rPr>
        <w:tab/>
      </w:r>
      <w:r w:rsidR="00696178" w:rsidRPr="00A53F3F">
        <w:rPr>
          <w:sz w:val="28"/>
          <w:szCs w:val="28"/>
        </w:rPr>
        <w:br/>
      </w:r>
    </w:p>
    <w:p w14:paraId="2C247E45" w14:textId="53708E8D" w:rsidR="00CD4BC5" w:rsidRPr="00A53F3F" w:rsidRDefault="00C11308" w:rsidP="00127174">
      <w:pPr>
        <w:pStyle w:val="Indent070"/>
        <w:tabs>
          <w:tab w:val="clear" w:pos="2835"/>
          <w:tab w:val="right" w:leader="dot" w:pos="4536"/>
          <w:tab w:val="left" w:pos="6379"/>
          <w:tab w:val="right" w:leader="dot" w:pos="8789"/>
        </w:tabs>
        <w:ind w:left="0"/>
        <w:rPr>
          <w:sz w:val="28"/>
          <w:szCs w:val="28"/>
        </w:rPr>
      </w:pPr>
      <w:r w:rsidRPr="00A53F3F">
        <w:rPr>
          <w:sz w:val="28"/>
          <w:szCs w:val="28"/>
        </w:rPr>
        <w:t>Clerk / RFO</w:t>
      </w:r>
      <w:r w:rsidR="006C1394" w:rsidRPr="00A53F3F">
        <w:rPr>
          <w:sz w:val="28"/>
          <w:szCs w:val="28"/>
        </w:rPr>
        <w:t>.</w:t>
      </w:r>
      <w:r w:rsidR="00CD4BC5" w:rsidRPr="00A53F3F">
        <w:rPr>
          <w:sz w:val="28"/>
          <w:szCs w:val="28"/>
        </w:rPr>
        <w:t>...</w:t>
      </w:r>
      <w:r w:rsidR="006C1394" w:rsidRPr="00A53F3F">
        <w:rPr>
          <w:sz w:val="28"/>
          <w:szCs w:val="28"/>
        </w:rPr>
        <w:t>.......................</w:t>
      </w:r>
      <w:r w:rsidR="00A53F3F">
        <w:rPr>
          <w:sz w:val="28"/>
          <w:szCs w:val="28"/>
        </w:rPr>
        <w:t>.</w:t>
      </w:r>
      <w:r w:rsidR="00CD4BC5" w:rsidRPr="00A53F3F">
        <w:rPr>
          <w:sz w:val="28"/>
          <w:szCs w:val="28"/>
        </w:rPr>
        <w:tab/>
      </w:r>
      <w:r w:rsidR="00311F31" w:rsidRPr="00A53F3F">
        <w:rPr>
          <w:sz w:val="28"/>
          <w:szCs w:val="28"/>
        </w:rPr>
        <w:tab/>
      </w:r>
      <w:r w:rsidR="00CD4BC5" w:rsidRPr="00A53F3F">
        <w:rPr>
          <w:sz w:val="28"/>
          <w:szCs w:val="28"/>
        </w:rPr>
        <w:t xml:space="preserve">Date: </w:t>
      </w:r>
      <w:r w:rsidR="00CD4BC5" w:rsidRPr="00A53F3F">
        <w:rPr>
          <w:sz w:val="28"/>
          <w:szCs w:val="28"/>
        </w:rPr>
        <w:tab/>
      </w:r>
    </w:p>
    <w:sectPr w:rsidR="00CD4BC5" w:rsidRPr="00A53F3F"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A01C" w14:textId="77777777" w:rsidR="000F642C" w:rsidRDefault="000F642C" w:rsidP="00BA02DC">
      <w:r>
        <w:separator/>
      </w:r>
    </w:p>
  </w:endnote>
  <w:endnote w:type="continuationSeparator" w:id="0">
    <w:p w14:paraId="4F2AB3E3" w14:textId="77777777" w:rsidR="000F642C" w:rsidRDefault="000F642C"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4076" w14:textId="77777777" w:rsidR="000F642C" w:rsidRDefault="000F642C" w:rsidP="00BA02DC">
      <w:r>
        <w:separator/>
      </w:r>
    </w:p>
  </w:footnote>
  <w:footnote w:type="continuationSeparator" w:id="0">
    <w:p w14:paraId="47B0CD36" w14:textId="77777777" w:rsidR="000F642C" w:rsidRDefault="000F642C"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3BF7ACFD"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B8EA8EB4"/>
    <w:lvl w:ilvl="0" w:tplc="D9ECF2D8">
      <w:start w:val="1"/>
      <w:numFmt w:val="lowerRoman"/>
      <w:suff w:val="space"/>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B8564452"/>
    <w:lvl w:ilvl="0" w:tplc="4FB8A754">
      <w:start w:val="1"/>
      <w:numFmt w:val="lowerRoman"/>
      <w:suff w:val="space"/>
      <w:lvlText w:val="(%1)"/>
      <w:lvlJc w:val="left"/>
      <w:pPr>
        <w:ind w:left="360" w:hanging="360"/>
      </w:pPr>
      <w:rPr>
        <w:rFonts w:hint="default"/>
        <w:b w:val="0"/>
        <w:color w:val="auto"/>
        <w:sz w:val="28"/>
        <w:szCs w:val="2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4FB8A754">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42C"/>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01D8"/>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97DB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3F3F"/>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2D71"/>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2023-04-19T09:26:00Z</cp:lastPrinted>
  <dcterms:created xsi:type="dcterms:W3CDTF">2025-04-15T13:53:00Z</dcterms:created>
  <dcterms:modified xsi:type="dcterms:W3CDTF">2025-04-15T13:58:00Z</dcterms:modified>
</cp:coreProperties>
</file>