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EB10" w14:textId="2F19FBB2" w:rsidR="002C640A" w:rsidRPr="002C640A" w:rsidRDefault="002C640A" w:rsidP="002C640A">
      <w:pPr>
        <w:spacing w:before="100" w:beforeAutospacing="1" w:after="100" w:afterAutospacing="1" w:line="270" w:lineRule="atLeast"/>
        <w:outlineLvl w:val="1"/>
        <w:rPr>
          <w:rFonts w:ascii="Verdana" w:eastAsia="Times New Roman" w:hAnsi="Verdana" w:cs="Times New Roman"/>
          <w:b/>
          <w:bCs/>
          <w:color w:val="000000"/>
          <w:sz w:val="27"/>
          <w:szCs w:val="27"/>
          <w:lang w:eastAsia="en-GB"/>
        </w:rPr>
      </w:pPr>
      <w:r w:rsidRPr="002C640A">
        <w:rPr>
          <w:rFonts w:ascii="Verdana" w:eastAsia="Times New Roman" w:hAnsi="Verdana" w:cs="Times New Roman"/>
          <w:b/>
          <w:bCs/>
          <w:color w:val="000000"/>
          <w:sz w:val="27"/>
          <w:szCs w:val="27"/>
          <w:lang w:eastAsia="en-GB"/>
        </w:rPr>
        <w:t xml:space="preserve">Annual Governance &amp; Accountability Return </w:t>
      </w:r>
      <w:r>
        <w:rPr>
          <w:rFonts w:ascii="Verdana" w:eastAsia="Times New Roman" w:hAnsi="Verdana" w:cs="Times New Roman"/>
          <w:b/>
          <w:bCs/>
          <w:color w:val="000000"/>
          <w:sz w:val="27"/>
          <w:szCs w:val="27"/>
          <w:lang w:eastAsia="en-GB"/>
        </w:rPr>
        <w:t>2018/2019</w:t>
      </w:r>
    </w:p>
    <w:p w14:paraId="7BED9129"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Please follow the link below to view documents as required and set out by the Annual Governance and Audit Regulation 2015, the Local Audit (Smaller Authorities) Regulation 201 and the Transparency Code.</w:t>
      </w:r>
    </w:p>
    <w:p w14:paraId="63E6D59E"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NOTICE OF PUBLICATION</w:t>
      </w:r>
    </w:p>
    <w:p w14:paraId="299DF4D4"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Smaller authority name: IRTON WITH SANTON PARISH COUNCIL</w:t>
      </w:r>
    </w:p>
    <w:p w14:paraId="2BC6281B"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p>
    <w:p w14:paraId="6BFD6B66" w14:textId="77777777" w:rsidR="002C640A" w:rsidRPr="002C640A" w:rsidRDefault="002C640A" w:rsidP="002C640A">
      <w:pPr>
        <w:spacing w:before="100" w:beforeAutospacing="1" w:after="100" w:afterAutospacing="1" w:line="240" w:lineRule="auto"/>
        <w:ind w:left="1701"/>
        <w:jc w:val="center"/>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NOTICE OF PUBLIC RIGHTS AND PUBLICATION OF ANNUAL GOVERNANCE &amp; ACCOUNTABILITY RETURN (EXEMPT AUTHORITY)</w:t>
      </w:r>
    </w:p>
    <w:p w14:paraId="740E0EDA"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bookmarkStart w:id="0" w:name="_GoBack"/>
      <w:r w:rsidRPr="002C640A">
        <w:rPr>
          <w:rFonts w:ascii="Verdana" w:eastAsia="Times New Roman" w:hAnsi="Verdana" w:cs="Times New Roman"/>
          <w:b/>
          <w:bCs/>
          <w:color w:val="000000"/>
          <w:sz w:val="18"/>
          <w:szCs w:val="18"/>
          <w:lang w:eastAsia="en-GB"/>
        </w:rPr>
        <w:t>ACCOUNTS FOR THE YEAR ENDED 31 MARCH 2018</w:t>
      </w:r>
    </w:p>
    <w:bookmarkEnd w:id="0"/>
    <w:p w14:paraId="5A5CC97D"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34AAA9D6"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 xml:space="preserve">Local Audit and Accountability Act 2014 Sections 25, 26 and 27 </w:t>
      </w:r>
    </w:p>
    <w:p w14:paraId="12424006"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The Accounts and Audit Regulations 2015 (SI 2015/234)</w:t>
      </w:r>
    </w:p>
    <w:tbl>
      <w:tblPr>
        <w:tblW w:w="100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6"/>
        <w:gridCol w:w="3119"/>
      </w:tblGrid>
      <w:tr w:rsidR="002C640A" w:rsidRPr="002C640A" w14:paraId="0E5AF9B4" w14:textId="77777777" w:rsidTr="002C640A">
        <w:trPr>
          <w:tblCellSpacing w:w="0" w:type="dxa"/>
        </w:trPr>
        <w:tc>
          <w:tcPr>
            <w:tcW w:w="68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9EF263"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NOTICE</w:t>
            </w:r>
          </w:p>
        </w:tc>
        <w:tc>
          <w:tcPr>
            <w:tcW w:w="3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56906" w14:textId="77777777" w:rsidR="002C640A" w:rsidRPr="002C640A" w:rsidRDefault="002C640A" w:rsidP="002C640A">
            <w:pPr>
              <w:spacing w:before="100" w:beforeAutospacing="1" w:after="100" w:afterAutospacing="1" w:line="270" w:lineRule="atLeast"/>
              <w:jc w:val="center"/>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NOTES</w:t>
            </w:r>
          </w:p>
        </w:tc>
      </w:tr>
      <w:tr w:rsidR="002C640A" w:rsidRPr="002C640A" w14:paraId="51393D0C" w14:textId="77777777" w:rsidTr="002C640A">
        <w:trPr>
          <w:tblCellSpacing w:w="0" w:type="dxa"/>
        </w:trPr>
        <w:tc>
          <w:tcPr>
            <w:tcW w:w="68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8B7E8E" w14:textId="3461BF44"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 xml:space="preserve">1. Date of announcement </w:t>
            </w:r>
            <w:r>
              <w:rPr>
                <w:rFonts w:ascii="Verdana" w:eastAsia="Times New Roman" w:hAnsi="Verdana" w:cs="Times New Roman"/>
                <w:b/>
                <w:bCs/>
                <w:color w:val="000000"/>
                <w:sz w:val="18"/>
                <w:szCs w:val="18"/>
                <w:lang w:eastAsia="en-GB"/>
              </w:rPr>
              <w:t>Friday 31</w:t>
            </w:r>
            <w:r w:rsidRPr="002C640A">
              <w:rPr>
                <w:rFonts w:ascii="Verdana" w:eastAsia="Times New Roman" w:hAnsi="Verdana" w:cs="Times New Roman"/>
                <w:b/>
                <w:bCs/>
                <w:color w:val="000000"/>
                <w:sz w:val="18"/>
                <w:szCs w:val="18"/>
                <w:vertAlign w:val="superscript"/>
                <w:lang w:eastAsia="en-GB"/>
              </w:rPr>
              <w:t>st</w:t>
            </w:r>
            <w:r>
              <w:rPr>
                <w:rFonts w:ascii="Verdana" w:eastAsia="Times New Roman" w:hAnsi="Verdana" w:cs="Times New Roman"/>
                <w:b/>
                <w:bCs/>
                <w:color w:val="000000"/>
                <w:sz w:val="18"/>
                <w:szCs w:val="18"/>
                <w:lang w:eastAsia="en-GB"/>
              </w:rPr>
              <w:t xml:space="preserve"> May 2019 </w:t>
            </w:r>
            <w:r>
              <w:rPr>
                <w:rFonts w:ascii="Verdana" w:eastAsia="Times New Roman" w:hAnsi="Verdana" w:cs="Times New Roman"/>
                <w:bCs/>
                <w:color w:val="000000"/>
                <w:sz w:val="18"/>
                <w:szCs w:val="18"/>
                <w:lang w:eastAsia="en-GB"/>
              </w:rPr>
              <w:t>(</w:t>
            </w:r>
            <w:r w:rsidRPr="002C640A">
              <w:rPr>
                <w:rFonts w:ascii="Verdana" w:eastAsia="Times New Roman" w:hAnsi="Verdana" w:cs="Times New Roman"/>
                <w:color w:val="000000"/>
                <w:sz w:val="18"/>
                <w:szCs w:val="18"/>
                <w:lang w:eastAsia="en-GB"/>
              </w:rPr>
              <w:t>a)</w:t>
            </w:r>
          </w:p>
          <w:p w14:paraId="2E82CCD4"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5F25E345" w14:textId="24F35BF0"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2018, these documents will be available on reasonable notice by application to:</w:t>
            </w:r>
          </w:p>
          <w:p w14:paraId="4B8CB0E5"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 xml:space="preserve">(b) </w:t>
            </w:r>
            <w:proofErr w:type="spellStart"/>
            <w:r w:rsidRPr="002C640A">
              <w:rPr>
                <w:rFonts w:ascii="Verdana" w:eastAsia="Times New Roman" w:hAnsi="Verdana" w:cs="Times New Roman"/>
                <w:color w:val="000000"/>
                <w:sz w:val="18"/>
                <w:szCs w:val="18"/>
                <w:lang w:eastAsia="en-GB"/>
              </w:rPr>
              <w:t>Tonia_Duffy</w:t>
            </w:r>
            <w:proofErr w:type="spellEnd"/>
            <w:r w:rsidRPr="002C640A">
              <w:rPr>
                <w:rFonts w:ascii="Verdana" w:eastAsia="Times New Roman" w:hAnsi="Verdana" w:cs="Times New Roman"/>
                <w:color w:val="000000"/>
                <w:sz w:val="18"/>
                <w:szCs w:val="18"/>
                <w:lang w:eastAsia="en-GB"/>
              </w:rPr>
              <w:t xml:space="preserve"> Parish Clerk</w:t>
            </w:r>
          </w:p>
          <w:p w14:paraId="6F6B316E"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     Irton With Santon Parish Council</w:t>
            </w:r>
          </w:p>
          <w:p w14:paraId="7E544CE8"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     1 Santon Village</w:t>
            </w:r>
          </w:p>
          <w:p w14:paraId="03175B8B"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 xml:space="preserve">     </w:t>
            </w:r>
            <w:proofErr w:type="spellStart"/>
            <w:r w:rsidRPr="002C640A">
              <w:rPr>
                <w:rFonts w:ascii="Verdana" w:eastAsia="Times New Roman" w:hAnsi="Verdana" w:cs="Times New Roman"/>
                <w:color w:val="000000"/>
                <w:sz w:val="18"/>
                <w:szCs w:val="18"/>
                <w:lang w:eastAsia="en-GB"/>
              </w:rPr>
              <w:t>Holmrook</w:t>
            </w:r>
            <w:proofErr w:type="spellEnd"/>
          </w:p>
          <w:p w14:paraId="321F8F55"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     CA19 1UN</w:t>
            </w:r>
          </w:p>
          <w:p w14:paraId="7FCA6D52"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p>
          <w:p w14:paraId="13D0D189" w14:textId="347D9E32"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 xml:space="preserve">commencing on (c) </w:t>
            </w:r>
            <w:r w:rsidRPr="002C640A">
              <w:rPr>
                <w:rFonts w:ascii="Verdana" w:eastAsia="Times New Roman" w:hAnsi="Verdana" w:cs="Times New Roman"/>
                <w:b/>
                <w:color w:val="000000"/>
                <w:sz w:val="18"/>
                <w:szCs w:val="18"/>
                <w:lang w:eastAsia="en-GB"/>
              </w:rPr>
              <w:t>Monday 3</w:t>
            </w:r>
            <w:r w:rsidRPr="002C640A">
              <w:rPr>
                <w:rFonts w:ascii="Verdana" w:eastAsia="Times New Roman" w:hAnsi="Verdana" w:cs="Times New Roman"/>
                <w:b/>
                <w:color w:val="000000"/>
                <w:sz w:val="18"/>
                <w:szCs w:val="18"/>
                <w:vertAlign w:val="superscript"/>
                <w:lang w:eastAsia="en-GB"/>
              </w:rPr>
              <w:t>rd</w:t>
            </w:r>
            <w:r w:rsidRPr="002C640A">
              <w:rPr>
                <w:rFonts w:ascii="Verdana" w:eastAsia="Times New Roman" w:hAnsi="Verdana" w:cs="Times New Roman"/>
                <w:b/>
                <w:color w:val="000000"/>
                <w:sz w:val="18"/>
                <w:szCs w:val="18"/>
                <w:lang w:eastAsia="en-GB"/>
              </w:rPr>
              <w:t xml:space="preserve"> June 2019</w:t>
            </w:r>
          </w:p>
          <w:p w14:paraId="4D033A3A" w14:textId="30C60A23"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and ending on (d</w:t>
            </w:r>
            <w:proofErr w:type="gramStart"/>
            <w:r w:rsidRPr="002C640A">
              <w:rPr>
                <w:rFonts w:ascii="Verdana" w:eastAsia="Times New Roman" w:hAnsi="Verdana" w:cs="Times New Roman"/>
                <w:color w:val="000000"/>
                <w:sz w:val="18"/>
                <w:szCs w:val="18"/>
                <w:lang w:eastAsia="en-GB"/>
              </w:rPr>
              <w:t>)  </w:t>
            </w:r>
            <w:r w:rsidRPr="002C640A">
              <w:rPr>
                <w:rFonts w:ascii="Verdana" w:eastAsia="Times New Roman" w:hAnsi="Verdana" w:cs="Times New Roman"/>
                <w:b/>
                <w:color w:val="000000"/>
                <w:sz w:val="18"/>
                <w:szCs w:val="18"/>
                <w:lang w:eastAsia="en-GB"/>
              </w:rPr>
              <w:t>Friday</w:t>
            </w:r>
            <w:proofErr w:type="gramEnd"/>
            <w:r w:rsidRPr="002C640A">
              <w:rPr>
                <w:rFonts w:ascii="Verdana" w:eastAsia="Times New Roman" w:hAnsi="Verdana" w:cs="Times New Roman"/>
                <w:b/>
                <w:color w:val="000000"/>
                <w:sz w:val="18"/>
                <w:szCs w:val="18"/>
                <w:lang w:eastAsia="en-GB"/>
              </w:rPr>
              <w:t xml:space="preserve"> 12</w:t>
            </w:r>
            <w:r w:rsidRPr="002C640A">
              <w:rPr>
                <w:rFonts w:ascii="Verdana" w:eastAsia="Times New Roman" w:hAnsi="Verdana" w:cs="Times New Roman"/>
                <w:b/>
                <w:color w:val="000000"/>
                <w:sz w:val="18"/>
                <w:szCs w:val="18"/>
                <w:vertAlign w:val="superscript"/>
                <w:lang w:eastAsia="en-GB"/>
              </w:rPr>
              <w:t>th</w:t>
            </w:r>
            <w:r w:rsidRPr="002C640A">
              <w:rPr>
                <w:rFonts w:ascii="Verdana" w:eastAsia="Times New Roman" w:hAnsi="Verdana" w:cs="Times New Roman"/>
                <w:b/>
                <w:color w:val="000000"/>
                <w:sz w:val="18"/>
                <w:szCs w:val="18"/>
                <w:lang w:eastAsia="en-GB"/>
              </w:rPr>
              <w:t xml:space="preserve"> July 2019</w:t>
            </w:r>
          </w:p>
          <w:p w14:paraId="0FDDAB86"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p>
          <w:p w14:paraId="4609EF19"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3. Local government electors and their representatives also have:</w:t>
            </w:r>
          </w:p>
          <w:p w14:paraId="06266D80"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0B436BB2" w14:textId="77777777" w:rsidR="002C640A" w:rsidRPr="002C640A" w:rsidRDefault="002C640A" w:rsidP="002C640A">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The opportunity to question the appointed auditor about the accounting records; and</w:t>
            </w:r>
          </w:p>
          <w:p w14:paraId="348734E0" w14:textId="77777777" w:rsidR="002C640A" w:rsidRPr="002C640A" w:rsidRDefault="002C640A" w:rsidP="002C640A">
            <w:pPr>
              <w:numPr>
                <w:ilvl w:val="0"/>
                <w:numId w:val="1"/>
              </w:num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42044B78" w14:textId="77777777" w:rsidR="002C640A" w:rsidRPr="002C640A" w:rsidRDefault="002C640A" w:rsidP="002C640A">
            <w:pPr>
              <w:spacing w:before="100" w:beforeAutospacing="1" w:after="100" w:afterAutospacing="1" w:line="270" w:lineRule="atLeast"/>
              <w:ind w:left="720"/>
              <w:rPr>
                <w:rFonts w:ascii="Verdana" w:eastAsia="Times New Roman" w:hAnsi="Verdana" w:cs="Times New Roman"/>
                <w:color w:val="000000"/>
                <w:sz w:val="18"/>
                <w:szCs w:val="18"/>
                <w:lang w:eastAsia="en-GB"/>
              </w:rPr>
            </w:pPr>
          </w:p>
          <w:p w14:paraId="39D0091F"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The appointed auditor can be contacted at the address in paragraph 4 below for this purpose between the above dates only.</w:t>
            </w:r>
          </w:p>
          <w:p w14:paraId="7CFAAB85"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p>
          <w:p w14:paraId="255DF677" w14:textId="77777777" w:rsidR="002C640A" w:rsidRDefault="002C640A" w:rsidP="002C640A">
            <w:pPr>
              <w:spacing w:before="100" w:beforeAutospacing="1" w:after="100" w:afterAutospacing="1" w:line="270" w:lineRule="atLeast"/>
              <w:rPr>
                <w:rFonts w:ascii="Verdana" w:eastAsia="Times New Roman" w:hAnsi="Verdana" w:cs="Times New Roman"/>
                <w:b/>
                <w:bCs/>
                <w:color w:val="000000"/>
                <w:sz w:val="18"/>
                <w:szCs w:val="18"/>
                <w:lang w:eastAsia="en-GB"/>
              </w:rPr>
            </w:pPr>
            <w:r w:rsidRPr="002C640A">
              <w:rPr>
                <w:rFonts w:ascii="Verdana" w:eastAsia="Times New Roman" w:hAnsi="Verdana" w:cs="Times New Roman"/>
                <w:b/>
                <w:bCs/>
                <w:color w:val="000000"/>
                <w:sz w:val="18"/>
                <w:szCs w:val="18"/>
                <w:lang w:eastAsia="en-GB"/>
              </w:rPr>
              <w:t>4. The smaller authority’s AGAR is only subject to review by the appointed auditor if questions or objections raised under the Local Audit and Accountability Act 2014 lead to the involvement of the auditor.  The appointed auditor is:</w:t>
            </w:r>
          </w:p>
          <w:p w14:paraId="4FF45D57" w14:textId="73BDBBAF"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Pr>
                <w:rFonts w:ascii="Verdana" w:eastAsia="Times New Roman" w:hAnsi="Verdana" w:cs="Times New Roman"/>
                <w:b/>
                <w:bCs/>
                <w:color w:val="000000"/>
                <w:sz w:val="18"/>
                <w:szCs w:val="18"/>
                <w:lang w:eastAsia="en-GB"/>
              </w:rPr>
              <w:t xml:space="preserve">      </w:t>
            </w:r>
            <w:r w:rsidRPr="002C640A">
              <w:rPr>
                <w:rFonts w:ascii="Verdana" w:eastAsia="Times New Roman" w:hAnsi="Verdana" w:cs="Times New Roman"/>
                <w:b/>
                <w:bCs/>
                <w:color w:val="000000"/>
                <w:sz w:val="18"/>
                <w:szCs w:val="18"/>
                <w:lang w:eastAsia="en-GB"/>
              </w:rPr>
              <w:t>PKF Littlejohn LLP (Ref: SBA Team)</w:t>
            </w:r>
          </w:p>
          <w:p w14:paraId="6CADC0AC"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 xml:space="preserve">1 </w:t>
            </w:r>
            <w:proofErr w:type="spellStart"/>
            <w:r w:rsidRPr="002C640A">
              <w:rPr>
                <w:rFonts w:ascii="Verdana" w:eastAsia="Times New Roman" w:hAnsi="Verdana" w:cs="Times New Roman"/>
                <w:b/>
                <w:bCs/>
                <w:color w:val="000000"/>
                <w:sz w:val="18"/>
                <w:szCs w:val="18"/>
                <w:lang w:eastAsia="en-GB"/>
              </w:rPr>
              <w:t>Westferry</w:t>
            </w:r>
            <w:proofErr w:type="spellEnd"/>
            <w:r w:rsidRPr="002C640A">
              <w:rPr>
                <w:rFonts w:ascii="Verdana" w:eastAsia="Times New Roman" w:hAnsi="Verdana" w:cs="Times New Roman"/>
                <w:b/>
                <w:bCs/>
                <w:color w:val="000000"/>
                <w:sz w:val="18"/>
                <w:szCs w:val="18"/>
                <w:lang w:eastAsia="en-GB"/>
              </w:rPr>
              <w:t xml:space="preserve"> Circus</w:t>
            </w:r>
          </w:p>
          <w:p w14:paraId="60C5802B"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Canary Wharf</w:t>
            </w:r>
          </w:p>
          <w:p w14:paraId="13D2CADD"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London E14 4HD</w:t>
            </w:r>
          </w:p>
          <w:p w14:paraId="18BD4094"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w:t>
            </w:r>
            <w:hyperlink r:id="rId5" w:history="1">
              <w:r w:rsidRPr="002C640A">
                <w:rPr>
                  <w:rFonts w:ascii="Verdana" w:eastAsia="Times New Roman" w:hAnsi="Verdana" w:cs="Times New Roman"/>
                  <w:color w:val="0000FF"/>
                  <w:sz w:val="18"/>
                  <w:szCs w:val="18"/>
                  <w:u w:val="single"/>
                  <w:lang w:eastAsia="en-GB"/>
                </w:rPr>
                <w:t>sba@pkf-littlejohn.com</w:t>
              </w:r>
            </w:hyperlink>
            <w:r w:rsidRPr="002C640A">
              <w:rPr>
                <w:rFonts w:ascii="Verdana" w:eastAsia="Times New Roman" w:hAnsi="Verdana" w:cs="Times New Roman"/>
                <w:color w:val="000000"/>
                <w:sz w:val="18"/>
                <w:szCs w:val="18"/>
                <w:lang w:eastAsia="en-GB"/>
              </w:rPr>
              <w:t>)</w:t>
            </w:r>
          </w:p>
          <w:p w14:paraId="2F631B66"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p>
          <w:p w14:paraId="081EE349"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 xml:space="preserve">5. This announcement is made by (e) Tonia Duffy Clerk to the </w:t>
            </w:r>
          </w:p>
          <w:p w14:paraId="24022915"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b/>
                <w:bCs/>
                <w:color w:val="000000"/>
                <w:sz w:val="18"/>
                <w:szCs w:val="18"/>
                <w:lang w:eastAsia="en-GB"/>
              </w:rPr>
              <w:t>                                                                 Parish of Irton with Santon</w:t>
            </w:r>
          </w:p>
          <w:p w14:paraId="01EEE200"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tc>
        <w:tc>
          <w:tcPr>
            <w:tcW w:w="309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60C589"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4F86E0B4"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04673242" w14:textId="77777777" w:rsidR="002C640A" w:rsidRPr="002C640A" w:rsidRDefault="002C640A" w:rsidP="002C640A">
            <w:pPr>
              <w:spacing w:before="100" w:beforeAutospacing="1" w:after="100" w:afterAutospacing="1" w:line="270" w:lineRule="atLeast"/>
              <w:ind w:left="18"/>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(a) Insert date of placing of the notice which must be not less than 1 day before the date in (c) below</w:t>
            </w:r>
          </w:p>
          <w:p w14:paraId="05FFD1CA"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421FF49F"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5EF8411D"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74E6EF11"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5A6E50D7"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55203713"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4FEDAE1E" w14:textId="77777777" w:rsidR="002C640A" w:rsidRPr="002C640A" w:rsidRDefault="002C640A" w:rsidP="002C640A">
            <w:pPr>
              <w:spacing w:before="100" w:beforeAutospacing="1" w:after="100" w:afterAutospacing="1" w:line="270" w:lineRule="atLeast"/>
              <w:ind w:left="357"/>
              <w:rPr>
                <w:rFonts w:ascii="Verdana" w:eastAsia="Times New Roman" w:hAnsi="Verdana" w:cs="Times New Roman"/>
                <w:color w:val="000000"/>
                <w:sz w:val="18"/>
                <w:szCs w:val="18"/>
                <w:lang w:eastAsia="en-GB"/>
              </w:rPr>
            </w:pPr>
          </w:p>
          <w:p w14:paraId="6C3D830C"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0ED94E83"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41A5A17A"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0A308D68"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(b) Insert name, position and address/telephone number/ email address, as appropriate, of the Clerk or other person to which any person may apply to inspect the accounts</w:t>
            </w:r>
          </w:p>
          <w:p w14:paraId="03AD7838" w14:textId="77777777" w:rsidR="002C640A" w:rsidRPr="002C640A" w:rsidRDefault="002C640A" w:rsidP="002C640A">
            <w:pPr>
              <w:spacing w:before="100" w:beforeAutospacing="1" w:after="100" w:afterAutospacing="1" w:line="270" w:lineRule="atLeast"/>
              <w:ind w:left="357"/>
              <w:rPr>
                <w:rFonts w:ascii="Verdana" w:eastAsia="Times New Roman" w:hAnsi="Verdana" w:cs="Times New Roman"/>
                <w:color w:val="000000"/>
                <w:sz w:val="18"/>
                <w:szCs w:val="18"/>
                <w:lang w:eastAsia="en-GB"/>
              </w:rPr>
            </w:pPr>
          </w:p>
          <w:p w14:paraId="30E9C0FB"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(c) Insert date, which must be at least 1 day after the date of announcement in (a) above and at least 30 working days before the date appointed in (d) below</w:t>
            </w:r>
          </w:p>
          <w:p w14:paraId="129D1F59" w14:textId="77777777" w:rsidR="002C640A" w:rsidRPr="002C640A" w:rsidRDefault="002C640A" w:rsidP="002C640A">
            <w:pPr>
              <w:spacing w:before="100" w:beforeAutospacing="1" w:after="100" w:afterAutospacing="1" w:line="270" w:lineRule="atLeast"/>
              <w:ind w:left="357"/>
              <w:rPr>
                <w:rFonts w:ascii="Verdana" w:eastAsia="Times New Roman" w:hAnsi="Verdana" w:cs="Times New Roman"/>
                <w:color w:val="000000"/>
                <w:sz w:val="18"/>
                <w:szCs w:val="18"/>
                <w:lang w:eastAsia="en-GB"/>
              </w:rPr>
            </w:pPr>
          </w:p>
          <w:p w14:paraId="30C85BB8" w14:textId="77777777" w:rsidR="002C640A" w:rsidRPr="002C640A" w:rsidRDefault="002C640A" w:rsidP="002C640A">
            <w:pPr>
              <w:spacing w:before="100" w:beforeAutospacing="1" w:after="100" w:afterAutospacing="1" w:line="270" w:lineRule="atLeast"/>
              <w:ind w:left="18"/>
              <w:rPr>
                <w:rFonts w:ascii="Verdana" w:eastAsia="Times New Roman" w:hAnsi="Verdana" w:cs="Times New Roman"/>
                <w:color w:val="000000"/>
                <w:sz w:val="18"/>
                <w:szCs w:val="18"/>
                <w:lang w:eastAsia="en-GB"/>
              </w:rPr>
            </w:pPr>
            <w:r w:rsidRPr="002C640A">
              <w:rPr>
                <w:rFonts w:ascii="Verdana" w:eastAsia="Times New Roman" w:hAnsi="Verdana" w:cs="Times New Roman"/>
                <w:color w:val="000000"/>
                <w:sz w:val="18"/>
                <w:szCs w:val="18"/>
                <w:lang w:eastAsia="en-GB"/>
              </w:rPr>
              <w:t>(d) The inspection period between (c) and (d) must be 30 working days inclusive and must include the first 10 working days of July.</w:t>
            </w:r>
          </w:p>
          <w:p w14:paraId="11737923"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15FAFEA5"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5907CBFE"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1B29B720"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2A631706"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36771733"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11C1C716" w14:textId="77777777" w:rsidR="002C640A" w:rsidRPr="002C640A" w:rsidRDefault="002C640A" w:rsidP="002C640A">
            <w:pPr>
              <w:spacing w:before="100" w:beforeAutospacing="1" w:after="100" w:afterAutospacing="1" w:line="270" w:lineRule="atLeast"/>
              <w:rPr>
                <w:rFonts w:ascii="Verdana" w:eastAsia="Times New Roman" w:hAnsi="Verdana" w:cs="Times New Roman"/>
                <w:color w:val="000000"/>
                <w:sz w:val="18"/>
                <w:szCs w:val="18"/>
                <w:lang w:eastAsia="en-GB"/>
              </w:rPr>
            </w:pPr>
          </w:p>
          <w:p w14:paraId="51FF5C60" w14:textId="77777777" w:rsidR="002C640A" w:rsidRPr="002C640A" w:rsidRDefault="002C640A" w:rsidP="002C640A">
            <w:pPr>
              <w:spacing w:before="100" w:beforeAutospacing="1" w:after="100" w:afterAutospacing="1" w:line="270" w:lineRule="atLeast"/>
              <w:ind w:left="18"/>
              <w:rPr>
                <w:rFonts w:ascii="Verdana" w:eastAsia="Times New Roman" w:hAnsi="Verdana" w:cs="Times New Roman"/>
                <w:color w:val="000000"/>
                <w:sz w:val="18"/>
                <w:szCs w:val="18"/>
                <w:lang w:eastAsia="en-GB"/>
              </w:rPr>
            </w:pPr>
          </w:p>
          <w:p w14:paraId="4C87B05B" w14:textId="77777777" w:rsidR="002C640A" w:rsidRPr="002C640A" w:rsidRDefault="002C640A" w:rsidP="002C640A">
            <w:pPr>
              <w:spacing w:before="100" w:beforeAutospacing="1" w:after="100" w:afterAutospacing="1" w:line="270" w:lineRule="atLeast"/>
              <w:ind w:left="360"/>
              <w:rPr>
                <w:rFonts w:ascii="Verdana" w:eastAsia="Times New Roman" w:hAnsi="Verdana" w:cs="Times New Roman"/>
                <w:color w:val="000000"/>
                <w:sz w:val="18"/>
                <w:szCs w:val="18"/>
                <w:lang w:eastAsia="en-GB"/>
              </w:rPr>
            </w:pPr>
          </w:p>
          <w:p w14:paraId="348E46A7" w14:textId="5B42DB5F" w:rsidR="002C640A" w:rsidRPr="002C640A" w:rsidRDefault="002C640A" w:rsidP="002C640A">
            <w:pPr>
              <w:spacing w:before="100" w:beforeAutospacing="1" w:after="100" w:afterAutospacing="1" w:line="270" w:lineRule="atLeast"/>
              <w:ind w:left="18"/>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w:t>
            </w:r>
            <w:r w:rsidRPr="002C640A">
              <w:rPr>
                <w:rFonts w:ascii="Verdana" w:eastAsia="Times New Roman" w:hAnsi="Verdana" w:cs="Times New Roman"/>
                <w:color w:val="000000"/>
                <w:sz w:val="18"/>
                <w:szCs w:val="18"/>
                <w:lang w:eastAsia="en-GB"/>
              </w:rPr>
              <w:t>e) Insert name and position of person placing the notice – this person must be the responsible financial officer for the smaller authority</w:t>
            </w:r>
          </w:p>
        </w:tc>
      </w:tr>
    </w:tbl>
    <w:p w14:paraId="2130A608" w14:textId="77777777" w:rsidR="002C640A" w:rsidRDefault="002C640A"/>
    <w:p w14:paraId="742D6440" w14:textId="77777777" w:rsidR="002C640A" w:rsidRDefault="002C640A"/>
    <w:sectPr w:rsidR="002C6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671D"/>
    <w:multiLevelType w:val="multilevel"/>
    <w:tmpl w:val="09EA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0A"/>
    <w:rsid w:val="002C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9C38"/>
  <w15:chartTrackingRefBased/>
  <w15:docId w15:val="{67D2CDFE-9ECF-4E0F-AD72-5A816BC4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C64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640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C6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C640A"/>
    <w:rPr>
      <w:b/>
      <w:bCs/>
    </w:rPr>
  </w:style>
  <w:style w:type="character" w:styleId="Hyperlink">
    <w:name w:val="Hyperlink"/>
    <w:basedOn w:val="DefaultParagraphFont"/>
    <w:uiPriority w:val="99"/>
    <w:semiHidden/>
    <w:unhideWhenUsed/>
    <w:rsid w:val="002C6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ittlejoh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Noakes</dc:creator>
  <cp:keywords/>
  <dc:description/>
  <cp:lastModifiedBy>Tonia Noakes</cp:lastModifiedBy>
  <cp:revision>1</cp:revision>
  <dcterms:created xsi:type="dcterms:W3CDTF">2019-06-03T18:39:00Z</dcterms:created>
  <dcterms:modified xsi:type="dcterms:W3CDTF">2019-06-03T18:48:00Z</dcterms:modified>
</cp:coreProperties>
</file>