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5C13E32D" w:rsidR="00244778" w:rsidRPr="003366A0" w:rsidRDefault="00244778" w:rsidP="004A057B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</w:t>
      </w:r>
      <w:r w:rsidR="004A057B">
        <w:rPr>
          <w:rFonts w:eastAsia="Droid Sans Fallback" w:cstheme="minorHAnsi"/>
          <w:kern w:val="1"/>
          <w:lang w:eastAsia="zh-CN" w:bidi="hi-IN"/>
        </w:rPr>
        <w:t xml:space="preserve">7 May </w:t>
      </w:r>
      <w:r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 w:rsidR="004A057B">
        <w:rPr>
          <w:rFonts w:eastAsia="Droid Sans Fallback" w:cstheme="minorHAnsi"/>
          <w:kern w:val="1"/>
          <w:lang w:eastAsia="zh-CN" w:bidi="hi-IN"/>
        </w:rPr>
        <w:t>3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6F822309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the Annual Meeting of Elwick Parish Council which will be held</w:t>
      </w:r>
    </w:p>
    <w:p w14:paraId="778A2A80" w14:textId="36501926" w:rsidR="00244778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4A057B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>Mon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4A057B" w:rsidRPr="004A057B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nd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 xml:space="preserve"> May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4A057B">
        <w:rPr>
          <w:rFonts w:eastAsia="Droid Sans Fallback" w:cstheme="minorHAnsi"/>
          <w:b/>
          <w:bCs/>
          <w:kern w:val="1"/>
          <w:lang w:eastAsia="zh-CN" w:bidi="hi-IN"/>
        </w:rPr>
        <w:t>3 at Elwick W.I. Hall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67A6BDD4" w14:textId="77777777" w:rsidR="004A057B" w:rsidRDefault="004A057B" w:rsidP="00244778">
      <w:pPr>
        <w:spacing w:after="0" w:line="240" w:lineRule="auto"/>
        <w:ind w:left="567"/>
        <w:rPr>
          <w:rFonts w:cstheme="minorHAnsi"/>
          <w:b/>
        </w:rPr>
      </w:pPr>
    </w:p>
    <w:p w14:paraId="528336DB" w14:textId="35B47985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0EDC52B1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</w:p>
    <w:p w14:paraId="355D0FB1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  <w:b/>
        </w:rPr>
      </w:pPr>
      <w:r>
        <w:rPr>
          <w:rFonts w:cstheme="minorHAnsi"/>
          <w:b/>
        </w:rPr>
        <w:t xml:space="preserve">The outgoing Chairman will take the chair until the new chairman is elected. </w:t>
      </w:r>
    </w:p>
    <w:p w14:paraId="4E2FC667" w14:textId="77777777" w:rsidR="00244778" w:rsidRPr="003366A0" w:rsidRDefault="00244778" w:rsidP="00244778">
      <w:pPr>
        <w:spacing w:after="0" w:line="240" w:lineRule="auto"/>
        <w:ind w:left="567"/>
        <w:rPr>
          <w:rFonts w:cstheme="minorHAnsi"/>
        </w:rPr>
      </w:pPr>
    </w:p>
    <w:p w14:paraId="19DB33BD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Chair</w:t>
      </w:r>
    </w:p>
    <w:p w14:paraId="095C96BB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Chairman for the forthcoming year</w:t>
      </w:r>
    </w:p>
    <w:p w14:paraId="400F38D5" w14:textId="77777777" w:rsidR="00244778" w:rsidRPr="003366A0" w:rsidRDefault="00244778" w:rsidP="0024477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Chairman to sign the Declaration of Office form.</w:t>
      </w:r>
    </w:p>
    <w:p w14:paraId="71406F3C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Election of Vice-Chair</w:t>
      </w:r>
    </w:p>
    <w:p w14:paraId="4FF84C81" w14:textId="77777777" w:rsidR="00244778" w:rsidRPr="003366A0" w:rsidRDefault="00244778" w:rsidP="0024477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elect the Vice-Chairman for the forthcoming year</w:t>
      </w:r>
    </w:p>
    <w:p w14:paraId="039BC683" w14:textId="49F21D28" w:rsidR="00244778" w:rsidRDefault="00244778" w:rsidP="0024477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The Vice-Chairman to sign the Declaration of Office form.</w:t>
      </w:r>
    </w:p>
    <w:p w14:paraId="441E5D5B" w14:textId="1049C12C" w:rsidR="008F6F42" w:rsidRPr="008F6F42" w:rsidRDefault="008F6F42" w:rsidP="008F6F42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8F6F42">
        <w:rPr>
          <w:rFonts w:cstheme="minorHAnsi"/>
          <w:b/>
          <w:bCs/>
          <w:iCs/>
        </w:rPr>
        <w:t>Casual Vacancy –</w:t>
      </w:r>
      <w:r w:rsidRPr="008F6F42">
        <w:rPr>
          <w:rFonts w:cstheme="minorHAnsi"/>
          <w:iCs/>
        </w:rPr>
        <w:t xml:space="preserve"> due to </w:t>
      </w:r>
      <w:r>
        <w:rPr>
          <w:rFonts w:cstheme="minorHAnsi"/>
          <w:iCs/>
        </w:rPr>
        <w:t xml:space="preserve">the </w:t>
      </w:r>
      <w:r w:rsidRPr="008F6F42">
        <w:rPr>
          <w:rFonts w:cstheme="minorHAnsi"/>
          <w:iCs/>
        </w:rPr>
        <w:t xml:space="preserve">resignation of Cllr </w:t>
      </w:r>
      <w:r w:rsidR="004A057B">
        <w:rPr>
          <w:rFonts w:cstheme="minorHAnsi"/>
          <w:iCs/>
        </w:rPr>
        <w:t>Ruth Musgrave</w:t>
      </w:r>
      <w:r w:rsidRPr="008F6F42">
        <w:rPr>
          <w:rFonts w:cstheme="minorHAnsi"/>
          <w:iCs/>
        </w:rPr>
        <w:t xml:space="preserve">. </w:t>
      </w:r>
      <w:r w:rsidRPr="008F6F42">
        <w:rPr>
          <w:rFonts w:cstheme="minorHAnsi"/>
          <w:i/>
        </w:rPr>
        <w:t xml:space="preserve">The notice of the vacancy having been displayed on </w:t>
      </w:r>
      <w:r w:rsidR="004A057B">
        <w:rPr>
          <w:rFonts w:cstheme="minorHAnsi"/>
          <w:i/>
        </w:rPr>
        <w:t>the</w:t>
      </w:r>
      <w:r w:rsidRPr="008F6F42">
        <w:rPr>
          <w:rFonts w:cstheme="minorHAnsi"/>
          <w:i/>
        </w:rPr>
        <w:t xml:space="preserve"> PC notice board</w:t>
      </w:r>
      <w:r w:rsidR="004A057B">
        <w:rPr>
          <w:rFonts w:cstheme="minorHAnsi"/>
          <w:i/>
        </w:rPr>
        <w:t xml:space="preserve"> </w:t>
      </w:r>
      <w:r w:rsidRPr="008F6F42">
        <w:rPr>
          <w:rFonts w:cstheme="minorHAnsi"/>
          <w:i/>
        </w:rPr>
        <w:t>for the requisite number of days, and no call for an election having been made, the Parish Council must now decide if it wishes to co-opt</w:t>
      </w:r>
      <w:r w:rsidR="00D234E2">
        <w:rPr>
          <w:rFonts w:cstheme="minorHAnsi"/>
          <w:i/>
        </w:rPr>
        <w:t xml:space="preserve"> and if so, whom.</w:t>
      </w:r>
      <w:r w:rsidRPr="008F6F42">
        <w:rPr>
          <w:rFonts w:cstheme="minorHAnsi"/>
          <w:i/>
        </w:rPr>
        <w:t xml:space="preserve"> </w:t>
      </w:r>
    </w:p>
    <w:p w14:paraId="50B26E53" w14:textId="46ACE06A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Declaration of Interests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 xml:space="preserve">Councillors to declare any interests in accordance with the Relevant Authorities (Disclosable Pecuniary Interests) Regulations 2012 in relation to the meeting) </w:t>
      </w:r>
    </w:p>
    <w:p w14:paraId="5E641AF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Apologies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 xml:space="preserve">(To note apologies from Councillors </w:t>
      </w:r>
      <w:proofErr w:type="gramStart"/>
      <w:r w:rsidRPr="003366A0">
        <w:rPr>
          <w:rFonts w:cstheme="minorHAnsi"/>
          <w:i/>
        </w:rPr>
        <w:t>not present</w:t>
      </w:r>
      <w:proofErr w:type="gramEnd"/>
      <w:r w:rsidRPr="003366A0">
        <w:rPr>
          <w:rFonts w:cstheme="minorHAnsi"/>
          <w:i/>
        </w:rPr>
        <w:t xml:space="preserve"> at the meeting)</w:t>
      </w:r>
    </w:p>
    <w:p w14:paraId="6DB60B2C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Formation of Sub-Committees</w:t>
      </w:r>
      <w:r w:rsidRPr="003366A0">
        <w:rPr>
          <w:rFonts w:cstheme="minorHAnsi"/>
        </w:rPr>
        <w:t xml:space="preserve">:  </w:t>
      </w:r>
    </w:p>
    <w:p w14:paraId="7BD78679" w14:textId="77777777" w:rsidR="00244778" w:rsidRPr="003366A0" w:rsidRDefault="00244778" w:rsidP="00244778">
      <w:pPr>
        <w:pStyle w:val="ListParagraph"/>
        <w:spacing w:after="0" w:line="240" w:lineRule="auto"/>
        <w:ind w:left="567"/>
        <w:rPr>
          <w:rFonts w:cstheme="minorHAnsi"/>
          <w:i/>
        </w:rPr>
      </w:pPr>
      <w:r w:rsidRPr="003366A0">
        <w:rPr>
          <w:rFonts w:cstheme="minorHAnsi"/>
          <w:i/>
        </w:rPr>
        <w:t>(To decide the formation of Sub-Committees and their respective delegated authority)</w:t>
      </w:r>
    </w:p>
    <w:p w14:paraId="32C9B32B" w14:textId="77BB6FD7" w:rsidR="004A057B" w:rsidRDefault="004A057B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Personnel Committee</w:t>
      </w:r>
    </w:p>
    <w:p w14:paraId="164EDAF4" w14:textId="6ECFBE70" w:rsidR="00244778" w:rsidRPr="003366A0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Social Activities Committee</w:t>
      </w:r>
    </w:p>
    <w:p w14:paraId="6A327404" w14:textId="77777777" w:rsidR="00244778" w:rsidRPr="003366A0" w:rsidRDefault="00244778" w:rsidP="00244778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3366A0">
        <w:rPr>
          <w:rFonts w:cstheme="minorHAnsi"/>
        </w:rPr>
        <w:t>Village Maintenance Committee</w:t>
      </w:r>
    </w:p>
    <w:p w14:paraId="1F55DB7E" w14:textId="77777777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i/>
        </w:rPr>
      </w:pPr>
      <w:r w:rsidRPr="00E82329">
        <w:rPr>
          <w:rFonts w:cstheme="minorHAnsi"/>
          <w:b/>
          <w:bCs/>
        </w:rPr>
        <w:t>Banking arrangements</w:t>
      </w:r>
      <w:r w:rsidRPr="003366A0">
        <w:rPr>
          <w:rFonts w:cstheme="minorHAnsi"/>
        </w:rPr>
        <w:t xml:space="preserve"> </w:t>
      </w:r>
      <w:r w:rsidRPr="003366A0">
        <w:rPr>
          <w:rFonts w:cstheme="minorHAnsi"/>
          <w:i/>
        </w:rPr>
        <w:t>(To agree banking arrangements for the year and agree any changes to the nominated signatories)</w:t>
      </w:r>
    </w:p>
    <w:p w14:paraId="0A3540DD" w14:textId="6677360F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note the Asset Register</w:t>
      </w:r>
      <w:r w:rsidRPr="003366A0">
        <w:rPr>
          <w:rFonts w:cstheme="minorHAnsi"/>
        </w:rPr>
        <w:t xml:space="preserve"> dated 31</w:t>
      </w:r>
      <w:r w:rsidRPr="003366A0">
        <w:rPr>
          <w:rFonts w:cstheme="minorHAnsi"/>
          <w:vertAlign w:val="superscript"/>
        </w:rPr>
        <w:t>st</w:t>
      </w:r>
      <w:r w:rsidRPr="003366A0">
        <w:rPr>
          <w:rFonts w:cstheme="minorHAnsi"/>
        </w:rPr>
        <w:t xml:space="preserve"> March 20</w:t>
      </w:r>
      <w:r>
        <w:rPr>
          <w:rFonts w:cstheme="minorHAnsi"/>
        </w:rPr>
        <w:t>2</w:t>
      </w:r>
      <w:r w:rsidR="004A057B">
        <w:rPr>
          <w:rFonts w:cstheme="minorHAnsi"/>
        </w:rPr>
        <w:t>3</w:t>
      </w:r>
    </w:p>
    <w:p w14:paraId="5A09ECD9" w14:textId="72A6AB2A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To approve the Risk Register</w:t>
      </w:r>
      <w:r w:rsidRPr="003366A0">
        <w:rPr>
          <w:rFonts w:cstheme="minorHAnsi"/>
        </w:rPr>
        <w:t xml:space="preserve"> dated 1</w:t>
      </w:r>
      <w:r w:rsidRPr="003366A0">
        <w:rPr>
          <w:rFonts w:cstheme="minorHAnsi"/>
          <w:vertAlign w:val="superscript"/>
        </w:rPr>
        <w:t>st</w:t>
      </w:r>
      <w:r w:rsidRPr="003366A0">
        <w:rPr>
          <w:rFonts w:cstheme="minorHAnsi"/>
        </w:rPr>
        <w:t xml:space="preserve"> April 20</w:t>
      </w:r>
      <w:r>
        <w:rPr>
          <w:rFonts w:cstheme="minorHAnsi"/>
        </w:rPr>
        <w:t>2</w:t>
      </w:r>
      <w:r w:rsidR="004A057B">
        <w:rPr>
          <w:rFonts w:cstheme="minorHAnsi"/>
        </w:rPr>
        <w:t>3</w:t>
      </w:r>
    </w:p>
    <w:p w14:paraId="53B53AF4" w14:textId="77777777" w:rsidR="00244778" w:rsidRPr="00E82329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  <w:b/>
          <w:bCs/>
        </w:rPr>
      </w:pPr>
      <w:r w:rsidRPr="00E82329">
        <w:rPr>
          <w:rFonts w:cstheme="minorHAnsi"/>
          <w:b/>
          <w:bCs/>
        </w:rPr>
        <w:t>Insurance cover</w:t>
      </w:r>
    </w:p>
    <w:p w14:paraId="6AA37403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note the proposed insurance cover and decide whether it is adequate</w:t>
      </w:r>
    </w:p>
    <w:p w14:paraId="1BA67AF9" w14:textId="77777777" w:rsidR="00244778" w:rsidRPr="003366A0" w:rsidRDefault="00244778" w:rsidP="00244778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payment of the Insurance premium.</w:t>
      </w:r>
    </w:p>
    <w:p w14:paraId="0D505B18" w14:textId="753E3886" w:rsidR="00244778" w:rsidRPr="003366A0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cstheme="minorHAnsi"/>
        </w:rPr>
      </w:pPr>
      <w:r w:rsidRPr="00E82329">
        <w:rPr>
          <w:rFonts w:cstheme="minorHAnsi"/>
          <w:b/>
          <w:bCs/>
        </w:rPr>
        <w:t>Annual Governance and Accountability Return</w:t>
      </w:r>
      <w:r w:rsidRPr="003366A0">
        <w:rPr>
          <w:rFonts w:cstheme="minorHAnsi"/>
        </w:rPr>
        <w:t xml:space="preserve"> for the Year ending 31 March 20</w:t>
      </w:r>
      <w:r>
        <w:rPr>
          <w:rFonts w:cstheme="minorHAnsi"/>
        </w:rPr>
        <w:t>2</w:t>
      </w:r>
      <w:r w:rsidR="004A057B">
        <w:rPr>
          <w:rFonts w:cstheme="minorHAnsi"/>
        </w:rPr>
        <w:t>3</w:t>
      </w:r>
    </w:p>
    <w:p w14:paraId="0BF77F02" w14:textId="666B0FA6" w:rsidR="00223108" w:rsidRPr="003366A0" w:rsidRDefault="00223108" w:rsidP="0022310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the Annual Governance Statement 20</w:t>
      </w:r>
      <w:r w:rsidR="004A057B">
        <w:rPr>
          <w:rFonts w:cstheme="minorHAnsi"/>
        </w:rPr>
        <w:t>22/23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(Section1)</w:t>
      </w:r>
    </w:p>
    <w:p w14:paraId="40A5F40F" w14:textId="37925F64" w:rsidR="00E82329" w:rsidRPr="003366A0" w:rsidRDefault="00E82329" w:rsidP="00E82329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and approve the Receipts &amp; Payments Account 20</w:t>
      </w:r>
      <w:r w:rsidR="004A057B">
        <w:rPr>
          <w:rFonts w:cstheme="minorHAnsi"/>
        </w:rPr>
        <w:t>22-2023</w:t>
      </w:r>
      <w:r>
        <w:rPr>
          <w:rFonts w:cstheme="minorHAnsi"/>
        </w:rPr>
        <w:t xml:space="preserve"> and Bank Reconciliation as </w:t>
      </w:r>
      <w:proofErr w:type="gramStart"/>
      <w:r>
        <w:rPr>
          <w:rFonts w:cstheme="minorHAnsi"/>
        </w:rPr>
        <w:t>at</w:t>
      </w:r>
      <w:proofErr w:type="gramEnd"/>
      <w:r>
        <w:rPr>
          <w:rFonts w:cstheme="minorHAnsi"/>
        </w:rPr>
        <w:t xml:space="preserve"> 31</w:t>
      </w:r>
      <w:r w:rsidRPr="00E82329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March 202</w:t>
      </w:r>
      <w:r w:rsidR="004A057B">
        <w:rPr>
          <w:rFonts w:cstheme="minorHAnsi"/>
        </w:rPr>
        <w:t>3</w:t>
      </w:r>
    </w:p>
    <w:p w14:paraId="64F5D7BA" w14:textId="05624FA8" w:rsidR="00E82329" w:rsidRDefault="00E82329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To accept the Internal Auditor’s Report</w:t>
      </w:r>
      <w:r w:rsidR="00223108">
        <w:rPr>
          <w:rFonts w:cstheme="minorHAnsi"/>
        </w:rPr>
        <w:t xml:space="preserve">, </w:t>
      </w:r>
      <w:r>
        <w:rPr>
          <w:rFonts w:cstheme="minorHAnsi"/>
        </w:rPr>
        <w:t>note any recommendations</w:t>
      </w:r>
      <w:r w:rsidR="00223108">
        <w:rPr>
          <w:rFonts w:cstheme="minorHAnsi"/>
        </w:rPr>
        <w:t xml:space="preserve"> and identify any actions required</w:t>
      </w:r>
      <w:r w:rsidR="004A057B">
        <w:rPr>
          <w:rFonts w:cstheme="minorHAnsi"/>
        </w:rPr>
        <w:t>.</w:t>
      </w:r>
    </w:p>
    <w:p w14:paraId="17E2E8BC" w14:textId="398CA4DE" w:rsidR="00223108" w:rsidRDefault="0022310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To agree the </w:t>
      </w:r>
      <w:r w:rsidRPr="003366A0">
        <w:rPr>
          <w:rFonts w:cstheme="minorHAnsi"/>
        </w:rPr>
        <w:t>A</w:t>
      </w:r>
      <w:r>
        <w:rPr>
          <w:rFonts w:cstheme="minorHAnsi"/>
        </w:rPr>
        <w:t xml:space="preserve">ccounting </w:t>
      </w:r>
      <w:r w:rsidRPr="003366A0">
        <w:rPr>
          <w:rFonts w:cstheme="minorHAnsi"/>
        </w:rPr>
        <w:t>Statement</w:t>
      </w:r>
      <w:r>
        <w:rPr>
          <w:rFonts w:cstheme="minorHAnsi"/>
        </w:rPr>
        <w:t>s</w:t>
      </w:r>
      <w:r w:rsidRPr="003366A0">
        <w:rPr>
          <w:rFonts w:cstheme="minorHAnsi"/>
        </w:rPr>
        <w:t xml:space="preserve"> of the Annual Return</w:t>
      </w:r>
      <w:r>
        <w:rPr>
          <w:rFonts w:cstheme="minorHAnsi"/>
        </w:rPr>
        <w:t xml:space="preserve"> (Section</w:t>
      </w:r>
      <w:r w:rsidR="00A7793B">
        <w:rPr>
          <w:rFonts w:cstheme="minorHAnsi"/>
        </w:rPr>
        <w:t xml:space="preserve"> 2)</w:t>
      </w:r>
    </w:p>
    <w:p w14:paraId="0796FE74" w14:textId="3223F64C" w:rsidR="00244778" w:rsidRDefault="00244778" w:rsidP="00244778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3366A0">
        <w:rPr>
          <w:rFonts w:cstheme="minorHAnsi"/>
        </w:rPr>
        <w:t>To agree that the Clerk is the Responsible Financial officer for the year 20</w:t>
      </w:r>
      <w:r>
        <w:rPr>
          <w:rFonts w:cstheme="minorHAnsi"/>
        </w:rPr>
        <w:t>2</w:t>
      </w:r>
      <w:r w:rsidR="004A057B">
        <w:rPr>
          <w:rFonts w:cstheme="minorHAnsi"/>
        </w:rPr>
        <w:t>3/24.</w:t>
      </w:r>
    </w:p>
    <w:p w14:paraId="5B58042F" w14:textId="324BD36F" w:rsidR="00244778" w:rsidRDefault="00244778" w:rsidP="00244778">
      <w:pPr>
        <w:pStyle w:val="ListParagraph"/>
        <w:numPr>
          <w:ilvl w:val="0"/>
          <w:numId w:val="3"/>
        </w:numPr>
        <w:spacing w:after="0" w:line="240" w:lineRule="auto"/>
        <w:ind w:left="567" w:hanging="426"/>
        <w:rPr>
          <w:rFonts w:cstheme="minorHAnsi"/>
        </w:rPr>
      </w:pPr>
      <w:r w:rsidRPr="003366A0">
        <w:rPr>
          <w:rFonts w:cstheme="minorHAnsi"/>
        </w:rPr>
        <w:t>Appointment of Internal Auditor for the year 20</w:t>
      </w:r>
      <w:r>
        <w:rPr>
          <w:rFonts w:cstheme="minorHAnsi"/>
        </w:rPr>
        <w:t>2</w:t>
      </w:r>
      <w:r w:rsidR="004A057B">
        <w:rPr>
          <w:rFonts w:cstheme="minorHAnsi"/>
        </w:rPr>
        <w:t>3/24</w:t>
      </w:r>
      <w:r w:rsidRPr="003366A0">
        <w:rPr>
          <w:rFonts w:cstheme="minorHAnsi"/>
        </w:rPr>
        <w:t xml:space="preserve"> and agree remuneration.</w:t>
      </w:r>
    </w:p>
    <w:p w14:paraId="4852514A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584F6DF6" w14:textId="77777777" w:rsidR="004A057B" w:rsidRDefault="004A057B" w:rsidP="004A057B">
      <w:pPr>
        <w:spacing w:after="0" w:line="240" w:lineRule="auto"/>
        <w:rPr>
          <w:rFonts w:cstheme="minorHAnsi"/>
        </w:rPr>
      </w:pPr>
    </w:p>
    <w:p w14:paraId="67520043" w14:textId="630E4C3E" w:rsidR="00244778" w:rsidRPr="003366A0" w:rsidRDefault="004A057B" w:rsidP="004A057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The Annual Meeting will be followed immediately by the Ordinary Parish Council meeting. </w:t>
      </w:r>
    </w:p>
    <w:sectPr w:rsidR="00244778" w:rsidRPr="003366A0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5EC9" w14:textId="77777777" w:rsidR="00857537" w:rsidRDefault="00857537" w:rsidP="005C092A">
      <w:pPr>
        <w:spacing w:after="0" w:line="240" w:lineRule="auto"/>
      </w:pPr>
      <w:r>
        <w:separator/>
      </w:r>
    </w:p>
  </w:endnote>
  <w:endnote w:type="continuationSeparator" w:id="0">
    <w:p w14:paraId="1B84F2D9" w14:textId="77777777" w:rsidR="00857537" w:rsidRDefault="00857537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5E97" w14:textId="77777777" w:rsidR="00857537" w:rsidRDefault="00857537" w:rsidP="005C092A">
      <w:pPr>
        <w:spacing w:after="0" w:line="240" w:lineRule="auto"/>
      </w:pPr>
      <w:r>
        <w:separator/>
      </w:r>
    </w:p>
  </w:footnote>
  <w:footnote w:type="continuationSeparator" w:id="0">
    <w:p w14:paraId="6364518C" w14:textId="77777777" w:rsidR="00857537" w:rsidRDefault="00857537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81231">
    <w:abstractNumId w:val="4"/>
  </w:num>
  <w:num w:numId="2" w16cid:durableId="1288507150">
    <w:abstractNumId w:val="1"/>
  </w:num>
  <w:num w:numId="3" w16cid:durableId="1573929374">
    <w:abstractNumId w:val="5"/>
  </w:num>
  <w:num w:numId="4" w16cid:durableId="545142267">
    <w:abstractNumId w:val="2"/>
  </w:num>
  <w:num w:numId="5" w16cid:durableId="1721395388">
    <w:abstractNumId w:val="3"/>
  </w:num>
  <w:num w:numId="6" w16cid:durableId="47634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223108"/>
    <w:rsid w:val="00244778"/>
    <w:rsid w:val="00256AED"/>
    <w:rsid w:val="00344A50"/>
    <w:rsid w:val="00427BCD"/>
    <w:rsid w:val="004A057B"/>
    <w:rsid w:val="004B49E4"/>
    <w:rsid w:val="005C092A"/>
    <w:rsid w:val="005C2122"/>
    <w:rsid w:val="006704C3"/>
    <w:rsid w:val="006B0F52"/>
    <w:rsid w:val="006D1A92"/>
    <w:rsid w:val="007456BE"/>
    <w:rsid w:val="00754B1A"/>
    <w:rsid w:val="007776F3"/>
    <w:rsid w:val="007F5EBE"/>
    <w:rsid w:val="00857537"/>
    <w:rsid w:val="00857F4B"/>
    <w:rsid w:val="008F687E"/>
    <w:rsid w:val="008F6F42"/>
    <w:rsid w:val="00A7793B"/>
    <w:rsid w:val="00B33BD0"/>
    <w:rsid w:val="00BC4954"/>
    <w:rsid w:val="00C70AA8"/>
    <w:rsid w:val="00D11886"/>
    <w:rsid w:val="00D21CFD"/>
    <w:rsid w:val="00D234E2"/>
    <w:rsid w:val="00D8038D"/>
    <w:rsid w:val="00D900A6"/>
    <w:rsid w:val="00DA36D9"/>
    <w:rsid w:val="00DC4D84"/>
    <w:rsid w:val="00E82329"/>
    <w:rsid w:val="00F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3</cp:revision>
  <cp:lastPrinted>2019-09-26T13:35:00Z</cp:lastPrinted>
  <dcterms:created xsi:type="dcterms:W3CDTF">2023-05-17T21:56:00Z</dcterms:created>
  <dcterms:modified xsi:type="dcterms:W3CDTF">2023-05-17T21:57:00Z</dcterms:modified>
</cp:coreProperties>
</file>