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C5" w:rsidRDefault="00EF4B20" w:rsidP="0022633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BAVINGTON</w:t>
      </w:r>
      <w:r w:rsidR="004344CF">
        <w:rPr>
          <w:rFonts w:ascii="Verdana" w:hAnsi="Verdana"/>
          <w:color w:val="333333"/>
          <w:sz w:val="18"/>
          <w:szCs w:val="18"/>
        </w:rPr>
        <w:t xml:space="preserve"> </w:t>
      </w:r>
      <w:r w:rsidR="00226333">
        <w:rPr>
          <w:rFonts w:ascii="Verdana" w:hAnsi="Verdana"/>
          <w:color w:val="333333"/>
          <w:sz w:val="18"/>
          <w:szCs w:val="18"/>
        </w:rPr>
        <w:t>PARISH COUNCIL: AUDIT OF ACCOUNTS YEAR ENDING 31/3/2017 - doc</w:t>
      </w:r>
      <w:r w:rsidR="00CA1AC5">
        <w:rPr>
          <w:rFonts w:ascii="Verdana" w:hAnsi="Verdana"/>
          <w:color w:val="333333"/>
          <w:sz w:val="18"/>
          <w:szCs w:val="18"/>
        </w:rPr>
        <w:t>uments available to view.</w:t>
      </w:r>
    </w:p>
    <w:p w:rsidR="00226333" w:rsidRDefault="00226333" w:rsidP="0022633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Accounting Statement and Annual Governance Statement, which are unaudited and subject to change, now available to view</w:t>
      </w:r>
      <w:r w:rsidR="00EF4B20">
        <w:rPr>
          <w:rFonts w:ascii="Verdana" w:hAnsi="Verdana"/>
          <w:color w:val="333333"/>
          <w:sz w:val="18"/>
          <w:szCs w:val="18"/>
        </w:rPr>
        <w:t xml:space="preserve"> in document library</w:t>
      </w:r>
      <w:bookmarkStart w:id="0" w:name="_GoBack"/>
      <w:bookmarkEnd w:id="0"/>
      <w:r>
        <w:rPr>
          <w:rFonts w:ascii="Verdana" w:hAnsi="Verdana"/>
          <w:color w:val="333333"/>
          <w:sz w:val="18"/>
          <w:szCs w:val="18"/>
        </w:rPr>
        <w:t>, along with Internal Audit Report, elector's inspection details and accounts for year ending 31/3/2017.</w:t>
      </w:r>
    </w:p>
    <w:p w:rsidR="00226333" w:rsidRDefault="00226333" w:rsidP="00226333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C630E9" w:rsidRPr="00821AB0" w:rsidRDefault="00C630E9">
      <w:pPr>
        <w:rPr>
          <w:b/>
        </w:rPr>
      </w:pPr>
    </w:p>
    <w:p w:rsidR="00821AB0" w:rsidRPr="00821AB0" w:rsidRDefault="00821AB0">
      <w:pPr>
        <w:rPr>
          <w:b/>
        </w:rPr>
      </w:pPr>
    </w:p>
    <w:sectPr w:rsidR="00821AB0" w:rsidRPr="00821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0"/>
    <w:rsid w:val="00226333"/>
    <w:rsid w:val="004344CF"/>
    <w:rsid w:val="00670465"/>
    <w:rsid w:val="007C6EA1"/>
    <w:rsid w:val="00821AB0"/>
    <w:rsid w:val="00C630E9"/>
    <w:rsid w:val="00CA1AC5"/>
    <w:rsid w:val="00EF4B20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E243"/>
  <w15:chartTrackingRefBased/>
  <w15:docId w15:val="{C460F66E-BC71-4919-90F1-063CB04E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10</cp:revision>
  <dcterms:created xsi:type="dcterms:W3CDTF">2017-05-16T08:17:00Z</dcterms:created>
  <dcterms:modified xsi:type="dcterms:W3CDTF">2017-05-19T19:36:00Z</dcterms:modified>
</cp:coreProperties>
</file>