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65BC" w14:textId="77777777" w:rsidR="00DB3E42" w:rsidRDefault="00E92864">
      <w:pPr>
        <w:spacing w:line="259" w:lineRule="auto"/>
        <w:ind w:left="0" w:right="0" w:firstLine="0"/>
        <w:jc w:val="left"/>
      </w:pPr>
      <w:r>
        <w:rPr>
          <w:sz w:val="24"/>
        </w:rPr>
        <w:t xml:space="preserve"> </w:t>
      </w:r>
    </w:p>
    <w:p w14:paraId="5465B377" w14:textId="63442266" w:rsidR="00DB3E42" w:rsidRPr="00FC3C37" w:rsidRDefault="00D25BA3">
      <w:pPr>
        <w:spacing w:line="259" w:lineRule="auto"/>
        <w:ind w:left="11" w:right="14"/>
        <w:jc w:val="center"/>
        <w:rPr>
          <w:rFonts w:asciiTheme="minorHAnsi" w:hAnsiTheme="minorHAnsi"/>
        </w:rPr>
      </w:pPr>
      <w:r>
        <w:rPr>
          <w:rFonts w:asciiTheme="minorHAnsi" w:hAnsiTheme="minorHAnsi"/>
          <w:b/>
        </w:rPr>
        <w:t>T</w:t>
      </w:r>
      <w:r w:rsidR="00226963">
        <w:rPr>
          <w:rFonts w:asciiTheme="minorHAnsi" w:hAnsiTheme="minorHAnsi"/>
          <w:b/>
        </w:rPr>
        <w:t xml:space="preserve">HROPTON </w:t>
      </w:r>
      <w:bookmarkStart w:id="0" w:name="_GoBack"/>
      <w:bookmarkEnd w:id="0"/>
      <w:r w:rsidR="000D59DD">
        <w:rPr>
          <w:rFonts w:asciiTheme="minorHAnsi" w:hAnsiTheme="minorHAnsi"/>
          <w:b/>
        </w:rPr>
        <w:t>PARISH COUNCIL</w:t>
      </w:r>
    </w:p>
    <w:p w14:paraId="5CA2B1B9" w14:textId="77777777" w:rsidR="00DB3E42" w:rsidRPr="00FC3C37" w:rsidRDefault="00E92864">
      <w:pPr>
        <w:spacing w:line="259" w:lineRule="auto"/>
        <w:ind w:left="63" w:right="0" w:firstLine="0"/>
        <w:jc w:val="center"/>
        <w:rPr>
          <w:rFonts w:asciiTheme="minorHAnsi" w:hAnsiTheme="minorHAnsi"/>
        </w:rPr>
      </w:pPr>
      <w:r w:rsidRPr="00FC3C37">
        <w:rPr>
          <w:rFonts w:asciiTheme="minorHAnsi" w:hAnsiTheme="minorHAnsi"/>
          <w:b/>
        </w:rPr>
        <w:t xml:space="preserve"> </w:t>
      </w:r>
    </w:p>
    <w:p w14:paraId="6888E9B6" w14:textId="041AAE38" w:rsidR="00DB3E42" w:rsidRPr="00FC3C37" w:rsidRDefault="00F12D3E">
      <w:pPr>
        <w:spacing w:line="259" w:lineRule="auto"/>
        <w:ind w:left="11" w:right="0"/>
        <w:jc w:val="center"/>
        <w:rPr>
          <w:rFonts w:asciiTheme="minorHAnsi" w:hAnsiTheme="minorHAnsi"/>
        </w:rPr>
      </w:pPr>
      <w:r>
        <w:rPr>
          <w:rFonts w:asciiTheme="minorHAnsi" w:hAnsiTheme="minorHAnsi"/>
          <w:b/>
        </w:rPr>
        <w:t>DOCUMENT RETENTION POLICY</w:t>
      </w:r>
    </w:p>
    <w:p w14:paraId="677ACD59"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6D24AE30" w14:textId="77777777" w:rsidR="00DB3E42" w:rsidRPr="00FC3C37" w:rsidRDefault="00E92864">
      <w:pPr>
        <w:ind w:left="115" w:right="243"/>
        <w:rPr>
          <w:rFonts w:asciiTheme="minorHAnsi" w:hAnsiTheme="minorHAnsi"/>
        </w:rPr>
      </w:pPr>
      <w:r w:rsidRPr="00FC3C37">
        <w:rPr>
          <w:rFonts w:asciiTheme="minorHAnsi" w:hAnsiTheme="minorHAnsi"/>
        </w:rPr>
        <w:t xml:space="preserve">The Parish Council recognises that the efficient management of its records is necessary to comply with its legal and regulatory obligations and to contribute to the effective overall management of the Parish Council. This document provides the policy framework through which this effective management can be achieved and audited. It covers: </w:t>
      </w:r>
    </w:p>
    <w:p w14:paraId="333B65FE"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Scope </w:t>
      </w:r>
    </w:p>
    <w:p w14:paraId="08C4932C"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Responsibilities </w:t>
      </w:r>
    </w:p>
    <w:p w14:paraId="784EC6EA"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Relationships with existing policies </w:t>
      </w:r>
    </w:p>
    <w:p w14:paraId="0131E73D"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Retention Schedule </w:t>
      </w:r>
    </w:p>
    <w:p w14:paraId="7280B5BF" w14:textId="77777777" w:rsidR="00DB3E42" w:rsidRPr="00FC3C37" w:rsidRDefault="00E92864">
      <w:pPr>
        <w:spacing w:line="259" w:lineRule="auto"/>
        <w:ind w:left="110" w:right="0" w:firstLine="0"/>
        <w:jc w:val="left"/>
        <w:rPr>
          <w:rFonts w:asciiTheme="minorHAnsi" w:hAnsiTheme="minorHAnsi"/>
        </w:rPr>
      </w:pPr>
      <w:r w:rsidRPr="00FC3C37">
        <w:rPr>
          <w:rFonts w:asciiTheme="minorHAnsi" w:hAnsiTheme="minorHAnsi"/>
        </w:rPr>
        <w:t xml:space="preserve"> </w:t>
      </w:r>
    </w:p>
    <w:p w14:paraId="4EC94F22"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Scope of the policy </w:t>
      </w:r>
    </w:p>
    <w:p w14:paraId="1BED9C34"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14:paraId="39EDCA78"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Responsibilities </w:t>
      </w:r>
    </w:p>
    <w:p w14:paraId="727D2539" w14:textId="77777777" w:rsidR="00DB3E42" w:rsidRPr="00FC3C37" w:rsidRDefault="00E92864">
      <w:pPr>
        <w:ind w:left="115" w:right="243"/>
        <w:rPr>
          <w:rFonts w:asciiTheme="minorHAnsi" w:hAnsiTheme="minorHAnsi"/>
        </w:rPr>
      </w:pPr>
      <w:r w:rsidRPr="00FC3C37">
        <w:rPr>
          <w:rFonts w:asciiTheme="minorHAnsi" w:hAnsiTheme="minorHAnsi"/>
        </w:rPr>
        <w:t xml:space="preserve">The Parish Council has a corporate responsibility to maintain its records and record management systems in accordance with the regulatory environment. The person with overall responsibility for the implementation of this policy is the Clerk to the Parish Council, and he/she is required to manage the Council’s records in such a way as to promote compliance with this policy so that information will be retrieved easily, appropriately and in a timely manner.  </w:t>
      </w:r>
    </w:p>
    <w:p w14:paraId="4609EE6C"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Relationship with existing policies </w:t>
      </w:r>
    </w:p>
    <w:p w14:paraId="060C82AC"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has been drawn up within the context of: </w:t>
      </w:r>
    </w:p>
    <w:p w14:paraId="28FDC75E"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Freedom of Information policy </w:t>
      </w:r>
    </w:p>
    <w:p w14:paraId="2AD6348C"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Data Protection policy </w:t>
      </w:r>
    </w:p>
    <w:p w14:paraId="76AA98B3" w14:textId="77777777" w:rsidR="00DB3E42" w:rsidRPr="00FC3C37" w:rsidRDefault="00E92864">
      <w:pPr>
        <w:ind w:left="115" w:right="243"/>
        <w:rPr>
          <w:rFonts w:asciiTheme="minorHAnsi" w:hAnsiTheme="minorHAnsi"/>
        </w:rPr>
      </w:pPr>
      <w:r w:rsidRPr="00FC3C37">
        <w:rPr>
          <w:rFonts w:asciiTheme="minorHAnsi" w:hAnsiTheme="minorHAnsi"/>
        </w:rPr>
        <w:t>And with other legislation or regulations (including audit and Statute of Limitations) affecting the Parish Council.</w:t>
      </w:r>
    </w:p>
    <w:p w14:paraId="09B113ED" w14:textId="77777777" w:rsidR="00DB3E42" w:rsidRPr="00FC3C37" w:rsidRDefault="00E92864">
      <w:pPr>
        <w:spacing w:line="259" w:lineRule="auto"/>
        <w:ind w:left="10" w:right="0"/>
        <w:jc w:val="left"/>
        <w:rPr>
          <w:rFonts w:asciiTheme="minorHAnsi" w:hAnsiTheme="minorHAnsi"/>
        </w:rPr>
      </w:pPr>
      <w:r w:rsidRPr="00FC3C37">
        <w:rPr>
          <w:rFonts w:asciiTheme="minorHAnsi" w:hAnsiTheme="minorHAnsi"/>
          <w:b/>
        </w:rPr>
        <w:t xml:space="preserve">  Retention Schedule </w:t>
      </w:r>
    </w:p>
    <w:p w14:paraId="6956192D" w14:textId="52D57CFC" w:rsidR="00DB3E42" w:rsidRPr="00FC3C37" w:rsidRDefault="00E92864">
      <w:pPr>
        <w:ind w:left="115" w:right="1"/>
        <w:rPr>
          <w:rFonts w:asciiTheme="minorHAnsi" w:hAnsiTheme="minorHAnsi"/>
        </w:rPr>
      </w:pPr>
      <w:r w:rsidRPr="00FC3C37">
        <w:rPr>
          <w:rFonts w:asciiTheme="minorHAnsi" w:hAnsiTheme="minorHAnsi"/>
        </w:rP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14:paraId="2710C863" w14:textId="77777777" w:rsidR="00DB3E42" w:rsidRPr="00FC3C37" w:rsidRDefault="00E92864">
      <w:pPr>
        <w:ind w:left="115" w:right="0"/>
        <w:rPr>
          <w:rFonts w:asciiTheme="minorHAnsi" w:hAnsiTheme="minorHAnsi"/>
        </w:rPr>
      </w:pPr>
      <w:r w:rsidRPr="00FC3C37">
        <w:rPr>
          <w:rFonts w:asciiTheme="minorHAnsi" w:hAnsiTheme="minorHAnsi"/>
        </w:rPr>
        <w:t xml:space="preserve">The Clerk is expected to manage the current record keeping systems using the retention schedule and to take account of the different retention periods when creating new record keeping systems. </w:t>
      </w:r>
    </w:p>
    <w:p w14:paraId="49E44D2A" w14:textId="77777777" w:rsidR="00DB3E42" w:rsidRPr="00FC3C37" w:rsidRDefault="00E92864">
      <w:pPr>
        <w:spacing w:line="259" w:lineRule="auto"/>
        <w:ind w:right="0" w:firstLine="0"/>
        <w:jc w:val="left"/>
        <w:rPr>
          <w:rFonts w:asciiTheme="minorHAnsi" w:hAnsiTheme="minorHAnsi"/>
        </w:rPr>
      </w:pPr>
      <w:r w:rsidRPr="00FC3C37">
        <w:rPr>
          <w:rFonts w:asciiTheme="minorHAnsi" w:hAnsiTheme="minorHAnsi"/>
        </w:rPr>
        <w:t xml:space="preserve"> </w:t>
      </w:r>
    </w:p>
    <w:p w14:paraId="56711DDF" w14:textId="77777777" w:rsidR="00DB3E42" w:rsidRPr="00FC3C37" w:rsidRDefault="00E92864">
      <w:pPr>
        <w:ind w:left="115" w:right="243"/>
        <w:rPr>
          <w:rFonts w:asciiTheme="minorHAnsi" w:hAnsiTheme="minorHAnsi"/>
        </w:rPr>
      </w:pPr>
      <w:r w:rsidRPr="00FC3C37">
        <w:rPr>
          <w:rFonts w:asciiTheme="minorHAnsi" w:hAnsiTheme="minorHAnsi"/>
        </w:rPr>
        <w:t xml:space="preserve">This retention schedule refers to record series regardless of the media in which they are stored. </w:t>
      </w:r>
    </w:p>
    <w:p w14:paraId="4C93D724"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5EB165D4" w14:textId="15EDB0AF" w:rsidR="00DB3E42" w:rsidRPr="00FC3C37" w:rsidRDefault="00E92864">
      <w:pPr>
        <w:pStyle w:val="Heading1"/>
        <w:ind w:right="0"/>
        <w:rPr>
          <w:rFonts w:asciiTheme="minorHAnsi" w:hAnsiTheme="minorHAnsi"/>
          <w:sz w:val="22"/>
        </w:rPr>
      </w:pPr>
      <w:r w:rsidRPr="00FC3C37">
        <w:rPr>
          <w:rFonts w:asciiTheme="minorHAnsi" w:hAnsiTheme="minorHAnsi"/>
          <w:sz w:val="22"/>
        </w:rPr>
        <w:t xml:space="preserve">RETENTION OF DOCUMENTS  </w:t>
      </w:r>
    </w:p>
    <w:p w14:paraId="569C697B"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tbl>
      <w:tblPr>
        <w:tblStyle w:val="TableGrid"/>
        <w:tblW w:w="10595" w:type="dxa"/>
        <w:tblInd w:w="-110" w:type="dxa"/>
        <w:tblCellMar>
          <w:top w:w="5" w:type="dxa"/>
          <w:left w:w="110" w:type="dxa"/>
          <w:right w:w="36" w:type="dxa"/>
        </w:tblCellMar>
        <w:tblLook w:val="04A0" w:firstRow="1" w:lastRow="0" w:firstColumn="1" w:lastColumn="0" w:noHBand="0" w:noVBand="1"/>
      </w:tblPr>
      <w:tblGrid>
        <w:gridCol w:w="3590"/>
        <w:gridCol w:w="2520"/>
        <w:gridCol w:w="4485"/>
      </w:tblGrid>
      <w:tr w:rsidR="00FC3C37" w:rsidRPr="00FC3C37" w14:paraId="6D054D3C"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49876A0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DOCUMENT </w:t>
            </w:r>
          </w:p>
        </w:tc>
        <w:tc>
          <w:tcPr>
            <w:tcW w:w="2520" w:type="dxa"/>
            <w:tcBorders>
              <w:top w:val="single" w:sz="4" w:space="0" w:color="000000"/>
              <w:left w:val="single" w:sz="4" w:space="0" w:color="000000"/>
              <w:bottom w:val="single" w:sz="4" w:space="0" w:color="000000"/>
              <w:right w:val="single" w:sz="4" w:space="0" w:color="000000"/>
            </w:tcBorders>
          </w:tcPr>
          <w:p w14:paraId="2312083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Minimum retention </w:t>
            </w:r>
          </w:p>
        </w:tc>
        <w:tc>
          <w:tcPr>
            <w:tcW w:w="4485" w:type="dxa"/>
            <w:tcBorders>
              <w:top w:val="single" w:sz="4" w:space="0" w:color="000000"/>
              <w:left w:val="single" w:sz="4" w:space="0" w:color="000000"/>
              <w:bottom w:val="single" w:sz="4" w:space="0" w:color="000000"/>
              <w:right w:val="single" w:sz="4" w:space="0" w:color="000000"/>
            </w:tcBorders>
          </w:tcPr>
          <w:p w14:paraId="05D255D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Reason </w:t>
            </w:r>
          </w:p>
        </w:tc>
      </w:tr>
      <w:tr w:rsidR="00FC3C37" w:rsidRPr="00FC3C37" w14:paraId="7FD8C5B7"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D559DAF" w14:textId="286C83EC" w:rsidR="00FC3C37" w:rsidRPr="00FC3C37" w:rsidRDefault="00FC3C37">
            <w:pPr>
              <w:spacing w:line="259" w:lineRule="auto"/>
              <w:ind w:left="0" w:right="0" w:firstLine="0"/>
              <w:jc w:val="left"/>
              <w:rPr>
                <w:rFonts w:asciiTheme="minorHAnsi" w:hAnsiTheme="minorHAnsi"/>
                <w:b/>
              </w:rPr>
            </w:pPr>
            <w:r>
              <w:rPr>
                <w:rFonts w:asciiTheme="minorHAnsi" w:hAnsiTheme="minorHAnsi"/>
                <w:b/>
              </w:rPr>
              <w:t>FINANCIAL &amp; ADMINISTRATIVE</w:t>
            </w:r>
          </w:p>
        </w:tc>
        <w:tc>
          <w:tcPr>
            <w:tcW w:w="2520" w:type="dxa"/>
            <w:tcBorders>
              <w:top w:val="single" w:sz="4" w:space="0" w:color="000000"/>
              <w:left w:val="single" w:sz="4" w:space="0" w:color="000000"/>
              <w:bottom w:val="single" w:sz="4" w:space="0" w:color="000000"/>
              <w:right w:val="single" w:sz="4" w:space="0" w:color="000000"/>
            </w:tcBorders>
          </w:tcPr>
          <w:p w14:paraId="188F0C3B" w14:textId="77777777" w:rsidR="00FC3C37" w:rsidRPr="00FC3C37" w:rsidRDefault="00FC3C37">
            <w:pPr>
              <w:tabs>
                <w:tab w:val="center" w:pos="1440"/>
              </w:tabs>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42D4FC1D" w14:textId="77777777" w:rsidR="00FC3C37" w:rsidRPr="00FC3C37" w:rsidRDefault="00FC3C37">
            <w:pPr>
              <w:spacing w:line="259" w:lineRule="auto"/>
              <w:ind w:left="0" w:right="0" w:firstLine="0"/>
              <w:jc w:val="left"/>
              <w:rPr>
                <w:rFonts w:asciiTheme="minorHAnsi" w:hAnsiTheme="minorHAnsi"/>
              </w:rPr>
            </w:pPr>
          </w:p>
        </w:tc>
      </w:tr>
      <w:tr w:rsidR="00FC3C37" w:rsidRPr="00FC3C37" w14:paraId="6C18FA9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7E1C1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Minute Books  </w:t>
            </w:r>
          </w:p>
        </w:tc>
        <w:tc>
          <w:tcPr>
            <w:tcW w:w="2520" w:type="dxa"/>
            <w:tcBorders>
              <w:top w:val="single" w:sz="4" w:space="0" w:color="000000"/>
              <w:left w:val="single" w:sz="4" w:space="0" w:color="000000"/>
              <w:bottom w:val="single" w:sz="4" w:space="0" w:color="000000"/>
              <w:right w:val="single" w:sz="4" w:space="0" w:color="000000"/>
            </w:tcBorders>
          </w:tcPr>
          <w:p w14:paraId="5F5DCAE5" w14:textId="77777777" w:rsidR="00FC3C37" w:rsidRPr="00FC3C37" w:rsidRDefault="00FC3C37">
            <w:pPr>
              <w:tabs>
                <w:tab w:val="center" w:pos="1440"/>
              </w:tabs>
              <w:spacing w:line="259" w:lineRule="auto"/>
              <w:ind w:left="0" w:right="0" w:firstLine="0"/>
              <w:jc w:val="left"/>
              <w:rPr>
                <w:rFonts w:asciiTheme="minorHAnsi" w:hAnsiTheme="minorHAnsi"/>
              </w:rPr>
            </w:pPr>
            <w:proofErr w:type="gramStart"/>
            <w:r w:rsidRPr="00FC3C37">
              <w:rPr>
                <w:rFonts w:asciiTheme="minorHAnsi" w:hAnsiTheme="minorHAnsi"/>
              </w:rPr>
              <w:t xml:space="preserve">Indefinite  </w:t>
            </w:r>
            <w:r w:rsidRPr="00FC3C37">
              <w:rPr>
                <w:rFonts w:asciiTheme="minorHAnsi" w:hAnsiTheme="minorHAnsi"/>
              </w:rPr>
              <w:tab/>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C3D8E1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11DD765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539F99" w14:textId="562D06A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Scale of fees and charges</w:t>
            </w:r>
          </w:p>
        </w:tc>
        <w:tc>
          <w:tcPr>
            <w:tcW w:w="2520" w:type="dxa"/>
            <w:tcBorders>
              <w:top w:val="single" w:sz="4" w:space="0" w:color="000000"/>
              <w:left w:val="single" w:sz="4" w:space="0" w:color="000000"/>
              <w:bottom w:val="single" w:sz="4" w:space="0" w:color="000000"/>
              <w:right w:val="single" w:sz="4" w:space="0" w:color="000000"/>
            </w:tcBorders>
          </w:tcPr>
          <w:p w14:paraId="5EF6CDD7" w14:textId="1558A1B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3D43A3F9" w14:textId="5101BF1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BEEECD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7CA4F25" w14:textId="3AD7A08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Annual Return</w:t>
            </w:r>
          </w:p>
        </w:tc>
        <w:tc>
          <w:tcPr>
            <w:tcW w:w="2520" w:type="dxa"/>
            <w:tcBorders>
              <w:top w:val="single" w:sz="4" w:space="0" w:color="000000"/>
              <w:left w:val="single" w:sz="4" w:space="0" w:color="000000"/>
              <w:bottom w:val="single" w:sz="4" w:space="0" w:color="000000"/>
              <w:right w:val="single" w:sz="4" w:space="0" w:color="000000"/>
            </w:tcBorders>
          </w:tcPr>
          <w:p w14:paraId="34B62D70" w14:textId="6BD8CEE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BF9DF0E" w14:textId="2D1959A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9A9E130"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812A60C" w14:textId="60A29AF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and payments account(s)</w:t>
            </w:r>
          </w:p>
        </w:tc>
        <w:tc>
          <w:tcPr>
            <w:tcW w:w="2520" w:type="dxa"/>
            <w:tcBorders>
              <w:top w:val="single" w:sz="4" w:space="0" w:color="000000"/>
              <w:left w:val="single" w:sz="4" w:space="0" w:color="000000"/>
              <w:bottom w:val="single" w:sz="4" w:space="0" w:color="000000"/>
              <w:right w:val="single" w:sz="4" w:space="0" w:color="000000"/>
            </w:tcBorders>
          </w:tcPr>
          <w:p w14:paraId="06D499E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51FCD6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7D6FB41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30CB34" w14:textId="441F76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books of all kinds</w:t>
            </w:r>
          </w:p>
        </w:tc>
        <w:tc>
          <w:tcPr>
            <w:tcW w:w="2520" w:type="dxa"/>
            <w:tcBorders>
              <w:top w:val="single" w:sz="4" w:space="0" w:color="000000"/>
              <w:left w:val="single" w:sz="4" w:space="0" w:color="000000"/>
              <w:bottom w:val="single" w:sz="4" w:space="0" w:color="000000"/>
              <w:right w:val="single" w:sz="4" w:space="0" w:color="000000"/>
            </w:tcBorders>
          </w:tcPr>
          <w:p w14:paraId="19B1595C" w14:textId="7674A4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BDD4E5" w14:textId="53A6124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VAT</w:t>
            </w:r>
          </w:p>
        </w:tc>
      </w:tr>
      <w:tr w:rsidR="00FC3C37" w:rsidRPr="00FC3C37" w14:paraId="52FFBDF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15C8D34" w14:textId="3FDC73A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Bank statements, including deposit/savings accounts</w:t>
            </w:r>
          </w:p>
        </w:tc>
        <w:tc>
          <w:tcPr>
            <w:tcW w:w="2520" w:type="dxa"/>
            <w:tcBorders>
              <w:top w:val="single" w:sz="4" w:space="0" w:color="000000"/>
              <w:left w:val="single" w:sz="4" w:space="0" w:color="000000"/>
              <w:bottom w:val="single" w:sz="4" w:space="0" w:color="000000"/>
              <w:right w:val="single" w:sz="4" w:space="0" w:color="000000"/>
            </w:tcBorders>
          </w:tcPr>
          <w:p w14:paraId="5A8AA33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Last completed audit </w:t>
            </w:r>
          </w:p>
        </w:tc>
        <w:tc>
          <w:tcPr>
            <w:tcW w:w="4485" w:type="dxa"/>
            <w:tcBorders>
              <w:top w:val="single" w:sz="4" w:space="0" w:color="000000"/>
              <w:left w:val="single" w:sz="4" w:space="0" w:color="000000"/>
              <w:bottom w:val="single" w:sz="4" w:space="0" w:color="000000"/>
              <w:right w:val="single" w:sz="4" w:space="0" w:color="000000"/>
            </w:tcBorders>
          </w:tcPr>
          <w:p w14:paraId="13A36DE3" w14:textId="28F176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4531763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38285513" w14:textId="66ED11B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lastRenderedPageBreak/>
              <w:t xml:space="preserve">Bank paying-in books </w:t>
            </w:r>
          </w:p>
        </w:tc>
        <w:tc>
          <w:tcPr>
            <w:tcW w:w="2520" w:type="dxa"/>
            <w:tcBorders>
              <w:top w:val="single" w:sz="4" w:space="0" w:color="000000"/>
              <w:left w:val="single" w:sz="4" w:space="0" w:color="000000"/>
              <w:bottom w:val="single" w:sz="4" w:space="0" w:color="000000"/>
              <w:right w:val="single" w:sz="4" w:space="0" w:color="000000"/>
            </w:tcBorders>
          </w:tcPr>
          <w:p w14:paraId="0A30FA2E" w14:textId="77777777" w:rsidR="00FC3C37" w:rsidRPr="00FC3C37" w:rsidRDefault="00FC3C37">
            <w:pPr>
              <w:spacing w:line="259" w:lineRule="auto"/>
              <w:ind w:left="0" w:right="63" w:firstLine="0"/>
              <w:jc w:val="left"/>
              <w:rPr>
                <w:rFonts w:asciiTheme="minorHAnsi" w:hAnsiTheme="minorHAnsi"/>
              </w:rPr>
            </w:pPr>
            <w:r w:rsidRPr="00FC3C37">
              <w:rPr>
                <w:rFonts w:asciiTheme="minorHAnsi" w:hAnsiTheme="minorHAnsi"/>
              </w:rPr>
              <w:t xml:space="preserve">Last </w:t>
            </w:r>
            <w:proofErr w:type="gramStart"/>
            <w:r w:rsidRPr="00FC3C37">
              <w:rPr>
                <w:rFonts w:asciiTheme="minorHAnsi" w:hAnsiTheme="minorHAnsi"/>
              </w:rPr>
              <w:t>completed  audit</w:t>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3FA5B5B" w14:textId="347AE38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2AF650A5"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590C665" w14:textId="449F1CE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Cheque book stubs</w:t>
            </w:r>
          </w:p>
        </w:tc>
        <w:tc>
          <w:tcPr>
            <w:tcW w:w="2520" w:type="dxa"/>
            <w:tcBorders>
              <w:top w:val="single" w:sz="4" w:space="0" w:color="000000"/>
              <w:left w:val="single" w:sz="4" w:space="0" w:color="000000"/>
              <w:bottom w:val="single" w:sz="4" w:space="0" w:color="000000"/>
              <w:right w:val="single" w:sz="4" w:space="0" w:color="000000"/>
            </w:tcBorders>
          </w:tcPr>
          <w:p w14:paraId="1FB3C3F8" w14:textId="36B97C3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Last completed audit</w:t>
            </w:r>
          </w:p>
        </w:tc>
        <w:tc>
          <w:tcPr>
            <w:tcW w:w="4485" w:type="dxa"/>
            <w:tcBorders>
              <w:top w:val="single" w:sz="4" w:space="0" w:color="000000"/>
              <w:left w:val="single" w:sz="4" w:space="0" w:color="000000"/>
              <w:bottom w:val="single" w:sz="4" w:space="0" w:color="000000"/>
              <w:right w:val="single" w:sz="4" w:space="0" w:color="000000"/>
            </w:tcBorders>
          </w:tcPr>
          <w:p w14:paraId="4E71C85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0DDC1C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680880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Quotations &amp; Tenders </w:t>
            </w:r>
          </w:p>
        </w:tc>
        <w:tc>
          <w:tcPr>
            <w:tcW w:w="2520" w:type="dxa"/>
            <w:tcBorders>
              <w:top w:val="single" w:sz="4" w:space="0" w:color="000000"/>
              <w:left w:val="single" w:sz="4" w:space="0" w:color="000000"/>
              <w:bottom w:val="single" w:sz="4" w:space="0" w:color="000000"/>
              <w:right w:val="single" w:sz="4" w:space="0" w:color="000000"/>
            </w:tcBorders>
          </w:tcPr>
          <w:p w14:paraId="6232C15C" w14:textId="400F32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5030C37B" w14:textId="47D606E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0AD1CFD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65FCDA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Paid invoices </w:t>
            </w:r>
          </w:p>
        </w:tc>
        <w:tc>
          <w:tcPr>
            <w:tcW w:w="2520" w:type="dxa"/>
            <w:tcBorders>
              <w:top w:val="single" w:sz="4" w:space="0" w:color="000000"/>
              <w:left w:val="single" w:sz="4" w:space="0" w:color="000000"/>
              <w:bottom w:val="single" w:sz="4" w:space="0" w:color="000000"/>
              <w:right w:val="single" w:sz="4" w:space="0" w:color="000000"/>
            </w:tcBorders>
          </w:tcPr>
          <w:p w14:paraId="41666402" w14:textId="46A3FA2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1017856F" w14:textId="625B21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Audit/VAT</w:t>
            </w:r>
          </w:p>
        </w:tc>
      </w:tr>
      <w:tr w:rsidR="00FC3C37" w:rsidRPr="00FC3C37" w14:paraId="650CE01D"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E2055F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VAT records </w:t>
            </w:r>
          </w:p>
        </w:tc>
        <w:tc>
          <w:tcPr>
            <w:tcW w:w="2520" w:type="dxa"/>
            <w:tcBorders>
              <w:top w:val="single" w:sz="4" w:space="0" w:color="000000"/>
              <w:left w:val="single" w:sz="4" w:space="0" w:color="000000"/>
              <w:bottom w:val="single" w:sz="4" w:space="0" w:color="000000"/>
              <w:right w:val="single" w:sz="4" w:space="0" w:color="000000"/>
            </w:tcBorders>
          </w:tcPr>
          <w:p w14:paraId="7F21A274" w14:textId="60E2CA8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 generally but 20 years for VAT on rents</w:t>
            </w:r>
          </w:p>
        </w:tc>
        <w:tc>
          <w:tcPr>
            <w:tcW w:w="4485" w:type="dxa"/>
            <w:tcBorders>
              <w:top w:val="single" w:sz="4" w:space="0" w:color="000000"/>
              <w:left w:val="single" w:sz="4" w:space="0" w:color="000000"/>
              <w:bottom w:val="single" w:sz="4" w:space="0" w:color="000000"/>
              <w:right w:val="single" w:sz="4" w:space="0" w:color="000000"/>
            </w:tcBorders>
          </w:tcPr>
          <w:p w14:paraId="4862473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Audit/VAT </w:t>
            </w:r>
          </w:p>
        </w:tc>
      </w:tr>
      <w:tr w:rsidR="00FC3C37" w:rsidRPr="00FC3C37" w14:paraId="4506102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39FE96DF" w14:textId="4AEC3EA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Petty cash, postage and telephone books</w:t>
            </w:r>
          </w:p>
        </w:tc>
        <w:tc>
          <w:tcPr>
            <w:tcW w:w="2520" w:type="dxa"/>
            <w:tcBorders>
              <w:top w:val="single" w:sz="4" w:space="0" w:color="000000"/>
              <w:left w:val="single" w:sz="4" w:space="0" w:color="000000"/>
              <w:bottom w:val="single" w:sz="4" w:space="0" w:color="000000"/>
              <w:right w:val="single" w:sz="4" w:space="0" w:color="000000"/>
            </w:tcBorders>
          </w:tcPr>
          <w:p w14:paraId="3EE72BB0" w14:textId="461F949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583E3B7" w14:textId="556FBA9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 VAT</w:t>
            </w:r>
          </w:p>
        </w:tc>
      </w:tr>
      <w:tr w:rsidR="00FC3C37" w:rsidRPr="00FC3C37" w14:paraId="086E530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14A6AD2B" w14:textId="083639D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Wages books</w:t>
            </w:r>
          </w:p>
        </w:tc>
        <w:tc>
          <w:tcPr>
            <w:tcW w:w="2520" w:type="dxa"/>
            <w:tcBorders>
              <w:top w:val="single" w:sz="4" w:space="0" w:color="000000"/>
              <w:left w:val="single" w:sz="4" w:space="0" w:color="000000"/>
              <w:bottom w:val="single" w:sz="4" w:space="0" w:color="000000"/>
              <w:right w:val="single" w:sz="4" w:space="0" w:color="000000"/>
            </w:tcBorders>
          </w:tcPr>
          <w:p w14:paraId="22785B78" w14:textId="1F93853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12 years</w:t>
            </w:r>
          </w:p>
        </w:tc>
        <w:tc>
          <w:tcPr>
            <w:tcW w:w="4485" w:type="dxa"/>
            <w:tcBorders>
              <w:top w:val="single" w:sz="4" w:space="0" w:color="000000"/>
              <w:left w:val="single" w:sz="4" w:space="0" w:color="000000"/>
              <w:bottom w:val="single" w:sz="4" w:space="0" w:color="000000"/>
              <w:right w:val="single" w:sz="4" w:space="0" w:color="000000"/>
            </w:tcBorders>
          </w:tcPr>
          <w:p w14:paraId="7E59CA6E" w14:textId="11F2E2C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0E115A8B"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B74934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policy </w:t>
            </w:r>
          </w:p>
        </w:tc>
        <w:tc>
          <w:tcPr>
            <w:tcW w:w="2520" w:type="dxa"/>
            <w:tcBorders>
              <w:top w:val="single" w:sz="4" w:space="0" w:color="000000"/>
              <w:left w:val="single" w:sz="4" w:space="0" w:color="000000"/>
              <w:bottom w:val="single" w:sz="4" w:space="0" w:color="000000"/>
              <w:right w:val="single" w:sz="4" w:space="0" w:color="000000"/>
            </w:tcBorders>
          </w:tcPr>
          <w:p w14:paraId="2D77937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While valid </w:t>
            </w:r>
          </w:p>
        </w:tc>
        <w:tc>
          <w:tcPr>
            <w:tcW w:w="4485" w:type="dxa"/>
            <w:tcBorders>
              <w:top w:val="single" w:sz="4" w:space="0" w:color="000000"/>
              <w:left w:val="single" w:sz="4" w:space="0" w:color="000000"/>
              <w:bottom w:val="single" w:sz="4" w:space="0" w:color="000000"/>
              <w:right w:val="single" w:sz="4" w:space="0" w:color="000000"/>
            </w:tcBorders>
          </w:tcPr>
          <w:p w14:paraId="5F5FE8DB" w14:textId="2C017C4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52DEF76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ACB4AE8" w14:textId="5839E1A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Cert of Employers’ Liability and public liability</w:t>
            </w:r>
          </w:p>
        </w:tc>
        <w:tc>
          <w:tcPr>
            <w:tcW w:w="2520" w:type="dxa"/>
            <w:tcBorders>
              <w:top w:val="single" w:sz="4" w:space="0" w:color="000000"/>
              <w:left w:val="single" w:sz="4" w:space="0" w:color="000000"/>
              <w:bottom w:val="single" w:sz="4" w:space="0" w:color="000000"/>
              <w:right w:val="single" w:sz="4" w:space="0" w:color="000000"/>
            </w:tcBorders>
          </w:tcPr>
          <w:p w14:paraId="112261A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6F09B35C" w14:textId="161751C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The Employers’ Liability (Compulsory Insurance) Regulations Act 1998 (SI. 2753), Management</w:t>
            </w:r>
          </w:p>
        </w:tc>
      </w:tr>
      <w:tr w:rsidR="00FC3C37" w:rsidRPr="00FC3C37" w14:paraId="42FD401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627F7D8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Investments </w:t>
            </w:r>
          </w:p>
        </w:tc>
        <w:tc>
          <w:tcPr>
            <w:tcW w:w="2520" w:type="dxa"/>
            <w:tcBorders>
              <w:top w:val="single" w:sz="4" w:space="0" w:color="000000"/>
              <w:left w:val="single" w:sz="4" w:space="0" w:color="000000"/>
              <w:bottom w:val="single" w:sz="4" w:space="0" w:color="000000"/>
              <w:right w:val="single" w:sz="4" w:space="0" w:color="000000"/>
            </w:tcBorders>
          </w:tcPr>
          <w:p w14:paraId="48D8210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678195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37A3C37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890CE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Assets register </w:t>
            </w:r>
          </w:p>
        </w:tc>
        <w:tc>
          <w:tcPr>
            <w:tcW w:w="2520" w:type="dxa"/>
            <w:tcBorders>
              <w:top w:val="single" w:sz="4" w:space="0" w:color="000000"/>
              <w:left w:val="single" w:sz="4" w:space="0" w:color="000000"/>
              <w:bottom w:val="single" w:sz="4" w:space="0" w:color="000000"/>
              <w:right w:val="single" w:sz="4" w:space="0" w:color="000000"/>
            </w:tcBorders>
          </w:tcPr>
          <w:p w14:paraId="138D9B5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3A8E4C0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518278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08FA1D4"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Deeds, leases, licences </w:t>
            </w:r>
          </w:p>
        </w:tc>
        <w:tc>
          <w:tcPr>
            <w:tcW w:w="2520" w:type="dxa"/>
            <w:tcBorders>
              <w:top w:val="single" w:sz="4" w:space="0" w:color="000000"/>
              <w:left w:val="single" w:sz="4" w:space="0" w:color="000000"/>
              <w:bottom w:val="single" w:sz="4" w:space="0" w:color="000000"/>
              <w:right w:val="single" w:sz="4" w:space="0" w:color="000000"/>
            </w:tcBorders>
          </w:tcPr>
          <w:p w14:paraId="4DD0B36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5A7FA1E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Audit/archive </w:t>
            </w:r>
          </w:p>
        </w:tc>
      </w:tr>
      <w:tr w:rsidR="00FC3C37" w:rsidRPr="00FC3C37" w14:paraId="2CB6A07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5AB0D9F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Playground inspection reports </w:t>
            </w:r>
          </w:p>
        </w:tc>
        <w:tc>
          <w:tcPr>
            <w:tcW w:w="2520" w:type="dxa"/>
            <w:tcBorders>
              <w:top w:val="single" w:sz="4" w:space="0" w:color="000000"/>
              <w:left w:val="single" w:sz="4" w:space="0" w:color="000000"/>
              <w:bottom w:val="single" w:sz="4" w:space="0" w:color="000000"/>
              <w:right w:val="single" w:sz="4" w:space="0" w:color="000000"/>
            </w:tcBorders>
          </w:tcPr>
          <w:p w14:paraId="24B5040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4F67F74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w:t>
            </w:r>
          </w:p>
        </w:tc>
      </w:tr>
      <w:tr w:rsidR="00FC3C37" w:rsidRPr="00FC3C37" w14:paraId="0900E60D"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0CE7EF48" w14:textId="0D601B1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Members allowance register</w:t>
            </w:r>
          </w:p>
        </w:tc>
        <w:tc>
          <w:tcPr>
            <w:tcW w:w="2520" w:type="dxa"/>
            <w:tcBorders>
              <w:top w:val="single" w:sz="4" w:space="0" w:color="000000"/>
              <w:left w:val="single" w:sz="4" w:space="0" w:color="000000"/>
              <w:bottom w:val="single" w:sz="4" w:space="0" w:color="000000"/>
              <w:right w:val="single" w:sz="4" w:space="0" w:color="000000"/>
            </w:tcBorders>
          </w:tcPr>
          <w:p w14:paraId="1D4D8E16" w14:textId="540A911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50ACC5" w14:textId="33AB8FA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4066C346"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30FEBC2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Applications for co-option </w:t>
            </w:r>
          </w:p>
        </w:tc>
        <w:tc>
          <w:tcPr>
            <w:tcW w:w="2520" w:type="dxa"/>
            <w:tcBorders>
              <w:top w:val="single" w:sz="4" w:space="0" w:color="000000"/>
              <w:left w:val="single" w:sz="4" w:space="0" w:color="000000"/>
              <w:bottom w:val="single" w:sz="4" w:space="0" w:color="000000"/>
              <w:right w:val="single" w:sz="4" w:space="0" w:color="000000"/>
            </w:tcBorders>
          </w:tcPr>
          <w:p w14:paraId="5ACD9FA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1D735A4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605CA61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415E1BB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Declarations of acceptance of office </w:t>
            </w:r>
          </w:p>
        </w:tc>
        <w:tc>
          <w:tcPr>
            <w:tcW w:w="2520" w:type="dxa"/>
            <w:tcBorders>
              <w:top w:val="single" w:sz="4" w:space="0" w:color="000000"/>
              <w:left w:val="single" w:sz="4" w:space="0" w:color="000000"/>
              <w:bottom w:val="single" w:sz="4" w:space="0" w:color="000000"/>
              <w:right w:val="single" w:sz="4" w:space="0" w:color="000000"/>
            </w:tcBorders>
          </w:tcPr>
          <w:p w14:paraId="3B343D2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5E1B58A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3FF78BA4"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5D5C76A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Members register of interests </w:t>
            </w:r>
          </w:p>
        </w:tc>
        <w:tc>
          <w:tcPr>
            <w:tcW w:w="2520" w:type="dxa"/>
            <w:tcBorders>
              <w:top w:val="single" w:sz="4" w:space="0" w:color="000000"/>
              <w:left w:val="single" w:sz="4" w:space="0" w:color="000000"/>
              <w:bottom w:val="single" w:sz="4" w:space="0" w:color="000000"/>
              <w:right w:val="single" w:sz="4" w:space="0" w:color="000000"/>
            </w:tcBorders>
          </w:tcPr>
          <w:p w14:paraId="584E77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Term of office + 1 year </w:t>
            </w:r>
          </w:p>
        </w:tc>
        <w:tc>
          <w:tcPr>
            <w:tcW w:w="4485" w:type="dxa"/>
            <w:tcBorders>
              <w:top w:val="single" w:sz="4" w:space="0" w:color="000000"/>
              <w:left w:val="single" w:sz="4" w:space="0" w:color="000000"/>
              <w:bottom w:val="single" w:sz="4" w:space="0" w:color="000000"/>
              <w:right w:val="single" w:sz="4" w:space="0" w:color="000000"/>
            </w:tcBorders>
          </w:tcPr>
          <w:p w14:paraId="555CCE7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4430A231"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6B4EDE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Employees records </w:t>
            </w:r>
          </w:p>
        </w:tc>
        <w:tc>
          <w:tcPr>
            <w:tcW w:w="2520" w:type="dxa"/>
            <w:tcBorders>
              <w:top w:val="single" w:sz="4" w:space="0" w:color="000000"/>
              <w:left w:val="single" w:sz="4" w:space="0" w:color="000000"/>
              <w:bottom w:val="single" w:sz="4" w:space="0" w:color="000000"/>
              <w:right w:val="single" w:sz="4" w:space="0" w:color="000000"/>
            </w:tcBorders>
          </w:tcPr>
          <w:p w14:paraId="54C271B3" w14:textId="1515874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Employment period + 6 years </w:t>
            </w:r>
          </w:p>
        </w:tc>
        <w:tc>
          <w:tcPr>
            <w:tcW w:w="4485" w:type="dxa"/>
            <w:tcBorders>
              <w:top w:val="single" w:sz="4" w:space="0" w:color="000000"/>
              <w:left w:val="single" w:sz="4" w:space="0" w:color="000000"/>
              <w:bottom w:val="single" w:sz="4" w:space="0" w:color="000000"/>
              <w:right w:val="single" w:sz="4" w:space="0" w:color="000000"/>
            </w:tcBorders>
          </w:tcPr>
          <w:p w14:paraId="4290B5BF" w14:textId="5FB8114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3C3DCE85"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7CA3F9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Complaints  </w:t>
            </w:r>
          </w:p>
        </w:tc>
        <w:tc>
          <w:tcPr>
            <w:tcW w:w="2520" w:type="dxa"/>
            <w:tcBorders>
              <w:top w:val="single" w:sz="4" w:space="0" w:color="000000"/>
              <w:left w:val="single" w:sz="4" w:space="0" w:color="000000"/>
              <w:bottom w:val="single" w:sz="4" w:space="0" w:color="000000"/>
              <w:right w:val="single" w:sz="4" w:space="0" w:color="000000"/>
            </w:tcBorders>
          </w:tcPr>
          <w:p w14:paraId="31E4599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Resolution + 1 year </w:t>
            </w:r>
          </w:p>
        </w:tc>
        <w:tc>
          <w:tcPr>
            <w:tcW w:w="4485" w:type="dxa"/>
            <w:tcBorders>
              <w:top w:val="single" w:sz="4" w:space="0" w:color="000000"/>
              <w:left w:val="single" w:sz="4" w:space="0" w:color="000000"/>
              <w:bottom w:val="single" w:sz="4" w:space="0" w:color="000000"/>
              <w:right w:val="single" w:sz="4" w:space="0" w:color="000000"/>
            </w:tcBorders>
          </w:tcPr>
          <w:p w14:paraId="204D893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09E84D82"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2A288B4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Magazines, journals and general information </w:t>
            </w:r>
          </w:p>
        </w:tc>
        <w:tc>
          <w:tcPr>
            <w:tcW w:w="2520" w:type="dxa"/>
            <w:tcBorders>
              <w:top w:val="single" w:sz="4" w:space="0" w:color="000000"/>
              <w:left w:val="single" w:sz="4" w:space="0" w:color="000000"/>
              <w:bottom w:val="single" w:sz="4" w:space="0" w:color="000000"/>
              <w:right w:val="single" w:sz="4" w:space="0" w:color="000000"/>
            </w:tcBorders>
          </w:tcPr>
          <w:p w14:paraId="270405D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3 months </w:t>
            </w:r>
          </w:p>
        </w:tc>
        <w:tc>
          <w:tcPr>
            <w:tcW w:w="4485" w:type="dxa"/>
            <w:tcBorders>
              <w:top w:val="single" w:sz="4" w:space="0" w:color="000000"/>
              <w:left w:val="single" w:sz="4" w:space="0" w:color="000000"/>
              <w:bottom w:val="single" w:sz="4" w:space="0" w:color="000000"/>
              <w:right w:val="single" w:sz="4" w:space="0" w:color="000000"/>
            </w:tcBorders>
          </w:tcPr>
          <w:p w14:paraId="60609F5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5DF2ADC6" w14:textId="77777777" w:rsidTr="00FC3C37">
        <w:trPr>
          <w:trHeight w:val="835"/>
        </w:trPr>
        <w:tc>
          <w:tcPr>
            <w:tcW w:w="3590" w:type="dxa"/>
            <w:tcBorders>
              <w:top w:val="single" w:sz="4" w:space="0" w:color="000000"/>
              <w:left w:val="single" w:sz="4" w:space="0" w:color="000000"/>
              <w:bottom w:val="single" w:sz="4" w:space="0" w:color="000000"/>
              <w:right w:val="single" w:sz="4" w:space="0" w:color="000000"/>
            </w:tcBorders>
          </w:tcPr>
          <w:p w14:paraId="2FF223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Routine correspondence and emails </w:t>
            </w:r>
          </w:p>
        </w:tc>
        <w:tc>
          <w:tcPr>
            <w:tcW w:w="2520" w:type="dxa"/>
            <w:tcBorders>
              <w:top w:val="single" w:sz="4" w:space="0" w:color="000000"/>
              <w:left w:val="single" w:sz="4" w:space="0" w:color="000000"/>
              <w:bottom w:val="single" w:sz="4" w:space="0" w:color="000000"/>
              <w:right w:val="single" w:sz="4" w:space="0" w:color="000000"/>
            </w:tcBorders>
          </w:tcPr>
          <w:p w14:paraId="462A7353" w14:textId="77777777" w:rsidR="00FC3C37" w:rsidRPr="00FC3C37" w:rsidRDefault="00FC3C37">
            <w:pPr>
              <w:spacing w:line="259" w:lineRule="auto"/>
              <w:ind w:left="0" w:right="649" w:firstLine="0"/>
              <w:rPr>
                <w:rFonts w:asciiTheme="minorHAnsi" w:hAnsiTheme="minorHAnsi"/>
              </w:rPr>
            </w:pPr>
            <w:r w:rsidRPr="00FC3C37">
              <w:rPr>
                <w:rFonts w:asciiTheme="minorHAnsi" w:hAnsiTheme="minorHAnsi"/>
              </w:rPr>
              <w:t xml:space="preserve">6 months after relevant issue is completed </w:t>
            </w:r>
          </w:p>
        </w:tc>
        <w:tc>
          <w:tcPr>
            <w:tcW w:w="4485" w:type="dxa"/>
            <w:tcBorders>
              <w:top w:val="single" w:sz="4" w:space="0" w:color="000000"/>
              <w:left w:val="single" w:sz="4" w:space="0" w:color="000000"/>
              <w:bottom w:val="single" w:sz="4" w:space="0" w:color="000000"/>
              <w:right w:val="single" w:sz="4" w:space="0" w:color="000000"/>
            </w:tcBorders>
          </w:tcPr>
          <w:p w14:paraId="659716D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3156AD" w:rsidRPr="00FC3C37" w14:paraId="49ACFA9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505EE61" w14:textId="2923C72D" w:rsidR="003156AD" w:rsidRPr="003156AD" w:rsidRDefault="003156AD">
            <w:pPr>
              <w:spacing w:line="259" w:lineRule="auto"/>
              <w:ind w:left="0" w:right="0" w:firstLine="0"/>
              <w:jc w:val="left"/>
              <w:rPr>
                <w:rFonts w:asciiTheme="minorHAnsi" w:hAnsiTheme="minorHAnsi"/>
              </w:rPr>
            </w:pPr>
            <w:r>
              <w:rPr>
                <w:rFonts w:asciiTheme="minorHAnsi" w:hAnsiTheme="minorHAnsi"/>
              </w:rPr>
              <w:t>Council documents, when updated</w:t>
            </w:r>
          </w:p>
        </w:tc>
        <w:tc>
          <w:tcPr>
            <w:tcW w:w="2520" w:type="dxa"/>
            <w:tcBorders>
              <w:top w:val="single" w:sz="4" w:space="0" w:color="000000"/>
              <w:left w:val="single" w:sz="4" w:space="0" w:color="000000"/>
              <w:bottom w:val="single" w:sz="4" w:space="0" w:color="000000"/>
              <w:right w:val="single" w:sz="4" w:space="0" w:color="000000"/>
            </w:tcBorders>
          </w:tcPr>
          <w:p w14:paraId="0F96D183" w14:textId="0DEF7076"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7F05300" w14:textId="1C002C68"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3156AD" w:rsidRPr="00FC3C37" w14:paraId="6A22ABAC"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C177484" w14:textId="667F8286" w:rsidR="003156AD" w:rsidRPr="003156AD" w:rsidRDefault="003156AD">
            <w:pPr>
              <w:spacing w:line="259" w:lineRule="auto"/>
              <w:ind w:left="0" w:right="0" w:firstLine="0"/>
              <w:jc w:val="left"/>
              <w:rPr>
                <w:rFonts w:asciiTheme="minorHAnsi" w:hAnsiTheme="minorHAnsi"/>
              </w:rPr>
            </w:pPr>
            <w:r>
              <w:rPr>
                <w:rFonts w:asciiTheme="minorHAnsi" w:hAnsiTheme="minorHAnsi"/>
              </w:rPr>
              <w:t>Risk Assessment</w:t>
            </w:r>
          </w:p>
        </w:tc>
        <w:tc>
          <w:tcPr>
            <w:tcW w:w="2520" w:type="dxa"/>
            <w:tcBorders>
              <w:top w:val="single" w:sz="4" w:space="0" w:color="000000"/>
              <w:left w:val="single" w:sz="4" w:space="0" w:color="000000"/>
              <w:bottom w:val="single" w:sz="4" w:space="0" w:color="000000"/>
              <w:right w:val="single" w:sz="4" w:space="0" w:color="000000"/>
            </w:tcBorders>
          </w:tcPr>
          <w:p w14:paraId="7ADD9BC1" w14:textId="0267E6E5"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2AD36F9" w14:textId="243428FB"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FC3C37" w:rsidRPr="00FC3C37" w14:paraId="2273D2B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8561484" w14:textId="03633588" w:rsidR="00FC3C37" w:rsidRPr="00FC3C37" w:rsidRDefault="00FC3C37">
            <w:pPr>
              <w:spacing w:line="259" w:lineRule="auto"/>
              <w:ind w:left="0" w:right="0" w:firstLine="0"/>
              <w:jc w:val="left"/>
              <w:rPr>
                <w:rFonts w:asciiTheme="minorHAnsi" w:hAnsiTheme="minorHAnsi"/>
                <w:b/>
              </w:rPr>
            </w:pPr>
            <w:r w:rsidRPr="00FC3C37">
              <w:rPr>
                <w:rFonts w:asciiTheme="minorHAnsi" w:hAnsiTheme="minorHAnsi"/>
                <w:b/>
              </w:rPr>
              <w:t>P</w:t>
            </w:r>
            <w:r>
              <w:rPr>
                <w:rFonts w:asciiTheme="minorHAnsi" w:hAnsiTheme="minorHAnsi"/>
                <w:b/>
              </w:rPr>
              <w:t>LANNING PAPERS</w:t>
            </w:r>
          </w:p>
        </w:tc>
        <w:tc>
          <w:tcPr>
            <w:tcW w:w="2520" w:type="dxa"/>
            <w:tcBorders>
              <w:top w:val="single" w:sz="4" w:space="0" w:color="000000"/>
              <w:left w:val="single" w:sz="4" w:space="0" w:color="000000"/>
              <w:bottom w:val="single" w:sz="4" w:space="0" w:color="000000"/>
              <w:right w:val="single" w:sz="4" w:space="0" w:color="000000"/>
            </w:tcBorders>
          </w:tcPr>
          <w:p w14:paraId="2267ECDE" w14:textId="77777777" w:rsidR="00FC3C37" w:rsidRPr="00FC3C37" w:rsidRDefault="00FC3C37">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07F6CF1A" w14:textId="77777777" w:rsidR="00FC3C37" w:rsidRPr="00FC3C37" w:rsidRDefault="00FC3C37">
            <w:pPr>
              <w:spacing w:line="259" w:lineRule="auto"/>
              <w:ind w:left="0" w:right="0" w:firstLine="0"/>
              <w:jc w:val="left"/>
              <w:rPr>
                <w:rFonts w:asciiTheme="minorHAnsi" w:hAnsiTheme="minorHAnsi"/>
              </w:rPr>
            </w:pPr>
          </w:p>
        </w:tc>
      </w:tr>
      <w:tr w:rsidR="00FC3C37" w:rsidRPr="00FC3C37" w14:paraId="1DF3243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98EDD0E" w14:textId="0D589DF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Where planning permission granted</w:t>
            </w:r>
          </w:p>
        </w:tc>
        <w:tc>
          <w:tcPr>
            <w:tcW w:w="2520" w:type="dxa"/>
            <w:tcBorders>
              <w:top w:val="single" w:sz="4" w:space="0" w:color="000000"/>
              <w:left w:val="single" w:sz="4" w:space="0" w:color="000000"/>
              <w:bottom w:val="single" w:sz="4" w:space="0" w:color="000000"/>
              <w:right w:val="single" w:sz="4" w:space="0" w:color="000000"/>
            </w:tcBorders>
          </w:tcPr>
          <w:p w14:paraId="127D6031" w14:textId="7898F39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Until development completed</w:t>
            </w:r>
          </w:p>
        </w:tc>
        <w:tc>
          <w:tcPr>
            <w:tcW w:w="4485" w:type="dxa"/>
            <w:tcBorders>
              <w:top w:val="single" w:sz="4" w:space="0" w:color="000000"/>
              <w:left w:val="single" w:sz="4" w:space="0" w:color="000000"/>
              <w:bottom w:val="single" w:sz="4" w:space="0" w:color="000000"/>
              <w:right w:val="single" w:sz="4" w:space="0" w:color="000000"/>
            </w:tcBorders>
          </w:tcPr>
          <w:p w14:paraId="6EDFE222" w14:textId="2BA95CD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16DA1F57"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3C23BF6" w14:textId="6C6D2A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Where planning permission granted on appeal </w:t>
            </w:r>
          </w:p>
        </w:tc>
        <w:tc>
          <w:tcPr>
            <w:tcW w:w="2520" w:type="dxa"/>
            <w:tcBorders>
              <w:top w:val="single" w:sz="4" w:space="0" w:color="000000"/>
              <w:left w:val="single" w:sz="4" w:space="0" w:color="000000"/>
              <w:bottom w:val="single" w:sz="4" w:space="0" w:color="000000"/>
              <w:right w:val="single" w:sz="4" w:space="0" w:color="000000"/>
            </w:tcBorders>
          </w:tcPr>
          <w:p w14:paraId="488651A5" w14:textId="143014F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Appeal decision indefinitely</w:t>
            </w:r>
          </w:p>
        </w:tc>
        <w:tc>
          <w:tcPr>
            <w:tcW w:w="4485" w:type="dxa"/>
            <w:tcBorders>
              <w:top w:val="single" w:sz="4" w:space="0" w:color="000000"/>
              <w:left w:val="single" w:sz="4" w:space="0" w:color="000000"/>
              <w:bottom w:val="single" w:sz="4" w:space="0" w:color="000000"/>
              <w:right w:val="single" w:sz="4" w:space="0" w:color="000000"/>
            </w:tcBorders>
          </w:tcPr>
          <w:p w14:paraId="63F70726" w14:textId="106F9E8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56068E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8F0FA9C" w14:textId="64CDA26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Where planning permission is refused</w:t>
            </w:r>
          </w:p>
        </w:tc>
        <w:tc>
          <w:tcPr>
            <w:tcW w:w="2520" w:type="dxa"/>
            <w:tcBorders>
              <w:top w:val="single" w:sz="4" w:space="0" w:color="000000"/>
              <w:left w:val="single" w:sz="4" w:space="0" w:color="000000"/>
              <w:bottom w:val="single" w:sz="4" w:space="0" w:color="000000"/>
              <w:right w:val="single" w:sz="4" w:space="0" w:color="000000"/>
            </w:tcBorders>
          </w:tcPr>
          <w:p w14:paraId="0EB3EC59" w14:textId="4AD44B76"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Until period in which appeal can be made has expired</w:t>
            </w:r>
          </w:p>
        </w:tc>
        <w:tc>
          <w:tcPr>
            <w:tcW w:w="4485" w:type="dxa"/>
            <w:tcBorders>
              <w:top w:val="single" w:sz="4" w:space="0" w:color="000000"/>
              <w:left w:val="single" w:sz="4" w:space="0" w:color="000000"/>
              <w:bottom w:val="single" w:sz="4" w:space="0" w:color="000000"/>
              <w:right w:val="single" w:sz="4" w:space="0" w:color="000000"/>
            </w:tcBorders>
          </w:tcPr>
          <w:p w14:paraId="277EC536" w14:textId="52973B7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27650B4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2017074" w14:textId="1AA23A57" w:rsidR="00FC3C37" w:rsidRPr="00FC3C37" w:rsidRDefault="00FC3C37">
            <w:pPr>
              <w:spacing w:line="259" w:lineRule="auto"/>
              <w:ind w:left="0" w:right="0" w:firstLine="0"/>
              <w:jc w:val="left"/>
              <w:rPr>
                <w:rFonts w:asciiTheme="minorHAnsi" w:hAnsiTheme="minorHAnsi"/>
                <w:b/>
              </w:rPr>
            </w:pPr>
            <w:r>
              <w:rPr>
                <w:rFonts w:asciiTheme="minorHAnsi" w:hAnsiTheme="minorHAnsi"/>
                <w:b/>
              </w:rPr>
              <w:t>ALLOTMENTS</w:t>
            </w:r>
          </w:p>
        </w:tc>
        <w:tc>
          <w:tcPr>
            <w:tcW w:w="2520" w:type="dxa"/>
            <w:tcBorders>
              <w:top w:val="single" w:sz="4" w:space="0" w:color="000000"/>
              <w:left w:val="single" w:sz="4" w:space="0" w:color="000000"/>
              <w:bottom w:val="single" w:sz="4" w:space="0" w:color="000000"/>
              <w:right w:val="single" w:sz="4" w:space="0" w:color="000000"/>
            </w:tcBorders>
          </w:tcPr>
          <w:p w14:paraId="62C404B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4F6ED4E"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 </w:t>
            </w:r>
          </w:p>
        </w:tc>
      </w:tr>
      <w:tr w:rsidR="00FC3C37" w:rsidRPr="00FC3C37" w14:paraId="0ED386C0"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3E699E9" w14:textId="6875D95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and plans</w:t>
            </w:r>
          </w:p>
        </w:tc>
        <w:tc>
          <w:tcPr>
            <w:tcW w:w="2520" w:type="dxa"/>
            <w:tcBorders>
              <w:top w:val="single" w:sz="4" w:space="0" w:color="000000"/>
              <w:left w:val="single" w:sz="4" w:space="0" w:color="000000"/>
              <w:bottom w:val="single" w:sz="4" w:space="0" w:color="000000"/>
              <w:right w:val="single" w:sz="4" w:space="0" w:color="000000"/>
            </w:tcBorders>
          </w:tcPr>
          <w:p w14:paraId="577548A6" w14:textId="6A86A0B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970FE2B" w14:textId="307F3133"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 Management</w:t>
            </w:r>
          </w:p>
        </w:tc>
      </w:tr>
      <w:tr w:rsidR="00FC3C37" w:rsidRPr="00FC3C37" w14:paraId="45058D24"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051CB8C" w14:textId="0B4EED50" w:rsidR="00FC3C37" w:rsidRPr="00FC3C37" w:rsidRDefault="00FC3C37" w:rsidP="00E77E38">
            <w:pPr>
              <w:spacing w:line="259" w:lineRule="auto"/>
              <w:ind w:left="0" w:firstLine="0"/>
              <w:rPr>
                <w:rFonts w:asciiTheme="minorHAnsi" w:hAnsiTheme="minorHAnsi"/>
              </w:rPr>
            </w:pPr>
            <w:r>
              <w:rPr>
                <w:rFonts w:asciiTheme="minorHAnsi" w:eastAsia="Calibri" w:hAnsiTheme="minorHAnsi" w:cs="Calibri"/>
                <w:b/>
              </w:rPr>
              <w:t>DOCUMENTATION FOR LEGAL PURPOSES</w:t>
            </w:r>
            <w:r w:rsidRPr="00FC3C37">
              <w:rPr>
                <w:rFonts w:asciiTheme="minorHAnsi" w:eastAsia="Calibri" w:hAnsiTheme="minorHAnsi" w:cs="Calibri"/>
                <w:b/>
              </w:rPr>
              <w:t xml:space="preserve"> </w:t>
            </w:r>
          </w:p>
        </w:tc>
        <w:tc>
          <w:tcPr>
            <w:tcW w:w="2520" w:type="dxa"/>
            <w:tcBorders>
              <w:top w:val="single" w:sz="4" w:space="0" w:color="000000"/>
              <w:left w:val="single" w:sz="4" w:space="0" w:color="000000"/>
              <w:bottom w:val="single" w:sz="4" w:space="0" w:color="000000"/>
              <w:right w:val="nil"/>
            </w:tcBorders>
          </w:tcPr>
          <w:p w14:paraId="1CFA9ABE" w14:textId="77777777" w:rsidR="00FC3C37" w:rsidRPr="00FC3C37" w:rsidRDefault="00FC3C37" w:rsidP="00E77E38">
            <w:pPr>
              <w:spacing w:after="160" w:line="259" w:lineRule="auto"/>
              <w:ind w:left="0" w:firstLine="0"/>
              <w:rPr>
                <w:rFonts w:asciiTheme="minorHAnsi" w:hAnsiTheme="minorHAnsi"/>
              </w:rPr>
            </w:pPr>
          </w:p>
        </w:tc>
        <w:tc>
          <w:tcPr>
            <w:tcW w:w="4485" w:type="dxa"/>
            <w:tcBorders>
              <w:top w:val="single" w:sz="4" w:space="0" w:color="000000"/>
              <w:left w:val="nil"/>
              <w:bottom w:val="single" w:sz="4" w:space="0" w:color="000000"/>
              <w:right w:val="nil"/>
            </w:tcBorders>
          </w:tcPr>
          <w:p w14:paraId="550F3F8B" w14:textId="77777777" w:rsidR="00FC3C37" w:rsidRPr="00FC3C37" w:rsidRDefault="00FC3C37" w:rsidP="00E77E38">
            <w:pPr>
              <w:spacing w:after="160" w:line="259" w:lineRule="auto"/>
              <w:ind w:left="0" w:firstLine="0"/>
              <w:rPr>
                <w:rFonts w:asciiTheme="minorHAnsi" w:hAnsiTheme="minorHAnsi"/>
              </w:rPr>
            </w:pPr>
          </w:p>
        </w:tc>
      </w:tr>
      <w:tr w:rsidR="00FC3C37" w:rsidRPr="00FC3C37" w14:paraId="29EA7EC0"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0104692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Negligence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142FD8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204B6E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F3099FA"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40D430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lastRenderedPageBreak/>
              <w:t>Defamation</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BD08F3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w:t>
            </w:r>
            <w:r w:rsidRPr="00FC3C37">
              <w:rPr>
                <w:rFonts w:asciiTheme="minorHAnsi" w:eastAsia="Calibri" w:hAnsiTheme="minorHAnsi" w:cs="Calibri"/>
              </w:rPr>
              <w:t xml:space="preserve"> </w:t>
            </w:r>
            <w:r w:rsidRPr="00FC3C37">
              <w:rPr>
                <w:rFonts w:asciiTheme="minorHAnsi" w:hAnsiTheme="minorHAnsi"/>
              </w:rPr>
              <w:t>yr.</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B12E6E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20135829"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268FBF4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Contract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AA984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2A0DB8B"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3BB07A36"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129EFB1"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Sums</w:t>
            </w:r>
            <w:r w:rsidRPr="00FC3C37">
              <w:rPr>
                <w:rFonts w:asciiTheme="minorHAnsi" w:eastAsia="Calibri" w:hAnsiTheme="minorHAnsi" w:cs="Calibri"/>
              </w:rPr>
              <w:t xml:space="preserve"> </w:t>
            </w:r>
            <w:r w:rsidRPr="00FC3C37">
              <w:rPr>
                <w:rFonts w:asciiTheme="minorHAnsi" w:hAnsiTheme="minorHAnsi"/>
              </w:rPr>
              <w:t>recoverable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0DD282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F5930C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FC3F00E"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7C4D4D7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Leases</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CA2DFD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F72521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412BE98"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ADD2FA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Personal</w:t>
            </w:r>
            <w:r w:rsidRPr="00FC3C37">
              <w:rPr>
                <w:rFonts w:asciiTheme="minorHAnsi" w:eastAsia="Calibri" w:hAnsiTheme="minorHAnsi" w:cs="Calibri"/>
              </w:rPr>
              <w:t xml:space="preserve"> </w:t>
            </w:r>
            <w:r w:rsidRPr="00FC3C37">
              <w:rPr>
                <w:rFonts w:asciiTheme="minorHAnsi" w:hAnsiTheme="minorHAnsi"/>
              </w:rPr>
              <w:t>injury</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27A59D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3</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AD6233D"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7AD8C2ED"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E26821F"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To</w:t>
            </w:r>
            <w:r w:rsidRPr="00FC3C37">
              <w:rPr>
                <w:rFonts w:asciiTheme="minorHAnsi" w:eastAsia="Calibri" w:hAnsiTheme="minorHAnsi" w:cs="Calibri"/>
              </w:rPr>
              <w:t xml:space="preserve"> </w:t>
            </w:r>
            <w:r w:rsidRPr="00FC3C37">
              <w:rPr>
                <w:rFonts w:asciiTheme="minorHAnsi" w:hAnsiTheme="minorHAnsi"/>
              </w:rPr>
              <w:t>recover</w:t>
            </w:r>
            <w:r w:rsidRPr="00FC3C37">
              <w:rPr>
                <w:rFonts w:asciiTheme="minorHAnsi" w:eastAsia="Calibri" w:hAnsiTheme="minorHAnsi" w:cs="Calibri"/>
              </w:rPr>
              <w:t xml:space="preserve"> </w:t>
            </w:r>
            <w:r w:rsidRPr="00FC3C37">
              <w:rPr>
                <w:rFonts w:asciiTheme="minorHAnsi" w:hAnsiTheme="minorHAnsi"/>
              </w:rPr>
              <w:t>land</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65A9BE2"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D1ADE8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4E865354"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68BAFA0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Rent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816C92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D303C4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0ECCC90" w14:textId="77777777" w:rsidTr="00836D8E">
        <w:tblPrEx>
          <w:tblCellMar>
            <w:top w:w="53" w:type="dxa"/>
            <w:left w:w="108" w:type="dxa"/>
            <w:right w:w="77" w:type="dxa"/>
          </w:tblCellMar>
        </w:tblPrEx>
        <w:trPr>
          <w:trHeight w:val="1010"/>
        </w:trPr>
        <w:tc>
          <w:tcPr>
            <w:tcW w:w="3590" w:type="dxa"/>
            <w:tcBorders>
              <w:top w:val="single" w:sz="4" w:space="0" w:color="000000"/>
              <w:left w:val="single" w:sz="4" w:space="0" w:color="000000"/>
              <w:bottom w:val="single" w:sz="4" w:space="0" w:color="000000"/>
              <w:right w:val="single" w:sz="4" w:space="0" w:color="000000"/>
            </w:tcBorders>
          </w:tcPr>
          <w:p w14:paraId="123792F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Breach</w:t>
            </w:r>
            <w:r w:rsidRPr="00FC3C37">
              <w:rPr>
                <w:rFonts w:asciiTheme="minorHAnsi" w:eastAsia="Calibri" w:hAnsiTheme="minorHAnsi" w:cs="Calibri"/>
              </w:rPr>
              <w:t xml:space="preserve"> </w:t>
            </w:r>
            <w:r w:rsidRPr="00FC3C37">
              <w:rPr>
                <w:rFonts w:asciiTheme="minorHAnsi" w:hAnsiTheme="minorHAnsi"/>
              </w:rPr>
              <w:t>of</w:t>
            </w:r>
            <w:r w:rsidRPr="00FC3C37">
              <w:rPr>
                <w:rFonts w:asciiTheme="minorHAnsi" w:eastAsia="Calibri" w:hAnsiTheme="minorHAnsi" w:cs="Calibri"/>
              </w:rPr>
              <w:t xml:space="preserve"> </w:t>
            </w:r>
            <w:r w:rsidRPr="00FC3C37">
              <w:rPr>
                <w:rFonts w:asciiTheme="minorHAnsi" w:hAnsiTheme="minorHAnsi"/>
              </w:rPr>
              <w:t>Trust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0CB75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None</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7E32AC5"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bl>
    <w:p w14:paraId="2146C281" w14:textId="77777777" w:rsidR="00062C3C" w:rsidRPr="00FC3C37" w:rsidRDefault="00062C3C">
      <w:pPr>
        <w:spacing w:after="34" w:line="239" w:lineRule="auto"/>
        <w:ind w:left="0" w:right="0" w:firstLine="0"/>
        <w:jc w:val="left"/>
        <w:rPr>
          <w:rFonts w:asciiTheme="minorHAnsi" w:hAnsiTheme="minorHAnsi"/>
        </w:rPr>
      </w:pPr>
    </w:p>
    <w:p w14:paraId="77763615" w14:textId="6A53E737" w:rsidR="00DB3E42" w:rsidRPr="00FC3C37" w:rsidRDefault="00E92864" w:rsidP="00062C3C">
      <w:pPr>
        <w:spacing w:line="259" w:lineRule="auto"/>
        <w:ind w:left="0" w:right="0" w:firstLine="0"/>
        <w:jc w:val="left"/>
        <w:rPr>
          <w:rFonts w:asciiTheme="minorHAnsi" w:hAnsiTheme="minorHAnsi"/>
        </w:rPr>
      </w:pPr>
      <w:r w:rsidRPr="00FC3C37">
        <w:rPr>
          <w:rFonts w:asciiTheme="minorHAnsi" w:hAnsiTheme="minorHAnsi"/>
        </w:rPr>
        <w:t xml:space="preserve">ADOPTED: </w:t>
      </w:r>
      <w:r w:rsidR="00062C3C" w:rsidRPr="00FC3C37">
        <w:rPr>
          <w:rFonts w:asciiTheme="minorHAnsi" w:hAnsiTheme="minorHAnsi"/>
        </w:rPr>
        <w:t xml:space="preserve">  2018</w:t>
      </w:r>
      <w:r w:rsidRPr="00FC3C37">
        <w:rPr>
          <w:rFonts w:asciiTheme="minorHAnsi" w:hAnsiTheme="minorHAnsi"/>
        </w:rPr>
        <w:t xml:space="preserve"> </w:t>
      </w:r>
    </w:p>
    <w:sectPr w:rsidR="00DB3E42" w:rsidRPr="00FC3C37">
      <w:pgSz w:w="11900" w:h="16840"/>
      <w:pgMar w:top="573" w:right="842" w:bottom="123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91B"/>
    <w:multiLevelType w:val="hybridMultilevel"/>
    <w:tmpl w:val="5DA4E55E"/>
    <w:lvl w:ilvl="0" w:tplc="EA02134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EA59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AE7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A7E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56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C34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A40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07A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690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55E54"/>
    <w:multiLevelType w:val="hybridMultilevel"/>
    <w:tmpl w:val="016AB412"/>
    <w:lvl w:ilvl="0" w:tplc="AE741780">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87B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40E54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8BBC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CA89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6367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CAC3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455A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6E31F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42"/>
    <w:rsid w:val="00062C3C"/>
    <w:rsid w:val="000D59DD"/>
    <w:rsid w:val="001C696F"/>
    <w:rsid w:val="00226963"/>
    <w:rsid w:val="00303DE5"/>
    <w:rsid w:val="003156AD"/>
    <w:rsid w:val="00467C27"/>
    <w:rsid w:val="005A7239"/>
    <w:rsid w:val="006335C2"/>
    <w:rsid w:val="00836D8E"/>
    <w:rsid w:val="00A74AB2"/>
    <w:rsid w:val="00D25BA3"/>
    <w:rsid w:val="00DB3E42"/>
    <w:rsid w:val="00E92864"/>
    <w:rsid w:val="00F12D3E"/>
    <w:rsid w:val="00F23E2C"/>
    <w:rsid w:val="00FC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5CF"/>
  <w15:docId w15:val="{C1495BF1-6222-4AFB-B6D3-E4B3C5E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20" w:right="2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3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E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cp:lastModifiedBy>claire miller</cp:lastModifiedBy>
  <cp:revision>2</cp:revision>
  <cp:lastPrinted>2018-03-15T17:44:00Z</cp:lastPrinted>
  <dcterms:created xsi:type="dcterms:W3CDTF">2018-06-11T11:18:00Z</dcterms:created>
  <dcterms:modified xsi:type="dcterms:W3CDTF">2018-06-11T11:18:00Z</dcterms:modified>
</cp:coreProperties>
</file>