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17B5" w14:textId="77777777" w:rsidR="00261C63" w:rsidRPr="005C7A6F" w:rsidRDefault="00261C63" w:rsidP="00BC5C22">
      <w:pPr>
        <w:jc w:val="center"/>
        <w:rPr>
          <w:rFonts w:ascii="Arial" w:hAnsi="Arial" w:cs="Arial"/>
          <w:b/>
          <w:bCs/>
          <w:sz w:val="28"/>
          <w:szCs w:val="28"/>
          <w:u w:val="single"/>
          <w:lang w:eastAsia="ja-JP"/>
        </w:rPr>
      </w:pPr>
      <w:r w:rsidRPr="005C7A6F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Community Infrastructure Levy (CIL) Report</w:t>
      </w:r>
    </w:p>
    <w:p w14:paraId="4EBA4D93" w14:textId="77777777" w:rsidR="004F5F65" w:rsidRPr="005C7A6F" w:rsidRDefault="004F5F65" w:rsidP="004F5F65">
      <w:pPr>
        <w:jc w:val="center"/>
        <w:rPr>
          <w:rFonts w:ascii="Arial" w:hAnsi="Arial" w:cs="Arial"/>
          <w:b/>
          <w:bCs/>
          <w:sz w:val="28"/>
          <w:szCs w:val="28"/>
          <w:lang w:eastAsia="ja-JP"/>
        </w:rPr>
      </w:pPr>
      <w:r w:rsidRPr="005C40BE">
        <w:rPr>
          <w:rFonts w:ascii="Arial" w:hAnsi="Arial" w:cs="Arial"/>
          <w:b/>
          <w:bCs/>
          <w:sz w:val="28"/>
          <w:szCs w:val="28"/>
          <w:lang w:eastAsia="ja-JP"/>
        </w:rPr>
        <w:t>Barrow Gurney</w:t>
      </w: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 Parish</w:t>
      </w:r>
      <w:r w:rsidRPr="007A04C2">
        <w:rPr>
          <w:rFonts w:ascii="Arial" w:hAnsi="Arial" w:cs="Arial"/>
          <w:b/>
          <w:bCs/>
          <w:sz w:val="28"/>
          <w:szCs w:val="28"/>
          <w:lang w:eastAsia="ja-JP"/>
        </w:rPr>
        <w:t xml:space="preserve"> Council</w:t>
      </w:r>
    </w:p>
    <w:p w14:paraId="278649E1" w14:textId="3E497AB9" w:rsidR="00261C63" w:rsidRPr="00BC5C22" w:rsidRDefault="00BC5C22" w:rsidP="00BC5C22">
      <w:pPr>
        <w:jc w:val="center"/>
        <w:rPr>
          <w:rFonts w:ascii="Arial" w:hAnsi="Arial" w:cs="Arial"/>
          <w:b/>
          <w:bCs/>
        </w:rPr>
      </w:pPr>
      <w:r w:rsidRPr="00BC5C22">
        <w:rPr>
          <w:rFonts w:ascii="Arial" w:hAnsi="Arial" w:cs="Arial"/>
          <w:b/>
          <w:bCs/>
        </w:rPr>
        <w:t>1</w:t>
      </w:r>
      <w:r w:rsidRPr="00BC5C22">
        <w:rPr>
          <w:rFonts w:ascii="Arial" w:hAnsi="Arial" w:cs="Arial"/>
          <w:b/>
          <w:bCs/>
          <w:vertAlign w:val="superscript"/>
        </w:rPr>
        <w:t>st</w:t>
      </w:r>
      <w:r w:rsidRPr="00BC5C22">
        <w:rPr>
          <w:rFonts w:ascii="Arial" w:hAnsi="Arial" w:cs="Arial"/>
          <w:b/>
          <w:bCs/>
        </w:rPr>
        <w:t xml:space="preserve"> April 202</w:t>
      </w:r>
      <w:r w:rsidR="000377D2">
        <w:rPr>
          <w:rFonts w:ascii="Arial" w:hAnsi="Arial" w:cs="Arial"/>
          <w:b/>
          <w:bCs/>
        </w:rPr>
        <w:t>5</w:t>
      </w:r>
      <w:r w:rsidR="00153470">
        <w:rPr>
          <w:rFonts w:ascii="Arial" w:hAnsi="Arial" w:cs="Arial"/>
          <w:b/>
          <w:bCs/>
        </w:rPr>
        <w:t xml:space="preserve"> </w:t>
      </w:r>
      <w:r w:rsidRPr="00BC5C22">
        <w:rPr>
          <w:rFonts w:ascii="Arial" w:hAnsi="Arial" w:cs="Arial"/>
          <w:b/>
          <w:bCs/>
        </w:rPr>
        <w:t>– 31</w:t>
      </w:r>
      <w:r w:rsidRPr="00BC5C22">
        <w:rPr>
          <w:rFonts w:ascii="Arial" w:hAnsi="Arial" w:cs="Arial"/>
          <w:b/>
          <w:bCs/>
          <w:vertAlign w:val="superscript"/>
        </w:rPr>
        <w:t>st</w:t>
      </w:r>
      <w:r w:rsidRPr="00BC5C22">
        <w:rPr>
          <w:rFonts w:ascii="Arial" w:hAnsi="Arial" w:cs="Arial"/>
          <w:b/>
          <w:bCs/>
        </w:rPr>
        <w:t xml:space="preserve"> March 202</w:t>
      </w:r>
      <w:r w:rsidR="000377D2">
        <w:rPr>
          <w:rFonts w:ascii="Arial" w:hAnsi="Arial" w:cs="Arial"/>
          <w:b/>
          <w:bCs/>
        </w:rPr>
        <w:t>6</w:t>
      </w:r>
    </w:p>
    <w:p w14:paraId="01E0EAD1" w14:textId="77777777" w:rsidR="00903F99" w:rsidRPr="00153470" w:rsidRDefault="00903F99" w:rsidP="00903F99">
      <w:pPr>
        <w:rPr>
          <w:rFonts w:ascii="Arial" w:hAnsi="Arial" w:cs="Arial"/>
          <w:sz w:val="8"/>
          <w:szCs w:val="8"/>
        </w:rPr>
      </w:pPr>
    </w:p>
    <w:p w14:paraId="06D409DB" w14:textId="376E0EF9" w:rsidR="00261C63" w:rsidRPr="00BC5C22" w:rsidRDefault="00261C63" w:rsidP="00261C63">
      <w:pPr>
        <w:rPr>
          <w:rFonts w:ascii="Arial" w:hAnsi="Arial" w:cs="Arial"/>
          <w:color w:val="000000" w:themeColor="text1"/>
        </w:rPr>
      </w:pPr>
      <w:r w:rsidRPr="00BC5C22">
        <w:rPr>
          <w:rFonts w:ascii="Arial" w:hAnsi="Arial" w:cs="Arial"/>
          <w:color w:val="000000" w:themeColor="text1"/>
        </w:rPr>
        <w:t>The Community Infrastructure Levy (CIL) is a charge which developers must pay towards the cost of improving infrastructure within the parish and wider community. The levy is </w:t>
      </w:r>
      <w:r w:rsidR="00153470">
        <w:rPr>
          <w:rFonts w:ascii="Arial" w:hAnsi="Arial" w:cs="Arial"/>
          <w:color w:val="000000" w:themeColor="text1"/>
        </w:rPr>
        <w:t>a charge</w:t>
      </w:r>
      <w:r w:rsidRPr="00BC5C22">
        <w:rPr>
          <w:rFonts w:ascii="Arial" w:hAnsi="Arial" w:cs="Arial"/>
          <w:color w:val="000000" w:themeColor="text1"/>
        </w:rPr>
        <w:t xml:space="preserve"> per square metre of development and varies according to the size, type, and location of the development. </w:t>
      </w:r>
    </w:p>
    <w:p w14:paraId="5C303906" w14:textId="3D1D3381" w:rsidR="00261C63" w:rsidRDefault="004F5F65" w:rsidP="00261C63">
      <w:pPr>
        <w:rPr>
          <w:rFonts w:ascii="Arial" w:hAnsi="Arial" w:cs="Arial"/>
          <w:color w:val="000000" w:themeColor="text1"/>
        </w:rPr>
      </w:pPr>
      <w:r w:rsidRPr="004F5F65">
        <w:rPr>
          <w:rFonts w:ascii="Arial" w:hAnsi="Arial" w:cs="Arial"/>
          <w:b/>
          <w:bCs/>
          <w:color w:val="000000" w:themeColor="text1"/>
          <w:lang w:eastAsia="ja-JP"/>
        </w:rPr>
        <w:t>Barrow Gurney</w:t>
      </w:r>
      <w:r w:rsidR="000B0E8F" w:rsidRPr="000B0E8F">
        <w:rPr>
          <w:rFonts w:ascii="Arial" w:hAnsi="Arial" w:cs="Arial"/>
          <w:b/>
          <w:bCs/>
          <w:color w:val="000000" w:themeColor="text1"/>
          <w:lang w:eastAsia="ja-JP"/>
        </w:rPr>
        <w:t xml:space="preserve"> Parish Council</w:t>
      </w:r>
      <w:r w:rsidR="000B0E8F" w:rsidRPr="00FD7E76">
        <w:rPr>
          <w:rFonts w:ascii="Arial" w:hAnsi="Arial" w:cs="Arial"/>
          <w:color w:val="000000" w:themeColor="text1"/>
          <w:lang w:eastAsia="ja-JP"/>
        </w:rPr>
        <w:t xml:space="preserve"> </w:t>
      </w:r>
      <w:r w:rsidR="00261C63" w:rsidRPr="00FD7E76">
        <w:rPr>
          <w:rFonts w:ascii="Arial" w:hAnsi="Arial" w:cs="Arial"/>
          <w:color w:val="000000" w:themeColor="text1"/>
          <w:lang w:eastAsia="ja-JP"/>
        </w:rPr>
        <w:t>receives</w:t>
      </w:r>
      <w:r w:rsidR="00261C63" w:rsidRPr="00FD7E76">
        <w:rPr>
          <w:rFonts w:ascii="Arial" w:hAnsi="Arial" w:cs="Arial"/>
          <w:color w:val="000000" w:themeColor="text1"/>
        </w:rPr>
        <w:t xml:space="preserve"> </w:t>
      </w:r>
      <w:r w:rsidR="00EB5AE1">
        <w:rPr>
          <w:rFonts w:ascii="Arial" w:hAnsi="Arial" w:cs="Arial"/>
          <w:color w:val="000000" w:themeColor="text1"/>
        </w:rPr>
        <w:t>1</w:t>
      </w:r>
      <w:r w:rsidR="00261C63" w:rsidRPr="00FD7E76">
        <w:rPr>
          <w:rFonts w:ascii="Arial" w:hAnsi="Arial" w:cs="Arial"/>
          <w:color w:val="000000" w:themeColor="text1"/>
        </w:rPr>
        <w:t>5%</w:t>
      </w:r>
      <w:r w:rsidR="00765A1C" w:rsidRPr="00FD7E76">
        <w:rPr>
          <w:rFonts w:ascii="Arial" w:hAnsi="Arial" w:cs="Arial"/>
          <w:color w:val="000000" w:themeColor="text1"/>
        </w:rPr>
        <w:t xml:space="preserve"> </w:t>
      </w:r>
      <w:r w:rsidR="00261C63" w:rsidRPr="00FD7E76">
        <w:rPr>
          <w:rFonts w:ascii="Arial" w:hAnsi="Arial" w:cs="Arial"/>
          <w:color w:val="000000" w:themeColor="text1"/>
        </w:rPr>
        <w:t>of</w:t>
      </w:r>
      <w:r w:rsidR="00261C63" w:rsidRPr="007A04C2">
        <w:rPr>
          <w:rFonts w:ascii="Arial" w:hAnsi="Arial" w:cs="Arial"/>
          <w:color w:val="000000" w:themeColor="text1"/>
        </w:rPr>
        <w:t xml:space="preserve"> the</w:t>
      </w:r>
      <w:r w:rsidR="00261C63" w:rsidRPr="00BC5C22">
        <w:rPr>
          <w:rFonts w:ascii="Arial" w:hAnsi="Arial" w:cs="Arial"/>
          <w:color w:val="000000" w:themeColor="text1"/>
        </w:rPr>
        <w:t xml:space="preserve"> Community Infrastructure Levy for developments carried out within </w:t>
      </w:r>
      <w:r w:rsidR="0025753B" w:rsidRPr="00BC5C22">
        <w:rPr>
          <w:rFonts w:ascii="Arial" w:hAnsi="Arial" w:cs="Arial"/>
          <w:color w:val="000000" w:themeColor="text1"/>
        </w:rPr>
        <w:t xml:space="preserve">its parish </w:t>
      </w:r>
      <w:r w:rsidR="00261C63" w:rsidRPr="00BC5C22">
        <w:rPr>
          <w:rFonts w:ascii="Arial" w:hAnsi="Arial" w:cs="Arial"/>
          <w:color w:val="000000" w:themeColor="text1"/>
        </w:rPr>
        <w:t>area. Regulation 121B</w:t>
      </w:r>
      <w:r w:rsidR="00B52696">
        <w:rPr>
          <w:rStyle w:val="EndnoteReference"/>
          <w:rFonts w:ascii="Arial" w:hAnsi="Arial" w:cs="Arial"/>
          <w:color w:val="000000" w:themeColor="text1"/>
        </w:rPr>
        <w:endnoteReference w:id="1"/>
      </w:r>
      <w:r w:rsidR="00261C63" w:rsidRPr="00BC5C22">
        <w:rPr>
          <w:rFonts w:ascii="Arial" w:hAnsi="Arial" w:cs="Arial"/>
          <w:color w:val="000000" w:themeColor="text1"/>
        </w:rPr>
        <w:t xml:space="preserve"> of the CIL Regulations requires Town/Parish Councils </w:t>
      </w:r>
      <w:r w:rsidR="00011418" w:rsidRPr="00BC5C22">
        <w:rPr>
          <w:rFonts w:ascii="Arial" w:hAnsi="Arial" w:cs="Arial"/>
          <w:color w:val="000000" w:themeColor="text1"/>
        </w:rPr>
        <w:t xml:space="preserve">to prepare a report for any financial </w:t>
      </w:r>
      <w:r w:rsidR="00DA07F3" w:rsidRPr="00BC5C22">
        <w:rPr>
          <w:rFonts w:ascii="Arial" w:hAnsi="Arial" w:cs="Arial"/>
          <w:color w:val="000000" w:themeColor="text1"/>
        </w:rPr>
        <w:t>year in</w:t>
      </w:r>
      <w:r w:rsidR="00011418" w:rsidRPr="00BC5C22">
        <w:rPr>
          <w:rFonts w:ascii="Arial" w:hAnsi="Arial" w:cs="Arial"/>
          <w:color w:val="000000" w:themeColor="text1"/>
        </w:rPr>
        <w:t xml:space="preserve"> which it receive</w:t>
      </w:r>
      <w:r w:rsidR="00DA07F3" w:rsidRPr="00BC5C22">
        <w:rPr>
          <w:rFonts w:ascii="Arial" w:hAnsi="Arial" w:cs="Arial"/>
          <w:color w:val="000000" w:themeColor="text1"/>
        </w:rPr>
        <w:t>s</w:t>
      </w:r>
      <w:r w:rsidR="00011418" w:rsidRPr="00BC5C22">
        <w:rPr>
          <w:rFonts w:ascii="Arial" w:hAnsi="Arial" w:cs="Arial"/>
          <w:color w:val="000000" w:themeColor="text1"/>
        </w:rPr>
        <w:t xml:space="preserve"> CIL receipts. </w:t>
      </w:r>
      <w:r w:rsidR="00261C63" w:rsidRPr="00BC5C22">
        <w:rPr>
          <w:rFonts w:ascii="Arial" w:hAnsi="Arial" w:cs="Arial"/>
          <w:color w:val="000000" w:themeColor="text1"/>
        </w:rPr>
        <w:t>The reported year is 01/04/202</w:t>
      </w:r>
      <w:r w:rsidR="00EA0141">
        <w:rPr>
          <w:rFonts w:ascii="Arial" w:hAnsi="Arial" w:cs="Arial"/>
          <w:color w:val="000000" w:themeColor="text1"/>
        </w:rPr>
        <w:t>5</w:t>
      </w:r>
      <w:r w:rsidR="00261C63" w:rsidRPr="00BC5C22">
        <w:rPr>
          <w:rFonts w:ascii="Arial" w:hAnsi="Arial" w:cs="Arial"/>
          <w:color w:val="000000" w:themeColor="text1"/>
        </w:rPr>
        <w:t xml:space="preserve"> – 31/03/202</w:t>
      </w:r>
      <w:r w:rsidR="00EA0141">
        <w:rPr>
          <w:rFonts w:ascii="Arial" w:hAnsi="Arial" w:cs="Arial"/>
          <w:color w:val="000000" w:themeColor="text1"/>
        </w:rPr>
        <w:t>6</w:t>
      </w:r>
      <w:r w:rsidR="00261C63" w:rsidRPr="00BC5C22">
        <w:rPr>
          <w:rFonts w:ascii="Arial" w:hAnsi="Arial" w:cs="Arial"/>
          <w:color w:val="000000" w:themeColor="text1"/>
        </w:rPr>
        <w:t xml:space="preserve">. </w:t>
      </w:r>
    </w:p>
    <w:p w14:paraId="5E9E65E8" w14:textId="77777777" w:rsidR="00153470" w:rsidRPr="00153470" w:rsidRDefault="00153470" w:rsidP="00261C63">
      <w:pPr>
        <w:rPr>
          <w:rFonts w:ascii="Arial" w:hAnsi="Arial" w:cs="Arial"/>
          <w:b/>
          <w:bCs/>
          <w:color w:val="000000" w:themeColor="text1"/>
          <w:sz w:val="8"/>
          <w:szCs w:val="8"/>
          <w:u w:val="single"/>
          <w:lang w:eastAsia="ja-JP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011418" w:rsidRPr="00D3114D" w14:paraId="55D9DB01" w14:textId="77777777" w:rsidTr="000071CB">
        <w:tc>
          <w:tcPr>
            <w:tcW w:w="6237" w:type="dxa"/>
            <w:shd w:val="clear" w:color="auto" w:fill="E2EFD9" w:themeFill="accent6" w:themeFillTint="33"/>
          </w:tcPr>
          <w:p w14:paraId="7F0D7500" w14:textId="5A7EF537" w:rsidR="00011418" w:rsidRPr="00903F99" w:rsidRDefault="00903F99" w:rsidP="00074D5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03F99">
              <w:rPr>
                <w:rFonts w:ascii="Arial" w:hAnsi="Arial" w:cs="Arial"/>
                <w:b/>
                <w:bCs/>
                <w:color w:val="000000" w:themeColor="text1"/>
              </w:rPr>
              <w:t>Neighbourhood CIL Figures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24E6DDF" w14:textId="30B0888F" w:rsidR="00011418" w:rsidRPr="00903F99" w:rsidRDefault="00903F99" w:rsidP="00074D5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903F99">
              <w:rPr>
                <w:rFonts w:ascii="Arial" w:eastAsia="Calibri" w:hAnsi="Arial" w:cs="Arial"/>
                <w:b/>
                <w:bCs/>
                <w:color w:val="000000" w:themeColor="text1"/>
              </w:rPr>
              <w:t>Amount</w:t>
            </w:r>
          </w:p>
        </w:tc>
      </w:tr>
      <w:tr w:rsidR="00BC5C22" w:rsidRPr="00D3114D" w14:paraId="6E6973AD" w14:textId="77777777" w:rsidTr="000071CB">
        <w:trPr>
          <w:trHeight w:val="666"/>
        </w:trPr>
        <w:tc>
          <w:tcPr>
            <w:tcW w:w="6237" w:type="dxa"/>
          </w:tcPr>
          <w:p w14:paraId="156CA785" w14:textId="6644E42B" w:rsidR="00E458E3" w:rsidRDefault="00BC5C22" w:rsidP="00717EA3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CIL </w:t>
            </w:r>
            <w:r w:rsidR="00717E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receipts carried over </w:t>
            </w:r>
            <w:r w:rsidR="00E458E3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717E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/2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  <w:p w14:paraId="33212E5F" w14:textId="167F1792" w:rsidR="00717EA3" w:rsidRPr="00717EA3" w:rsidRDefault="00717EA3" w:rsidP="00717EA3">
            <w:pPr>
              <w:pStyle w:val="Heading2"/>
            </w:pPr>
            <w:r w:rsidRPr="00717EA3">
              <w:rPr>
                <w:rFonts w:ascii="Arial" w:hAnsi="Arial" w:cs="Arial"/>
                <w:color w:val="auto"/>
                <w:sz w:val="22"/>
                <w:szCs w:val="22"/>
              </w:rPr>
              <w:t xml:space="preserve">(received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but not spent prior to April 202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1AFCC6F5" w14:textId="6BF07D7F" w:rsidR="00BC5C22" w:rsidRPr="00D3114D" w:rsidRDefault="00BC5C22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£</w:t>
            </w:r>
            <w:r w:rsidR="002A0DDB">
              <w:rPr>
                <w:rFonts w:ascii="Arial" w:eastAsia="Calibri" w:hAnsi="Arial" w:cs="Arial"/>
                <w:color w:val="000000" w:themeColor="text1"/>
              </w:rPr>
              <w:t>7,758</w:t>
            </w:r>
          </w:p>
        </w:tc>
      </w:tr>
      <w:tr w:rsidR="00011418" w:rsidRPr="00D3114D" w14:paraId="7BD52BCD" w14:textId="77777777" w:rsidTr="000071CB">
        <w:trPr>
          <w:trHeight w:val="632"/>
        </w:trPr>
        <w:tc>
          <w:tcPr>
            <w:tcW w:w="6237" w:type="dxa"/>
          </w:tcPr>
          <w:p w14:paraId="7FDFF730" w14:textId="723B39D7" w:rsidR="00011418" w:rsidRPr="00D3114D" w:rsidRDefault="00011418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1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CIL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D3114D">
              <w:rPr>
                <w:rFonts w:ascii="Arial" w:hAnsi="Arial" w:cs="Arial"/>
                <w:color w:val="000000" w:themeColor="text1"/>
                <w:sz w:val="22"/>
                <w:szCs w:val="22"/>
              </w:rPr>
              <w:t>ecei</w:t>
            </w:r>
            <w:r w:rsidR="00973C66">
              <w:rPr>
                <w:rFonts w:ascii="Arial" w:hAnsi="Arial" w:cs="Arial"/>
                <w:color w:val="000000" w:themeColor="text1"/>
                <w:sz w:val="22"/>
                <w:szCs w:val="22"/>
              </w:rPr>
              <w:t>ved</w:t>
            </w:r>
            <w:r w:rsidRPr="00D311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</w:t>
            </w:r>
            <w:r w:rsidR="005C7A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C5C22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/2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4E1AF927" w14:textId="0ADC8A30" w:rsidR="00011418" w:rsidRPr="00D3114D" w:rsidRDefault="00011418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 w:rsidRPr="00D3114D">
              <w:rPr>
                <w:rFonts w:ascii="Arial" w:eastAsia="Calibri" w:hAnsi="Arial" w:cs="Arial"/>
                <w:color w:val="000000" w:themeColor="text1"/>
              </w:rPr>
              <w:t>£</w:t>
            </w:r>
            <w:r w:rsidR="002A0DDB">
              <w:rPr>
                <w:rFonts w:ascii="Arial" w:eastAsia="Calibri" w:hAnsi="Arial" w:cs="Arial"/>
                <w:color w:val="000000" w:themeColor="text1"/>
              </w:rPr>
              <w:t>0,00</w:t>
            </w:r>
          </w:p>
        </w:tc>
      </w:tr>
      <w:tr w:rsidR="00190195" w:rsidRPr="00D3114D" w14:paraId="77FDF707" w14:textId="77777777" w:rsidTr="000071CB">
        <w:trPr>
          <w:trHeight w:val="694"/>
        </w:trPr>
        <w:tc>
          <w:tcPr>
            <w:tcW w:w="6237" w:type="dxa"/>
          </w:tcPr>
          <w:p w14:paraId="5E8A5261" w14:textId="77777777" w:rsidR="00190195" w:rsidRPr="00836D23" w:rsidRDefault="00190195" w:rsidP="00190195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01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</w:t>
            </w:r>
            <w:r w:rsidRPr="00836D23">
              <w:rPr>
                <w:rFonts w:ascii="Arial" w:hAnsi="Arial" w:cs="Arial"/>
                <w:color w:val="000000" w:themeColor="text1"/>
                <w:sz w:val="22"/>
                <w:szCs w:val="22"/>
              </w:rPr>
              <w:t>CIL receipts held</w:t>
            </w:r>
          </w:p>
          <w:p w14:paraId="09C6CEDF" w14:textId="2273F9BB" w:rsidR="00836D23" w:rsidRPr="00836D23" w:rsidRDefault="00836D23" w:rsidP="00836D23">
            <w:r w:rsidRPr="00836D2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receipts carried over</w:t>
            </w:r>
            <w:r w:rsidR="007918FD">
              <w:rPr>
                <w:rFonts w:ascii="Arial" w:hAnsi="Arial" w:cs="Arial"/>
              </w:rPr>
              <w:t xml:space="preserve"> to </w:t>
            </w:r>
            <w:r w:rsidR="00153470">
              <w:rPr>
                <w:rFonts w:ascii="Arial" w:hAnsi="Arial" w:cs="Arial"/>
              </w:rPr>
              <w:t>202</w:t>
            </w:r>
            <w:r w:rsidR="000377D2">
              <w:rPr>
                <w:rFonts w:ascii="Arial" w:hAnsi="Arial" w:cs="Arial"/>
              </w:rPr>
              <w:t>5</w:t>
            </w:r>
            <w:r w:rsidR="00153470">
              <w:rPr>
                <w:rFonts w:ascii="Arial" w:hAnsi="Arial" w:cs="Arial"/>
              </w:rPr>
              <w:t>/2</w:t>
            </w:r>
            <w:r w:rsidR="000377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+ total received for </w:t>
            </w:r>
            <w:r w:rsidR="00153470">
              <w:rPr>
                <w:rFonts w:ascii="Arial" w:hAnsi="Arial" w:cs="Arial"/>
              </w:rPr>
              <w:t>202</w:t>
            </w:r>
            <w:r w:rsidR="000377D2">
              <w:rPr>
                <w:rFonts w:ascii="Arial" w:hAnsi="Arial" w:cs="Arial"/>
              </w:rPr>
              <w:t>5</w:t>
            </w:r>
            <w:r w:rsidR="00153470">
              <w:rPr>
                <w:rFonts w:ascii="Arial" w:hAnsi="Arial" w:cs="Arial"/>
              </w:rPr>
              <w:t>/2</w:t>
            </w:r>
            <w:r w:rsidR="000377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AFAF10B" w14:textId="11AE8AEA" w:rsidR="00190195" w:rsidRPr="00D3114D" w:rsidRDefault="00190195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£</w:t>
            </w:r>
            <w:r w:rsidR="002A0DDB">
              <w:rPr>
                <w:rFonts w:ascii="Arial" w:eastAsia="Calibri" w:hAnsi="Arial" w:cs="Arial"/>
                <w:color w:val="000000" w:themeColor="text1"/>
              </w:rPr>
              <w:t>7,758</w:t>
            </w:r>
          </w:p>
        </w:tc>
      </w:tr>
      <w:tr w:rsidR="00011418" w:rsidRPr="00D3114D" w14:paraId="120DA0BB" w14:textId="77777777" w:rsidTr="000071CB">
        <w:trPr>
          <w:trHeight w:val="694"/>
        </w:trPr>
        <w:tc>
          <w:tcPr>
            <w:tcW w:w="6237" w:type="dxa"/>
          </w:tcPr>
          <w:p w14:paraId="24152099" w14:textId="34749934" w:rsidR="00011418" w:rsidRPr="00D3114D" w:rsidRDefault="00011418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1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CIL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D3114D">
              <w:rPr>
                <w:rFonts w:ascii="Arial" w:hAnsi="Arial" w:cs="Arial"/>
                <w:color w:val="000000" w:themeColor="text1"/>
                <w:sz w:val="22"/>
                <w:szCs w:val="22"/>
              </w:rPr>
              <w:t>xpenditure fo</w:t>
            </w:r>
            <w:r w:rsidR="00E458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 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/2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59905B5B" w14:textId="3316A0ED" w:rsidR="00011418" w:rsidRPr="00D3114D" w:rsidRDefault="00011418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 w:rsidRPr="00D3114D">
              <w:rPr>
                <w:rFonts w:ascii="Arial" w:eastAsia="Calibri" w:hAnsi="Arial" w:cs="Arial"/>
                <w:color w:val="000000" w:themeColor="text1"/>
              </w:rPr>
              <w:t>£</w:t>
            </w:r>
            <w:r w:rsidR="002A0DDB">
              <w:rPr>
                <w:rFonts w:ascii="Arial" w:eastAsia="Calibri" w:hAnsi="Arial" w:cs="Arial"/>
                <w:color w:val="000000" w:themeColor="text1"/>
              </w:rPr>
              <w:t>0,00</w:t>
            </w:r>
          </w:p>
        </w:tc>
      </w:tr>
      <w:tr w:rsidR="00172512" w:rsidRPr="00D3114D" w14:paraId="01081CDE" w14:textId="77777777" w:rsidTr="000071CB">
        <w:trPr>
          <w:trHeight w:val="694"/>
        </w:trPr>
        <w:tc>
          <w:tcPr>
            <w:tcW w:w="6237" w:type="dxa"/>
          </w:tcPr>
          <w:p w14:paraId="3FCDEAC7" w14:textId="5104A2DB" w:rsidR="00172512" w:rsidRPr="00D3114D" w:rsidRDefault="00172512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CIL repaid to NSC in accordance with R59E</w:t>
            </w:r>
            <w:r w:rsidR="00B52696">
              <w:rPr>
                <w:rStyle w:val="EndnoteReference"/>
                <w:rFonts w:ascii="Arial" w:hAnsi="Arial" w:cs="Arial"/>
                <w:color w:val="000000" w:themeColor="text1"/>
                <w:sz w:val="22"/>
                <w:szCs w:val="22"/>
              </w:rPr>
              <w:endnoteReference w:id="2"/>
            </w:r>
          </w:p>
        </w:tc>
        <w:tc>
          <w:tcPr>
            <w:tcW w:w="2835" w:type="dxa"/>
          </w:tcPr>
          <w:p w14:paraId="59B49D6C" w14:textId="600CF3B1" w:rsidR="00172512" w:rsidRPr="00D3114D" w:rsidRDefault="00172512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£</w:t>
            </w:r>
            <w:r w:rsidR="00B35BA9">
              <w:rPr>
                <w:rFonts w:ascii="Arial" w:eastAsia="Calibri" w:hAnsi="Arial" w:cs="Arial"/>
                <w:color w:val="000000" w:themeColor="text1"/>
              </w:rPr>
              <w:t>0.00</w:t>
            </w:r>
          </w:p>
        </w:tc>
      </w:tr>
      <w:tr w:rsidR="00BC5C22" w:rsidRPr="00D3114D" w14:paraId="39276FC1" w14:textId="77777777" w:rsidTr="000071CB">
        <w:tc>
          <w:tcPr>
            <w:tcW w:w="6237" w:type="dxa"/>
          </w:tcPr>
          <w:p w14:paraId="0BF6B24B" w14:textId="522BE38D" w:rsidR="00172512" w:rsidRDefault="00BC5C22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CIL </w:t>
            </w:r>
            <w:r w:rsidR="00EC00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receipts carried over to 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153470">
              <w:rPr>
                <w:rFonts w:ascii="Arial" w:hAnsi="Arial" w:cs="Arial"/>
                <w:color w:val="000000" w:themeColor="text1"/>
                <w:sz w:val="22"/>
                <w:szCs w:val="22"/>
              </w:rPr>
              <w:t>/202</w:t>
            </w:r>
            <w:r w:rsidR="000377D2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  <w:p w14:paraId="0204BF94" w14:textId="6A6DA8EE" w:rsidR="00BC5C22" w:rsidRPr="00D3114D" w:rsidRDefault="00EC00BE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(receipts held minus expenditure) </w:t>
            </w:r>
          </w:p>
        </w:tc>
        <w:tc>
          <w:tcPr>
            <w:tcW w:w="2835" w:type="dxa"/>
          </w:tcPr>
          <w:p w14:paraId="0B3631F6" w14:textId="2C2EB79D" w:rsidR="00BC5C22" w:rsidRPr="00D3114D" w:rsidRDefault="00BC5C22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£</w:t>
            </w:r>
            <w:r w:rsidR="002A0DDB">
              <w:rPr>
                <w:rFonts w:ascii="Arial" w:eastAsia="Calibri" w:hAnsi="Arial" w:cs="Arial"/>
                <w:color w:val="000000" w:themeColor="text1"/>
              </w:rPr>
              <w:t>7,758</w:t>
            </w:r>
          </w:p>
        </w:tc>
      </w:tr>
    </w:tbl>
    <w:p w14:paraId="16601CD0" w14:textId="77777777" w:rsidR="00EC00BE" w:rsidRPr="00153470" w:rsidRDefault="00EC00BE" w:rsidP="00BC5C22">
      <w:pPr>
        <w:tabs>
          <w:tab w:val="left" w:pos="930"/>
        </w:tabs>
        <w:rPr>
          <w:rFonts w:ascii="Arial" w:hAnsi="Arial" w:cs="Arial"/>
          <w:i/>
          <w:sz w:val="8"/>
          <w:szCs w:val="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EC00BE" w14:paraId="7799AD69" w14:textId="77777777" w:rsidTr="000071CB">
        <w:tc>
          <w:tcPr>
            <w:tcW w:w="6237" w:type="dxa"/>
            <w:shd w:val="clear" w:color="auto" w:fill="E2EFD9" w:themeFill="accent6" w:themeFillTint="33"/>
          </w:tcPr>
          <w:p w14:paraId="003E280A" w14:textId="77777777" w:rsidR="00EC00BE" w:rsidRDefault="00EC00BE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3F9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Details of CIL expenditure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B92BE41" w14:textId="42A9E94C" w:rsidR="00EC00BE" w:rsidRPr="00DB2C71" w:rsidRDefault="00EC00BE" w:rsidP="00074D5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</w:tr>
      <w:tr w:rsidR="00DB2C71" w14:paraId="591CF4EF" w14:textId="77777777" w:rsidTr="00DB2C71">
        <w:trPr>
          <w:trHeight w:val="809"/>
        </w:trPr>
        <w:tc>
          <w:tcPr>
            <w:tcW w:w="9072" w:type="dxa"/>
            <w:gridSpan w:val="2"/>
          </w:tcPr>
          <w:p w14:paraId="26F9D2E9" w14:textId="3562620F" w:rsidR="00DB2C71" w:rsidRDefault="00DB2C71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Project name:</w:t>
            </w:r>
          </w:p>
        </w:tc>
      </w:tr>
      <w:tr w:rsidR="00DB2C71" w14:paraId="229C8EE1" w14:textId="77777777" w:rsidTr="00DB2C71">
        <w:trPr>
          <w:trHeight w:val="850"/>
        </w:trPr>
        <w:tc>
          <w:tcPr>
            <w:tcW w:w="9072" w:type="dxa"/>
            <w:gridSpan w:val="2"/>
          </w:tcPr>
          <w:p w14:paraId="180F6B85" w14:textId="47FFCD5A" w:rsidR="00DB2C71" w:rsidRDefault="00DB2C71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Project location:</w:t>
            </w:r>
          </w:p>
        </w:tc>
      </w:tr>
      <w:tr w:rsidR="00DB2C71" w14:paraId="5F363DC2" w14:textId="77777777" w:rsidTr="00DB2C71">
        <w:trPr>
          <w:trHeight w:val="833"/>
        </w:trPr>
        <w:tc>
          <w:tcPr>
            <w:tcW w:w="9072" w:type="dxa"/>
            <w:gridSpan w:val="2"/>
          </w:tcPr>
          <w:p w14:paraId="17F64EB5" w14:textId="49E2F599" w:rsidR="00DB2C71" w:rsidRDefault="00DB2C71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Brief description of </w:t>
            </w:r>
            <w:r w:rsidR="00E177AF">
              <w:rPr>
                <w:rFonts w:ascii="Arial" w:hAnsi="Arial" w:cs="Arial"/>
                <w:color w:val="000000" w:themeColor="text1"/>
              </w:rPr>
              <w:t xml:space="preserve">project and </w:t>
            </w:r>
            <w:r>
              <w:rPr>
                <w:rFonts w:ascii="Arial" w:hAnsi="Arial" w:cs="Arial"/>
                <w:color w:val="000000" w:themeColor="text1"/>
              </w:rPr>
              <w:t>works undertaken:</w:t>
            </w:r>
          </w:p>
        </w:tc>
      </w:tr>
      <w:tr w:rsidR="00EC00BE" w14:paraId="49C0F94F" w14:textId="77777777" w:rsidTr="000071CB">
        <w:trPr>
          <w:trHeight w:val="619"/>
        </w:trPr>
        <w:tc>
          <w:tcPr>
            <w:tcW w:w="6237" w:type="dxa"/>
          </w:tcPr>
          <w:p w14:paraId="3EEC2AAC" w14:textId="77777777" w:rsidR="00EC00BE" w:rsidRDefault="00EC00BE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project cost</w:t>
            </w:r>
          </w:p>
        </w:tc>
        <w:tc>
          <w:tcPr>
            <w:tcW w:w="2835" w:type="dxa"/>
          </w:tcPr>
          <w:p w14:paraId="052DD13E" w14:textId="77777777" w:rsidR="00EC00BE" w:rsidRDefault="00EC00BE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£</w:t>
            </w:r>
          </w:p>
        </w:tc>
      </w:tr>
      <w:tr w:rsidR="00EC00BE" w14:paraId="2579A955" w14:textId="77777777" w:rsidTr="000071CB">
        <w:trPr>
          <w:trHeight w:val="700"/>
        </w:trPr>
        <w:tc>
          <w:tcPr>
            <w:tcW w:w="6237" w:type="dxa"/>
          </w:tcPr>
          <w:p w14:paraId="0B2937F9" w14:textId="77777777" w:rsidR="00EC00BE" w:rsidRDefault="00EC00BE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CIL contribution</w:t>
            </w:r>
          </w:p>
        </w:tc>
        <w:tc>
          <w:tcPr>
            <w:tcW w:w="2835" w:type="dxa"/>
          </w:tcPr>
          <w:p w14:paraId="475510FE" w14:textId="77777777" w:rsidR="00EC00BE" w:rsidRDefault="00EC00BE" w:rsidP="00074D5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</w:t>
            </w:r>
          </w:p>
        </w:tc>
      </w:tr>
      <w:tr w:rsidR="00153470" w14:paraId="3474E01D" w14:textId="77777777" w:rsidTr="000071CB">
        <w:trPr>
          <w:trHeight w:val="700"/>
        </w:trPr>
        <w:tc>
          <w:tcPr>
            <w:tcW w:w="6237" w:type="dxa"/>
          </w:tcPr>
          <w:p w14:paraId="28FC9A3A" w14:textId="0B243C61" w:rsidR="00153470" w:rsidRDefault="00153470" w:rsidP="00074D58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 of CIL spend: </w:t>
            </w:r>
          </w:p>
        </w:tc>
        <w:tc>
          <w:tcPr>
            <w:tcW w:w="2835" w:type="dxa"/>
          </w:tcPr>
          <w:p w14:paraId="7DB56F1E" w14:textId="77777777" w:rsidR="00153470" w:rsidRDefault="00153470" w:rsidP="00074D5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562234" w14:textId="56D6A2A1" w:rsidR="00BC5C22" w:rsidRDefault="00EC00BE" w:rsidP="00BC5C22">
      <w:pPr>
        <w:tabs>
          <w:tab w:val="left" w:pos="930"/>
        </w:tabs>
        <w:rPr>
          <w:rFonts w:ascii="Arial" w:hAnsi="Arial" w:cs="Arial"/>
          <w:i/>
        </w:rPr>
      </w:pPr>
      <w:r w:rsidRPr="00377F00">
        <w:rPr>
          <w:rFonts w:ascii="Arial" w:hAnsi="Arial" w:cs="Arial"/>
          <w:i/>
        </w:rPr>
        <w:t xml:space="preserve"> </w:t>
      </w:r>
      <w:r w:rsidR="00377F00" w:rsidRPr="00377F00">
        <w:rPr>
          <w:rFonts w:ascii="Arial" w:hAnsi="Arial" w:cs="Arial"/>
          <w:i/>
        </w:rPr>
        <w:t>(</w:t>
      </w:r>
      <w:r w:rsidR="00BC5C22" w:rsidRPr="00377F00">
        <w:rPr>
          <w:rFonts w:ascii="Arial" w:hAnsi="Arial" w:cs="Arial"/>
          <w:i/>
        </w:rPr>
        <w:t>Please copy and paste this table for each individual project you wish to report</w:t>
      </w:r>
      <w:r w:rsidR="00377F00" w:rsidRPr="00377F00">
        <w:rPr>
          <w:rFonts w:ascii="Arial" w:hAnsi="Arial" w:cs="Arial"/>
          <w:i/>
        </w:rPr>
        <w:t>)</w:t>
      </w:r>
    </w:p>
    <w:p w14:paraId="2660A02A" w14:textId="0EAB4DEF" w:rsidR="00153470" w:rsidRDefault="00153470" w:rsidP="00BC5C22">
      <w:pPr>
        <w:tabs>
          <w:tab w:val="left" w:pos="930"/>
        </w:tabs>
        <w:rPr>
          <w:rFonts w:ascii="Arial" w:hAnsi="Arial" w:cs="Arial"/>
          <w:i/>
        </w:rPr>
      </w:pPr>
    </w:p>
    <w:sectPr w:rsidR="00153470">
      <w:footerReference w:type="default" r:id="rId7"/>
      <w:pgSz w:w="11906" w:h="16838"/>
      <w:pgMar w:top="68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9161" w14:textId="77777777" w:rsidR="00125585" w:rsidRDefault="00125585" w:rsidP="00BC5C22">
      <w:pPr>
        <w:spacing w:after="0" w:line="240" w:lineRule="auto"/>
      </w:pPr>
      <w:r>
        <w:separator/>
      </w:r>
    </w:p>
  </w:endnote>
  <w:endnote w:type="continuationSeparator" w:id="0">
    <w:p w14:paraId="7856F0B6" w14:textId="77777777" w:rsidR="00125585" w:rsidRDefault="00125585" w:rsidP="00BC5C22">
      <w:pPr>
        <w:spacing w:after="0" w:line="240" w:lineRule="auto"/>
      </w:pPr>
      <w:r>
        <w:continuationSeparator/>
      </w:r>
    </w:p>
  </w:endnote>
  <w:endnote w:id="1">
    <w:p w14:paraId="71196369" w14:textId="36477BE2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</w:pPr>
      <w:r w:rsidRPr="00B52696">
        <w:rPr>
          <w:rStyle w:val="EndnoteReference"/>
          <w:sz w:val="20"/>
          <w:szCs w:val="20"/>
        </w:rPr>
        <w:endnoteRef/>
      </w:r>
      <w:r w:rsidRPr="00B52696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 xml:space="preserve"> R121B. Reporting by parish councils</w:t>
      </w:r>
    </w:p>
    <w:p w14:paraId="7607A8A1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(1) A parish council must prepare a report for any financial year (“the reported year”) in which it receives CIL receipts.</w:t>
      </w:r>
    </w:p>
    <w:p w14:paraId="1EDD2180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245AEC77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(2) The report must include—</w:t>
      </w:r>
    </w:p>
    <w:p w14:paraId="4F2E5737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(a) the total CIL receipts for the reported year;</w:t>
      </w:r>
    </w:p>
    <w:p w14:paraId="3FD4A57C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(b) the total CIL expenditure for the reported year;</w:t>
      </w:r>
    </w:p>
    <w:p w14:paraId="5BDD4AFB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(c) summary details of CIL expenditure during the reported year including—</w:t>
      </w:r>
    </w:p>
    <w:p w14:paraId="53925D38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(i) the items to which CIL has been applied;</w:t>
      </w:r>
    </w:p>
    <w:p w14:paraId="310F059C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(ii) the amount of CIL expenditure on each item;</w:t>
      </w:r>
    </w:p>
    <w:p w14:paraId="28570A77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(d) details of any notices received in accordance with regulation 59E, including—</w:t>
      </w:r>
    </w:p>
    <w:p w14:paraId="2E393413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(i) the total value of CIL receipts subject to notices served in accordance with regulation 59E during the reported year;</w:t>
      </w:r>
    </w:p>
    <w:p w14:paraId="638F8342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(ii) the total value of CIL receipts subject to a notice served in accordance with regulation 59E in any year that has not been paid to the relevant charging authority by the end of the reported year;</w:t>
      </w:r>
    </w:p>
    <w:p w14:paraId="13AB6A53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(e) the total amount of—</w:t>
      </w:r>
    </w:p>
    <w:p w14:paraId="321AA27B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(i) CIL receipts for the reported year retained at the end of the reported year;</w:t>
      </w:r>
    </w:p>
    <w:p w14:paraId="42D82898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(ii) CIL receipts from previous years retained at the end of the reported year.</w:t>
      </w:r>
    </w:p>
    <w:p w14:paraId="799A15DF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2746173B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(3) The parish council must—</w:t>
      </w:r>
    </w:p>
    <w:p w14:paraId="46F5F8CB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(a) publish the report—</w:t>
      </w:r>
    </w:p>
    <w:p w14:paraId="65564CB9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(i) on its website;</w:t>
      </w:r>
    </w:p>
    <w:p w14:paraId="3ACA5243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(ii) on the website of the charging authority for the area if the parish council does not</w:t>
      </w:r>
    </w:p>
    <w:p w14:paraId="7EC2B43F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have a website; and</w:t>
      </w:r>
    </w:p>
    <w:p w14:paraId="2B20D2CC" w14:textId="26015DA3" w:rsid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(b) send a copy of the report to the charging authority from which it received CIL receipts, no</w:t>
      </w: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later than 31st December following the reported year, unless the report is, or is to be,</w:t>
      </w: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published on the charging authority’s website.</w:t>
      </w:r>
    </w:p>
    <w:p w14:paraId="38F02DB2" w14:textId="77777777" w:rsidR="00BF3851" w:rsidRPr="00B52696" w:rsidRDefault="00BF3851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0E8F90C4" w14:textId="25439309" w:rsidR="00B52696" w:rsidRPr="00B52696" w:rsidRDefault="00B52696">
      <w:pPr>
        <w:pStyle w:val="EndnoteText"/>
        <w:rPr>
          <w:sz w:val="18"/>
          <w:szCs w:val="18"/>
        </w:rPr>
      </w:pPr>
    </w:p>
  </w:endnote>
  <w:endnote w:id="2">
    <w:p w14:paraId="7CD84933" w14:textId="543FC6DB" w:rsidR="00B52696" w:rsidRPr="00B52696" w:rsidRDefault="00B52696" w:rsidP="00B52696">
      <w:pPr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</w:pPr>
      <w:r w:rsidRPr="00B52696">
        <w:rPr>
          <w:rStyle w:val="EndnoteReference"/>
          <w:sz w:val="20"/>
          <w:szCs w:val="20"/>
        </w:rPr>
        <w:endnoteRef/>
      </w:r>
      <w:r w:rsidRPr="00B52696">
        <w:rPr>
          <w:sz w:val="20"/>
          <w:szCs w:val="20"/>
        </w:rPr>
        <w:t xml:space="preserve"> </w:t>
      </w:r>
      <w:r w:rsidRPr="00B52696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 xml:space="preserve">R59E. Recovery of CIL </w:t>
      </w:r>
    </w:p>
    <w:p w14:paraId="107D3725" w14:textId="77E899EE" w:rsidR="00B52696" w:rsidRPr="00B52696" w:rsidRDefault="00BF3851" w:rsidP="00B52696">
      <w:pP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F385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Recovery of CIL passed to Local Councils applies where CIL has not been spent in accordance with Regulation 59E which states that CIL receipts must be spent within 5 years of receipt, in support of development in their local area</w:t>
      </w: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, </w:t>
      </w:r>
      <w:r w:rsidR="00B52696"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or has not been used </w:t>
      </w:r>
      <w:r w:rsid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in accordance with Regulation 59C for</w:t>
      </w:r>
      <w:r w:rsidR="00B52696"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; </w:t>
      </w:r>
    </w:p>
    <w:p w14:paraId="2EB9459B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(a) the provision, improvement, replacement, operation or maintenance of infrastructure; or</w:t>
      </w:r>
    </w:p>
    <w:p w14:paraId="14B029DF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B526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(b) anything else that is concerned with addressing the demands that development places on an area. </w:t>
      </w:r>
    </w:p>
    <w:p w14:paraId="45430C54" w14:textId="77777777" w:rsidR="00B52696" w:rsidRPr="00B52696" w:rsidRDefault="00B52696" w:rsidP="00B5269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4DB2F61D" w14:textId="77777777" w:rsidR="00D96D3F" w:rsidRDefault="00D96D3F">
      <w:pPr>
        <w:pStyle w:val="EndnoteText"/>
      </w:pPr>
    </w:p>
    <w:p w14:paraId="2BAD849B" w14:textId="77777777" w:rsidR="00D96D3F" w:rsidRDefault="00D96D3F">
      <w:pPr>
        <w:pStyle w:val="EndnoteText"/>
      </w:pPr>
    </w:p>
    <w:p w14:paraId="30B46F8F" w14:textId="77777777" w:rsidR="00D96D3F" w:rsidRPr="002E6552" w:rsidRDefault="00D96D3F">
      <w:pPr>
        <w:pStyle w:val="EndnoteText"/>
        <w:rPr>
          <w:rFonts w:ascii="Arial" w:hAnsi="Arial" w:cs="Arial"/>
        </w:rPr>
      </w:pPr>
    </w:p>
    <w:p w14:paraId="778BAE9E" w14:textId="77777777" w:rsidR="002E6552" w:rsidRDefault="00D96D3F" w:rsidP="00D96D3F">
      <w:pPr>
        <w:rPr>
          <w:rFonts w:ascii="Arial" w:eastAsiaTheme="minorHAnsi" w:hAnsi="Arial" w:cs="Arial"/>
          <w:lang w:eastAsia="en-US"/>
          <w14:ligatures w14:val="standardContextual"/>
        </w:rPr>
      </w:pPr>
      <w:r w:rsidRPr="002E6552">
        <w:rPr>
          <w:rFonts w:ascii="Arial" w:eastAsiaTheme="minorHAnsi" w:hAnsi="Arial" w:cs="Arial"/>
          <w:lang w:eastAsia="en-US"/>
          <w14:ligatures w14:val="standardContextual"/>
        </w:rPr>
        <w:t>For further information on the CIL please refer to:</w:t>
      </w:r>
      <w:r w:rsidR="002E6552" w:rsidRPr="002E6552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</w:p>
    <w:p w14:paraId="4E1FB4A3" w14:textId="2736A410" w:rsidR="002E6552" w:rsidRDefault="00AB316D" w:rsidP="00D96D3F">
      <w:pPr>
        <w:rPr>
          <w:rFonts w:ascii="Arial" w:hAnsi="Arial" w:cs="Arial"/>
        </w:rPr>
      </w:pPr>
      <w:hyperlink r:id="rId1" w:history="1">
        <w:r>
          <w:rPr>
            <w:rStyle w:val="Hyperlink"/>
            <w:rFonts w:ascii="Arial" w:hAnsi="Arial" w:cs="Arial"/>
          </w:rPr>
          <w:t>Community Infrastructure Levy | North Somerset Council</w:t>
        </w:r>
      </w:hyperlink>
    </w:p>
    <w:p w14:paraId="40217D4A" w14:textId="3D38D073" w:rsidR="00D96D3F" w:rsidRPr="002E6552" w:rsidRDefault="00AB316D" w:rsidP="00D96D3F">
      <w:pPr>
        <w:rPr>
          <w:rFonts w:ascii="Arial" w:hAnsi="Arial" w:cs="Arial"/>
        </w:rPr>
      </w:pPr>
      <w:hyperlink r:id="rId2" w:history="1">
        <w:r>
          <w:rPr>
            <w:rStyle w:val="Hyperlink"/>
            <w:rFonts w:ascii="Arial" w:hAnsi="Arial" w:cs="Arial"/>
          </w:rPr>
          <w:t>Community Infrastructure Levy | GOV.UK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572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251C5" w14:textId="11BA35BF" w:rsidR="00BC5C22" w:rsidRDefault="00BC5C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3A894" w14:textId="77777777" w:rsidR="00BC5C22" w:rsidRDefault="00BC5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B9CC" w14:textId="77777777" w:rsidR="00125585" w:rsidRDefault="00125585" w:rsidP="00BC5C22">
      <w:pPr>
        <w:spacing w:after="0" w:line="240" w:lineRule="auto"/>
      </w:pPr>
      <w:r>
        <w:separator/>
      </w:r>
    </w:p>
  </w:footnote>
  <w:footnote w:type="continuationSeparator" w:id="0">
    <w:p w14:paraId="58C64936" w14:textId="77777777" w:rsidR="00125585" w:rsidRDefault="00125585" w:rsidP="00BC5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63"/>
    <w:rsid w:val="000071CB"/>
    <w:rsid w:val="00011418"/>
    <w:rsid w:val="00011A67"/>
    <w:rsid w:val="000377D2"/>
    <w:rsid w:val="000B0E8F"/>
    <w:rsid w:val="00125585"/>
    <w:rsid w:val="00131551"/>
    <w:rsid w:val="00153470"/>
    <w:rsid w:val="00172512"/>
    <w:rsid w:val="00190195"/>
    <w:rsid w:val="00197272"/>
    <w:rsid w:val="001B4611"/>
    <w:rsid w:val="00233CC5"/>
    <w:rsid w:val="0025753B"/>
    <w:rsid w:val="00261C63"/>
    <w:rsid w:val="0029501F"/>
    <w:rsid w:val="002A0DDB"/>
    <w:rsid w:val="002B186A"/>
    <w:rsid w:val="002C2E02"/>
    <w:rsid w:val="002E6552"/>
    <w:rsid w:val="00324359"/>
    <w:rsid w:val="00363345"/>
    <w:rsid w:val="00377F00"/>
    <w:rsid w:val="003F0CDB"/>
    <w:rsid w:val="004E0EB7"/>
    <w:rsid w:val="004F5F65"/>
    <w:rsid w:val="005B7CE8"/>
    <w:rsid w:val="005C7528"/>
    <w:rsid w:val="005C7A6F"/>
    <w:rsid w:val="0065317E"/>
    <w:rsid w:val="0068524E"/>
    <w:rsid w:val="00717EA3"/>
    <w:rsid w:val="00765A1C"/>
    <w:rsid w:val="007918FD"/>
    <w:rsid w:val="007A04C2"/>
    <w:rsid w:val="007D0613"/>
    <w:rsid w:val="007D2B82"/>
    <w:rsid w:val="00836D23"/>
    <w:rsid w:val="00903F99"/>
    <w:rsid w:val="00941E3F"/>
    <w:rsid w:val="009475F0"/>
    <w:rsid w:val="00973C66"/>
    <w:rsid w:val="009B6BD2"/>
    <w:rsid w:val="00A10B0A"/>
    <w:rsid w:val="00A34822"/>
    <w:rsid w:val="00AB1423"/>
    <w:rsid w:val="00AB316D"/>
    <w:rsid w:val="00B35BA9"/>
    <w:rsid w:val="00B52696"/>
    <w:rsid w:val="00BC5C22"/>
    <w:rsid w:val="00BC60AE"/>
    <w:rsid w:val="00BF3851"/>
    <w:rsid w:val="00CA4521"/>
    <w:rsid w:val="00D20381"/>
    <w:rsid w:val="00D93F7E"/>
    <w:rsid w:val="00D96D3F"/>
    <w:rsid w:val="00DA07F3"/>
    <w:rsid w:val="00DB2C71"/>
    <w:rsid w:val="00E177AF"/>
    <w:rsid w:val="00E458E3"/>
    <w:rsid w:val="00E5530B"/>
    <w:rsid w:val="00E9558D"/>
    <w:rsid w:val="00EA0141"/>
    <w:rsid w:val="00EB5AE1"/>
    <w:rsid w:val="00EC00BE"/>
    <w:rsid w:val="00ED6E15"/>
    <w:rsid w:val="00F0119B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B56C"/>
  <w15:chartTrackingRefBased/>
  <w15:docId w15:val="{4EBD835F-E3A2-46E3-AB25-6F942C52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99"/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1C6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paragraph" w:customStyle="1" w:styleId="Normal0">
    <w:name w:val="[Normal]"/>
    <w:rsid w:val="00261C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03F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5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22"/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5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22"/>
    <w:rPr>
      <w:rFonts w:ascii="Calibri" w:eastAsia="Times New Roman" w:hAnsi="Calibri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00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0B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96"/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52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uidance/community-infrastructure-levy" TargetMode="External"/><Relationship Id="rId1" Type="http://schemas.openxmlformats.org/officeDocument/2006/relationships/hyperlink" Target="https://n-somerset.gov.uk/my-services/planning-building-control/planning-policy/community-infrastructure-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C338-EC4B-430D-8834-74F5AD0B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Stokes</dc:creator>
  <cp:keywords/>
  <dc:description/>
  <cp:lastModifiedBy>Barrow Gurney Clerk</cp:lastModifiedBy>
  <cp:revision>2</cp:revision>
  <dcterms:created xsi:type="dcterms:W3CDTF">2026-04-21T13:56:00Z</dcterms:created>
  <dcterms:modified xsi:type="dcterms:W3CDTF">2026-04-21T13:56:00Z</dcterms:modified>
</cp:coreProperties>
</file>