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4" w:type="dxa"/>
        <w:tblInd w:w="1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41"/>
        <w:gridCol w:w="3243"/>
      </w:tblGrid>
      <w:tr w:rsidR="00862866" w14:paraId="40E906B9" w14:textId="77777777">
        <w:trPr>
          <w:trHeight w:val="350"/>
        </w:trPr>
        <w:tc>
          <w:tcPr>
            <w:tcW w:w="6141" w:type="dxa"/>
            <w:tcBorders>
              <w:top w:val="nil"/>
              <w:left w:val="nil"/>
              <w:bottom w:val="nil"/>
              <w:right w:val="nil"/>
            </w:tcBorders>
            <w:shd w:val="clear" w:color="auto" w:fill="auto"/>
            <w:tcMar>
              <w:top w:w="80" w:type="dxa"/>
              <w:left w:w="80" w:type="dxa"/>
              <w:bottom w:w="80" w:type="dxa"/>
              <w:right w:w="80" w:type="dxa"/>
            </w:tcMar>
          </w:tcPr>
          <w:p w14:paraId="2AFD3DD1" w14:textId="77777777" w:rsidR="00862866" w:rsidRDefault="00000000">
            <w:pPr>
              <w:spacing w:before="40"/>
              <w:jc w:val="left"/>
            </w:pPr>
            <w:r>
              <w:rPr>
                <w:rFonts w:ascii="Arial" w:eastAsia="Segoe UI" w:hAnsi="Arial" w:cs="Segoe UI"/>
                <w:b/>
                <w:bCs/>
                <w:kern w:val="1"/>
                <w:sz w:val="32"/>
                <w:szCs w:val="32"/>
              </w:rPr>
              <w:t>BARROW GURNEY PARISH COUNCIL</w:t>
            </w:r>
          </w:p>
        </w:tc>
        <w:tc>
          <w:tcPr>
            <w:tcW w:w="3243" w:type="dxa"/>
            <w:tcBorders>
              <w:top w:val="nil"/>
              <w:left w:val="nil"/>
              <w:bottom w:val="nil"/>
              <w:right w:val="nil"/>
            </w:tcBorders>
            <w:shd w:val="clear" w:color="auto" w:fill="auto"/>
            <w:tcMar>
              <w:top w:w="80" w:type="dxa"/>
              <w:left w:w="80" w:type="dxa"/>
              <w:bottom w:w="80" w:type="dxa"/>
              <w:right w:w="80" w:type="dxa"/>
            </w:tcMar>
          </w:tcPr>
          <w:p w14:paraId="50394A6D" w14:textId="77777777" w:rsidR="00862866" w:rsidRDefault="00862866"/>
        </w:tc>
      </w:tr>
    </w:tbl>
    <w:p w14:paraId="46B3B9DA" w14:textId="77777777" w:rsidR="00862866" w:rsidRDefault="00862866">
      <w:pPr>
        <w:widowControl w:val="0"/>
        <w:ind w:left="85" w:hanging="85"/>
      </w:pPr>
    </w:p>
    <w:p w14:paraId="77EDC772" w14:textId="77777777" w:rsidR="00862866" w:rsidRDefault="00862866">
      <w:pPr>
        <w:tabs>
          <w:tab w:val="left" w:pos="6804"/>
        </w:tabs>
        <w:jc w:val="left"/>
      </w:pPr>
    </w:p>
    <w:p w14:paraId="780945CA" w14:textId="77777777" w:rsidR="00862866" w:rsidRDefault="00862866">
      <w:pPr>
        <w:pBdr>
          <w:top w:val="single" w:sz="4" w:space="0" w:color="000000"/>
        </w:pBdr>
        <w:tabs>
          <w:tab w:val="left" w:pos="6521"/>
        </w:tabs>
        <w:jc w:val="left"/>
        <w:rPr>
          <w:sz w:val="12"/>
          <w:szCs w:val="12"/>
        </w:rPr>
      </w:pPr>
    </w:p>
    <w:p w14:paraId="16C74D72" w14:textId="77777777" w:rsidR="00862866" w:rsidRDefault="00862866">
      <w:pPr>
        <w:pStyle w:val="HeadingJ1S"/>
        <w:rPr>
          <w:b/>
          <w:bCs/>
          <w:sz w:val="24"/>
          <w:szCs w:val="24"/>
        </w:rPr>
      </w:pPr>
    </w:p>
    <w:p w14:paraId="76F2DA04" w14:textId="77777777" w:rsidR="00862866" w:rsidRDefault="00000000">
      <w:pPr>
        <w:pStyle w:val="HeadingJ1S"/>
        <w:rPr>
          <w:b/>
          <w:bCs/>
        </w:rPr>
      </w:pPr>
      <w:r>
        <w:rPr>
          <w:b/>
          <w:bCs/>
        </w:rPr>
        <w:t>Minutes of the meeting of the Parish Council held</w:t>
      </w:r>
    </w:p>
    <w:p w14:paraId="5DA2AFDB" w14:textId="77777777" w:rsidR="00862866" w:rsidRDefault="00000000">
      <w:pPr>
        <w:pStyle w:val="HeadingJ1S"/>
      </w:pPr>
      <w:r>
        <w:rPr>
          <w:b/>
          <w:bCs/>
        </w:rPr>
        <w:t>on Wednesday 13th July 2022 at 19.30</w:t>
      </w:r>
      <w:proofErr w:type="gramStart"/>
      <w:r>
        <w:rPr>
          <w:b/>
          <w:bCs/>
        </w:rPr>
        <w:t>pm  in</w:t>
      </w:r>
      <w:proofErr w:type="gramEnd"/>
      <w:r>
        <w:rPr>
          <w:b/>
          <w:bCs/>
        </w:rPr>
        <w:t xml:space="preserve"> the Village Hall </w:t>
      </w:r>
    </w:p>
    <w:p w14:paraId="45414DAF" w14:textId="77777777" w:rsidR="00862866" w:rsidRDefault="00862866">
      <w:pPr>
        <w:tabs>
          <w:tab w:val="left" w:pos="6521"/>
        </w:tabs>
        <w:jc w:val="center"/>
        <w:rPr>
          <w:rFonts w:ascii="Segoe UI" w:eastAsia="Segoe UI" w:hAnsi="Segoe UI" w:cs="Segoe UI"/>
          <w:sz w:val="22"/>
          <w:szCs w:val="22"/>
          <w:u w:val="single"/>
        </w:rPr>
      </w:pPr>
    </w:p>
    <w:p w14:paraId="754E0657" w14:textId="4CB98FF3" w:rsidR="00862866" w:rsidRDefault="00000000">
      <w:pPr>
        <w:tabs>
          <w:tab w:val="left" w:pos="6521"/>
        </w:tabs>
        <w:jc w:val="left"/>
        <w:rPr>
          <w:rFonts w:ascii="Arial" w:eastAsia="Arial" w:hAnsi="Arial" w:cs="Arial"/>
          <w:sz w:val="22"/>
          <w:szCs w:val="22"/>
        </w:rPr>
      </w:pPr>
      <w:r>
        <w:rPr>
          <w:rFonts w:ascii="Arial" w:hAnsi="Arial"/>
          <w:sz w:val="22"/>
          <w:szCs w:val="22"/>
        </w:rPr>
        <w:t>Present: Nick Tyrrel</w:t>
      </w:r>
      <w:r>
        <w:rPr>
          <w:rFonts w:ascii="Arial" w:hAnsi="Arial"/>
          <w:color w:val="C0504D"/>
          <w:sz w:val="22"/>
          <w:szCs w:val="22"/>
        </w:rPr>
        <w:t>l</w:t>
      </w:r>
      <w:r>
        <w:rPr>
          <w:rFonts w:ascii="Arial" w:hAnsi="Arial"/>
          <w:color w:val="9A403E"/>
          <w:sz w:val="22"/>
          <w:szCs w:val="22"/>
        </w:rPr>
        <w:t xml:space="preserve"> </w:t>
      </w:r>
      <w:r>
        <w:rPr>
          <w:rFonts w:ascii="Arial" w:hAnsi="Arial"/>
          <w:sz w:val="22"/>
          <w:szCs w:val="22"/>
        </w:rPr>
        <w:t>(Chairman), Andy Robbins, Sandra Gibson, Graham Spooner</w:t>
      </w:r>
    </w:p>
    <w:p w14:paraId="4D563AA8" w14:textId="77777777" w:rsidR="00862866" w:rsidRDefault="00862866">
      <w:pPr>
        <w:tabs>
          <w:tab w:val="left" w:pos="6521"/>
        </w:tabs>
        <w:jc w:val="left"/>
        <w:rPr>
          <w:rFonts w:ascii="Arial" w:eastAsia="Arial" w:hAnsi="Arial" w:cs="Arial"/>
          <w:sz w:val="22"/>
          <w:szCs w:val="22"/>
        </w:rPr>
      </w:pPr>
    </w:p>
    <w:p w14:paraId="00150D09" w14:textId="77777777" w:rsidR="00862866" w:rsidRDefault="00000000">
      <w:pPr>
        <w:tabs>
          <w:tab w:val="left" w:pos="6521"/>
        </w:tabs>
        <w:jc w:val="left"/>
        <w:rPr>
          <w:rFonts w:ascii="Arial" w:eastAsia="Arial" w:hAnsi="Arial" w:cs="Arial"/>
          <w:b/>
          <w:bCs/>
          <w:sz w:val="22"/>
          <w:szCs w:val="22"/>
        </w:rPr>
      </w:pPr>
      <w:r>
        <w:rPr>
          <w:rFonts w:ascii="Arial" w:hAnsi="Arial"/>
          <w:sz w:val="22"/>
          <w:szCs w:val="22"/>
        </w:rPr>
        <w:t>In attendance: Clerk</w:t>
      </w:r>
    </w:p>
    <w:p w14:paraId="42A1C91E" w14:textId="77777777" w:rsidR="00862866" w:rsidRDefault="00862866">
      <w:pPr>
        <w:tabs>
          <w:tab w:val="left" w:pos="6521"/>
        </w:tabs>
        <w:jc w:val="center"/>
        <w:rPr>
          <w:rFonts w:ascii="Arial" w:eastAsia="Arial" w:hAnsi="Arial" w:cs="Arial"/>
          <w:b/>
          <w:bCs/>
          <w:color w:val="3333FF"/>
          <w:sz w:val="22"/>
          <w:szCs w:val="22"/>
          <w:u w:color="3333FF"/>
        </w:rPr>
      </w:pPr>
    </w:p>
    <w:p w14:paraId="53AD5C3D" w14:textId="77777777" w:rsidR="00862866" w:rsidRDefault="00862866">
      <w:pPr>
        <w:tabs>
          <w:tab w:val="left" w:pos="6521"/>
        </w:tabs>
        <w:jc w:val="center"/>
        <w:rPr>
          <w:rFonts w:ascii="Arial" w:eastAsia="Arial" w:hAnsi="Arial" w:cs="Arial"/>
          <w:b/>
          <w:bCs/>
          <w:color w:val="3333FF"/>
          <w:sz w:val="22"/>
          <w:szCs w:val="22"/>
          <w:u w:color="3333FF"/>
        </w:rPr>
      </w:pPr>
    </w:p>
    <w:p w14:paraId="3CB87D8E" w14:textId="77777777" w:rsidR="00862866" w:rsidRDefault="00000000">
      <w:pPr>
        <w:tabs>
          <w:tab w:val="left" w:pos="6521"/>
        </w:tabs>
        <w:jc w:val="center"/>
        <w:rPr>
          <w:rFonts w:ascii="Arial" w:eastAsia="Arial" w:hAnsi="Arial" w:cs="Arial"/>
          <w:i/>
          <w:iCs/>
          <w:sz w:val="22"/>
          <w:szCs w:val="22"/>
        </w:rPr>
      </w:pPr>
      <w:r>
        <w:rPr>
          <w:rFonts w:ascii="Arial" w:hAnsi="Arial"/>
          <w:b/>
          <w:bCs/>
          <w:color w:val="3333FF"/>
          <w:sz w:val="22"/>
          <w:szCs w:val="22"/>
          <w:u w:color="3333FF"/>
        </w:rPr>
        <w:t>PUBLIC PARTICIPATION</w:t>
      </w:r>
    </w:p>
    <w:p w14:paraId="0CB591EC" w14:textId="77777777" w:rsidR="00862866" w:rsidRDefault="00862866">
      <w:pPr>
        <w:tabs>
          <w:tab w:val="left" w:pos="6521"/>
        </w:tabs>
        <w:jc w:val="center"/>
        <w:rPr>
          <w:rFonts w:ascii="Arial" w:eastAsia="Arial" w:hAnsi="Arial" w:cs="Arial"/>
          <w:b/>
          <w:bCs/>
          <w:color w:val="3333FF"/>
          <w:sz w:val="22"/>
          <w:szCs w:val="22"/>
          <w:u w:color="3333FF"/>
        </w:rPr>
      </w:pPr>
    </w:p>
    <w:p w14:paraId="2CABBC57" w14:textId="77777777" w:rsidR="00862866" w:rsidRDefault="00000000">
      <w:pPr>
        <w:tabs>
          <w:tab w:val="left" w:pos="6521"/>
        </w:tabs>
        <w:jc w:val="center"/>
        <w:rPr>
          <w:rFonts w:ascii="Arial" w:eastAsia="Arial" w:hAnsi="Arial" w:cs="Arial"/>
          <w:b/>
          <w:bCs/>
          <w:sz w:val="22"/>
          <w:szCs w:val="22"/>
        </w:rPr>
      </w:pPr>
      <w:r>
        <w:rPr>
          <w:rFonts w:ascii="Arial" w:hAnsi="Arial"/>
          <w:b/>
          <w:bCs/>
          <w:sz w:val="22"/>
          <w:szCs w:val="22"/>
        </w:rPr>
        <w:t>There were no members of public present</w:t>
      </w:r>
    </w:p>
    <w:p w14:paraId="53651285" w14:textId="77777777" w:rsidR="00862866" w:rsidRDefault="00862866">
      <w:pPr>
        <w:tabs>
          <w:tab w:val="left" w:pos="6521"/>
        </w:tabs>
        <w:jc w:val="left"/>
        <w:rPr>
          <w:rFonts w:ascii="Arial" w:eastAsia="Arial" w:hAnsi="Arial" w:cs="Arial"/>
          <w:b/>
          <w:bCs/>
          <w:sz w:val="22"/>
          <w:szCs w:val="22"/>
        </w:rPr>
      </w:pPr>
    </w:p>
    <w:p w14:paraId="67846C01" w14:textId="77777777" w:rsidR="00862866" w:rsidRDefault="00000000">
      <w:pPr>
        <w:tabs>
          <w:tab w:val="left" w:pos="800"/>
        </w:tabs>
        <w:jc w:val="left"/>
        <w:rPr>
          <w:rFonts w:ascii="Arial" w:eastAsia="Arial" w:hAnsi="Arial" w:cs="Arial"/>
          <w:sz w:val="24"/>
          <w:szCs w:val="24"/>
        </w:rPr>
      </w:pPr>
      <w:proofErr w:type="gramStart"/>
      <w:r>
        <w:rPr>
          <w:rFonts w:ascii="Arial" w:hAnsi="Arial"/>
          <w:sz w:val="24"/>
          <w:szCs w:val="24"/>
        </w:rPr>
        <w:t>1.7.22</w:t>
      </w:r>
      <w:r>
        <w:rPr>
          <w:rFonts w:ascii="Arial" w:hAnsi="Arial"/>
          <w:b/>
          <w:bCs/>
          <w:sz w:val="24"/>
          <w:szCs w:val="24"/>
        </w:rPr>
        <w:t xml:space="preserve"> </w:t>
      </w:r>
      <w:r>
        <w:rPr>
          <w:rFonts w:ascii="Arial" w:hAnsi="Arial"/>
          <w:b/>
          <w:bCs/>
          <w:sz w:val="24"/>
          <w:szCs w:val="24"/>
          <w:u w:val="single"/>
        </w:rPr>
        <w:t xml:space="preserve"> </w:t>
      </w:r>
      <w:r>
        <w:rPr>
          <w:rFonts w:ascii="Arial" w:hAnsi="Arial"/>
          <w:sz w:val="24"/>
          <w:szCs w:val="24"/>
          <w:u w:val="single"/>
        </w:rPr>
        <w:t>Apologies</w:t>
      </w:r>
      <w:proofErr w:type="gramEnd"/>
      <w:r>
        <w:rPr>
          <w:rFonts w:ascii="Arial" w:hAnsi="Arial"/>
          <w:sz w:val="24"/>
          <w:szCs w:val="24"/>
          <w:u w:val="single"/>
        </w:rPr>
        <w:t xml:space="preserve"> for absence</w:t>
      </w:r>
    </w:p>
    <w:p w14:paraId="5E304D96" w14:textId="77777777" w:rsidR="00862866" w:rsidRDefault="00000000">
      <w:pPr>
        <w:tabs>
          <w:tab w:val="left" w:pos="800"/>
        </w:tabs>
        <w:jc w:val="left"/>
        <w:rPr>
          <w:rFonts w:ascii="Arial" w:eastAsia="Arial" w:hAnsi="Arial" w:cs="Arial"/>
          <w:b/>
          <w:bCs/>
          <w:sz w:val="24"/>
          <w:szCs w:val="24"/>
        </w:rPr>
      </w:pPr>
      <w:r>
        <w:rPr>
          <w:rFonts w:ascii="Arial" w:eastAsia="Arial" w:hAnsi="Arial" w:cs="Arial"/>
          <w:sz w:val="24"/>
          <w:szCs w:val="24"/>
        </w:rPr>
        <w:tab/>
        <w:t xml:space="preserve">Apologies received from Eric Gates, Andrew Sheridan, Phil Carnell </w:t>
      </w:r>
    </w:p>
    <w:p w14:paraId="7E1D4A8E" w14:textId="77777777" w:rsidR="00862866" w:rsidRDefault="00862866">
      <w:pPr>
        <w:tabs>
          <w:tab w:val="left" w:pos="800"/>
        </w:tabs>
        <w:jc w:val="left"/>
        <w:rPr>
          <w:rFonts w:ascii="Arial" w:eastAsia="Arial" w:hAnsi="Arial" w:cs="Arial"/>
          <w:b/>
          <w:bCs/>
          <w:sz w:val="24"/>
          <w:szCs w:val="24"/>
        </w:rPr>
      </w:pPr>
    </w:p>
    <w:p w14:paraId="44C22C56" w14:textId="77777777" w:rsidR="00862866" w:rsidRDefault="00000000">
      <w:pPr>
        <w:tabs>
          <w:tab w:val="left" w:pos="800"/>
        </w:tabs>
        <w:jc w:val="left"/>
        <w:rPr>
          <w:rFonts w:ascii="Arial" w:eastAsia="Arial" w:hAnsi="Arial" w:cs="Arial"/>
          <w:sz w:val="24"/>
          <w:szCs w:val="24"/>
        </w:rPr>
      </w:pPr>
      <w:proofErr w:type="gramStart"/>
      <w:r>
        <w:rPr>
          <w:rFonts w:ascii="Arial" w:hAnsi="Arial"/>
          <w:sz w:val="24"/>
          <w:szCs w:val="24"/>
        </w:rPr>
        <w:t xml:space="preserve">2.7.22  </w:t>
      </w:r>
      <w:r>
        <w:rPr>
          <w:rFonts w:ascii="Arial" w:hAnsi="Arial"/>
          <w:sz w:val="24"/>
          <w:szCs w:val="24"/>
          <w:u w:val="single"/>
        </w:rPr>
        <w:t>Declarations</w:t>
      </w:r>
      <w:proofErr w:type="gramEnd"/>
      <w:r>
        <w:rPr>
          <w:rFonts w:ascii="Arial" w:hAnsi="Arial"/>
          <w:sz w:val="24"/>
          <w:szCs w:val="24"/>
          <w:u w:val="single"/>
        </w:rPr>
        <w:t xml:space="preserve"> of interest and dispensations</w:t>
      </w:r>
    </w:p>
    <w:p w14:paraId="682BB7BB" w14:textId="77777777" w:rsidR="00862866" w:rsidRDefault="00000000">
      <w:pPr>
        <w:tabs>
          <w:tab w:val="left" w:pos="800"/>
        </w:tabs>
        <w:jc w:val="left"/>
        <w:rPr>
          <w:rFonts w:ascii="Arial" w:eastAsia="Arial" w:hAnsi="Arial" w:cs="Arial"/>
          <w:sz w:val="24"/>
          <w:szCs w:val="24"/>
        </w:rPr>
      </w:pPr>
      <w:r>
        <w:rPr>
          <w:rFonts w:ascii="Arial" w:eastAsia="Arial" w:hAnsi="Arial" w:cs="Arial"/>
          <w:sz w:val="24"/>
          <w:szCs w:val="24"/>
        </w:rPr>
        <w:tab/>
        <w:t>No interests were declared</w:t>
      </w:r>
    </w:p>
    <w:p w14:paraId="70346EA0" w14:textId="77777777" w:rsidR="00862866" w:rsidRDefault="00862866">
      <w:pPr>
        <w:tabs>
          <w:tab w:val="left" w:pos="1947"/>
        </w:tabs>
        <w:ind w:right="357"/>
        <w:jc w:val="left"/>
        <w:rPr>
          <w:rFonts w:ascii="Arial" w:eastAsia="Arial" w:hAnsi="Arial" w:cs="Arial"/>
          <w:sz w:val="24"/>
          <w:szCs w:val="24"/>
        </w:rPr>
      </w:pPr>
    </w:p>
    <w:p w14:paraId="2684ED55" w14:textId="77777777" w:rsidR="00862866" w:rsidRDefault="00000000">
      <w:pPr>
        <w:ind w:right="2186"/>
        <w:jc w:val="left"/>
        <w:rPr>
          <w:rFonts w:ascii="Arial" w:eastAsia="Arial" w:hAnsi="Arial" w:cs="Arial"/>
          <w:sz w:val="24"/>
          <w:szCs w:val="24"/>
        </w:rPr>
      </w:pPr>
      <w:proofErr w:type="gramStart"/>
      <w:r>
        <w:rPr>
          <w:rFonts w:ascii="Arial" w:hAnsi="Arial"/>
          <w:sz w:val="24"/>
          <w:szCs w:val="24"/>
        </w:rPr>
        <w:t xml:space="preserve">3.7.22  </w:t>
      </w:r>
      <w:r>
        <w:rPr>
          <w:rFonts w:ascii="Arial" w:hAnsi="Arial"/>
          <w:sz w:val="24"/>
          <w:szCs w:val="24"/>
          <w:u w:val="single"/>
        </w:rPr>
        <w:t>Minutes</w:t>
      </w:r>
      <w:proofErr w:type="gramEnd"/>
      <w:r>
        <w:rPr>
          <w:rFonts w:ascii="Arial" w:hAnsi="Arial"/>
          <w:sz w:val="24"/>
          <w:szCs w:val="24"/>
          <w:u w:val="single"/>
        </w:rPr>
        <w:t xml:space="preserve"> of the previous meeting – 4</w:t>
      </w:r>
      <w:r>
        <w:rPr>
          <w:rFonts w:ascii="Arial" w:hAnsi="Arial"/>
          <w:sz w:val="24"/>
          <w:szCs w:val="24"/>
          <w:u w:val="single"/>
          <w:vertAlign w:val="superscript"/>
        </w:rPr>
        <w:t>th</w:t>
      </w:r>
      <w:r>
        <w:rPr>
          <w:rFonts w:ascii="Arial" w:hAnsi="Arial"/>
          <w:sz w:val="24"/>
          <w:szCs w:val="24"/>
          <w:u w:val="single"/>
        </w:rPr>
        <w:t xml:space="preserve">  May 2022</w:t>
      </w:r>
    </w:p>
    <w:p w14:paraId="54919D6F" w14:textId="77777777" w:rsidR="00862866" w:rsidRDefault="00000000">
      <w:pPr>
        <w:tabs>
          <w:tab w:val="left" w:pos="6057"/>
        </w:tabs>
        <w:ind w:left="750" w:right="95"/>
        <w:jc w:val="left"/>
      </w:pPr>
      <w:r>
        <w:rPr>
          <w:rFonts w:ascii="Arial" w:hAnsi="Arial"/>
          <w:sz w:val="24"/>
          <w:szCs w:val="24"/>
        </w:rPr>
        <w:t>The minutes of the meeting of the Annual Parish Council Meeting held on 4</w:t>
      </w:r>
      <w:r>
        <w:rPr>
          <w:rFonts w:ascii="Arial" w:hAnsi="Arial"/>
          <w:sz w:val="24"/>
          <w:szCs w:val="24"/>
          <w:vertAlign w:val="superscript"/>
        </w:rPr>
        <w:t>th</w:t>
      </w:r>
      <w:r>
        <w:rPr>
          <w:rFonts w:ascii="Arial" w:hAnsi="Arial"/>
          <w:sz w:val="24"/>
          <w:szCs w:val="24"/>
        </w:rPr>
        <w:t xml:space="preserve"> May 2022 are APPROVED as a correct record and signed by the Chairman. </w:t>
      </w:r>
    </w:p>
    <w:p w14:paraId="71519712" w14:textId="77777777" w:rsidR="00862866" w:rsidRDefault="00862866">
      <w:pPr>
        <w:tabs>
          <w:tab w:val="left" w:pos="6057"/>
        </w:tabs>
        <w:ind w:left="750" w:right="95"/>
        <w:jc w:val="left"/>
      </w:pPr>
    </w:p>
    <w:p w14:paraId="621D6F05" w14:textId="77777777" w:rsidR="00862866" w:rsidRDefault="00862866">
      <w:pPr>
        <w:ind w:left="15" w:right="2186"/>
        <w:jc w:val="left"/>
      </w:pPr>
    </w:p>
    <w:p w14:paraId="1E38F8CC" w14:textId="77777777" w:rsidR="00862866" w:rsidRDefault="00000000">
      <w:pPr>
        <w:ind w:left="15" w:right="2186"/>
        <w:jc w:val="left"/>
        <w:rPr>
          <w:rFonts w:ascii="Arial" w:eastAsia="Arial" w:hAnsi="Arial" w:cs="Arial"/>
          <w:sz w:val="24"/>
          <w:szCs w:val="24"/>
        </w:rPr>
      </w:pPr>
      <w:r>
        <w:rPr>
          <w:rFonts w:ascii="Arial" w:hAnsi="Arial"/>
          <w:sz w:val="24"/>
          <w:szCs w:val="24"/>
        </w:rPr>
        <w:t xml:space="preserve">4.7.22 </w:t>
      </w:r>
      <w:r>
        <w:rPr>
          <w:rFonts w:ascii="Arial" w:hAnsi="Arial"/>
          <w:sz w:val="24"/>
          <w:szCs w:val="24"/>
          <w:u w:val="single"/>
        </w:rPr>
        <w:t>Highways, Pavements. Verges and Footpaths</w:t>
      </w:r>
    </w:p>
    <w:p w14:paraId="0AAD65C2" w14:textId="77777777" w:rsidR="00862866" w:rsidRPr="00EF4912" w:rsidRDefault="00000000">
      <w:pPr>
        <w:tabs>
          <w:tab w:val="left" w:pos="6057"/>
        </w:tabs>
        <w:ind w:left="735"/>
        <w:jc w:val="left"/>
        <w:rPr>
          <w:rFonts w:ascii="Arial" w:eastAsia="Arial" w:hAnsi="Arial" w:cs="Arial"/>
          <w:color w:val="auto"/>
          <w:sz w:val="24"/>
          <w:szCs w:val="24"/>
        </w:rPr>
      </w:pPr>
      <w:r>
        <w:rPr>
          <w:rFonts w:ascii="Arial" w:hAnsi="Arial"/>
          <w:sz w:val="24"/>
          <w:szCs w:val="24"/>
        </w:rPr>
        <w:t xml:space="preserve">- </w:t>
      </w:r>
      <w:r w:rsidRPr="00EF4912">
        <w:rPr>
          <w:rFonts w:ascii="Arial" w:hAnsi="Arial"/>
          <w:color w:val="auto"/>
          <w:sz w:val="24"/>
          <w:szCs w:val="24"/>
        </w:rPr>
        <w:t>Barrow Lane junction safety concerns: The parish council has responded to this by making representation to NSC Local Plan consultation asking for traffic lights and review of the speed limit.</w:t>
      </w:r>
    </w:p>
    <w:p w14:paraId="39256711" w14:textId="77777777" w:rsidR="00862866" w:rsidRDefault="00862866">
      <w:pPr>
        <w:tabs>
          <w:tab w:val="left" w:pos="6057"/>
        </w:tabs>
        <w:ind w:left="735"/>
        <w:jc w:val="left"/>
        <w:rPr>
          <w:rFonts w:ascii="Arial" w:eastAsia="Arial" w:hAnsi="Arial" w:cs="Arial"/>
          <w:sz w:val="24"/>
          <w:szCs w:val="24"/>
        </w:rPr>
      </w:pPr>
    </w:p>
    <w:p w14:paraId="6AEFDBBA" w14:textId="77777777" w:rsidR="00862866" w:rsidRDefault="00000000">
      <w:pPr>
        <w:tabs>
          <w:tab w:val="left" w:pos="6057"/>
        </w:tabs>
        <w:ind w:left="735" w:right="95"/>
        <w:jc w:val="left"/>
        <w:rPr>
          <w:rFonts w:ascii="Arial" w:eastAsia="Arial" w:hAnsi="Arial" w:cs="Arial"/>
          <w:sz w:val="24"/>
          <w:szCs w:val="24"/>
        </w:rPr>
      </w:pPr>
      <w:r>
        <w:rPr>
          <w:rFonts w:ascii="Arial" w:hAnsi="Arial"/>
          <w:sz w:val="24"/>
          <w:szCs w:val="24"/>
        </w:rPr>
        <w:t>- Barrow street drain cover removed: NSC update from 8</w:t>
      </w:r>
      <w:r>
        <w:rPr>
          <w:rFonts w:ascii="Arial" w:hAnsi="Arial"/>
          <w:sz w:val="24"/>
          <w:szCs w:val="24"/>
          <w:vertAlign w:val="superscript"/>
        </w:rPr>
        <w:t>th</w:t>
      </w:r>
      <w:r>
        <w:rPr>
          <w:rFonts w:ascii="Arial" w:hAnsi="Arial"/>
          <w:sz w:val="24"/>
          <w:szCs w:val="24"/>
        </w:rPr>
        <w:t xml:space="preserve"> April- ‘1 gully at the location given ha</w:t>
      </w:r>
      <w:r w:rsidRPr="00EF4912">
        <w:rPr>
          <w:rFonts w:ascii="Arial" w:hAnsi="Arial"/>
          <w:color w:val="auto"/>
          <w:sz w:val="24"/>
          <w:szCs w:val="24"/>
        </w:rPr>
        <w:t>s</w:t>
      </w:r>
      <w:r>
        <w:rPr>
          <w:rFonts w:ascii="Arial" w:hAnsi="Arial"/>
          <w:sz w:val="24"/>
          <w:szCs w:val="24"/>
        </w:rPr>
        <w:t xml:space="preserve"> been barriered off and made safe… this has been passed to the </w:t>
      </w:r>
      <w:proofErr w:type="gramStart"/>
      <w:r>
        <w:rPr>
          <w:rFonts w:ascii="Arial" w:hAnsi="Arial"/>
          <w:sz w:val="24"/>
          <w:szCs w:val="24"/>
        </w:rPr>
        <w:t>highways</w:t>
      </w:r>
      <w:proofErr w:type="gramEnd"/>
      <w:r>
        <w:rPr>
          <w:rFonts w:ascii="Arial" w:hAnsi="Arial"/>
          <w:sz w:val="24"/>
          <w:szCs w:val="24"/>
        </w:rPr>
        <w:t xml:space="preserve"> drainage team’. </w:t>
      </w:r>
    </w:p>
    <w:p w14:paraId="0ECD65A2" w14:textId="77777777" w:rsidR="00862866" w:rsidRDefault="00862866">
      <w:pPr>
        <w:tabs>
          <w:tab w:val="left" w:pos="6057"/>
        </w:tabs>
        <w:ind w:left="735" w:right="95"/>
        <w:jc w:val="left"/>
        <w:rPr>
          <w:rFonts w:ascii="Arial" w:eastAsia="Arial" w:hAnsi="Arial" w:cs="Arial"/>
          <w:sz w:val="24"/>
          <w:szCs w:val="24"/>
        </w:rPr>
      </w:pPr>
    </w:p>
    <w:p w14:paraId="78C0C373" w14:textId="77777777" w:rsidR="00862866" w:rsidRDefault="00000000">
      <w:pPr>
        <w:tabs>
          <w:tab w:val="left" w:pos="6057"/>
        </w:tabs>
        <w:ind w:left="735"/>
        <w:jc w:val="left"/>
        <w:rPr>
          <w:rFonts w:ascii="Arial" w:eastAsia="Arial" w:hAnsi="Arial" w:cs="Arial"/>
          <w:sz w:val="24"/>
          <w:szCs w:val="24"/>
        </w:rPr>
      </w:pPr>
      <w:r>
        <w:rPr>
          <w:rFonts w:ascii="Arial" w:hAnsi="Arial"/>
          <w:sz w:val="24"/>
          <w:szCs w:val="24"/>
        </w:rPr>
        <w:t>- Repair of the fallen slabs on the village hall pavement along Barrow Street: NSC update from 6</w:t>
      </w:r>
      <w:r>
        <w:rPr>
          <w:rFonts w:ascii="Arial" w:hAnsi="Arial"/>
          <w:sz w:val="24"/>
          <w:szCs w:val="24"/>
          <w:vertAlign w:val="superscript"/>
        </w:rPr>
        <w:t>th</w:t>
      </w:r>
      <w:r>
        <w:rPr>
          <w:rFonts w:ascii="Arial" w:hAnsi="Arial"/>
          <w:sz w:val="24"/>
          <w:szCs w:val="24"/>
        </w:rPr>
        <w:t xml:space="preserve"> July – ‘a works order will be raised and committed to contractors to remove two paving slabs… checking adoption records to see who will be responsible for repair.’ </w:t>
      </w:r>
    </w:p>
    <w:p w14:paraId="16171D8C" w14:textId="77777777" w:rsidR="00862866" w:rsidRDefault="00862866">
      <w:pPr>
        <w:ind w:left="15" w:right="2186"/>
        <w:jc w:val="left"/>
        <w:rPr>
          <w:rFonts w:ascii="Arial" w:eastAsia="Arial" w:hAnsi="Arial" w:cs="Arial"/>
          <w:sz w:val="24"/>
          <w:szCs w:val="24"/>
        </w:rPr>
      </w:pPr>
    </w:p>
    <w:p w14:paraId="0FD546A0" w14:textId="77777777" w:rsidR="00862866" w:rsidRDefault="00000000">
      <w:pPr>
        <w:ind w:left="15" w:right="2186"/>
        <w:jc w:val="left"/>
        <w:rPr>
          <w:rFonts w:ascii="Arial" w:eastAsia="Arial" w:hAnsi="Arial" w:cs="Arial"/>
          <w:sz w:val="24"/>
          <w:szCs w:val="24"/>
        </w:rPr>
      </w:pPr>
      <w:r>
        <w:rPr>
          <w:rFonts w:ascii="Arial" w:hAnsi="Arial"/>
          <w:sz w:val="24"/>
          <w:szCs w:val="24"/>
        </w:rPr>
        <w:t xml:space="preserve">5.7.22 </w:t>
      </w:r>
      <w:r>
        <w:rPr>
          <w:rFonts w:ascii="Arial" w:hAnsi="Arial"/>
          <w:sz w:val="24"/>
          <w:szCs w:val="24"/>
          <w:u w:val="single"/>
        </w:rPr>
        <w:t>Asset of Community Value</w:t>
      </w:r>
    </w:p>
    <w:p w14:paraId="04031589" w14:textId="77777777" w:rsidR="00862866" w:rsidRPr="00EF4912" w:rsidRDefault="00000000">
      <w:pPr>
        <w:tabs>
          <w:tab w:val="left" w:pos="6057"/>
        </w:tabs>
        <w:ind w:left="709" w:right="95"/>
        <w:jc w:val="left"/>
        <w:rPr>
          <w:rFonts w:ascii="Arial" w:eastAsia="Arial" w:hAnsi="Arial" w:cs="Arial"/>
          <w:color w:val="auto"/>
          <w:sz w:val="24"/>
          <w:szCs w:val="24"/>
        </w:rPr>
      </w:pPr>
      <w:r w:rsidRPr="00EF4912">
        <w:rPr>
          <w:rFonts w:ascii="Arial" w:hAnsi="Arial"/>
          <w:color w:val="auto"/>
          <w:sz w:val="24"/>
          <w:szCs w:val="24"/>
        </w:rPr>
        <w:t>The Prince's Motto pub has a new tenant - a local resident. The parish council agreed to continue with the process of inclusion of the pub as an Asset of Community Value. 77 emails had so far been received from residents supporting it.</w:t>
      </w:r>
    </w:p>
    <w:p w14:paraId="055DDF19" w14:textId="77777777" w:rsidR="00862866" w:rsidRDefault="00862866">
      <w:pPr>
        <w:tabs>
          <w:tab w:val="left" w:pos="6057"/>
        </w:tabs>
        <w:ind w:left="709" w:right="95"/>
        <w:jc w:val="left"/>
      </w:pPr>
    </w:p>
    <w:p w14:paraId="7D4469A4" w14:textId="77777777" w:rsidR="00862866" w:rsidRDefault="00000000">
      <w:pPr>
        <w:ind w:left="15" w:right="2186"/>
        <w:jc w:val="left"/>
        <w:rPr>
          <w:rFonts w:ascii="Arial" w:eastAsia="Arial" w:hAnsi="Arial" w:cs="Arial"/>
          <w:sz w:val="24"/>
          <w:szCs w:val="24"/>
        </w:rPr>
      </w:pPr>
      <w:r>
        <w:rPr>
          <w:rFonts w:ascii="Arial" w:hAnsi="Arial"/>
          <w:sz w:val="24"/>
          <w:szCs w:val="24"/>
        </w:rPr>
        <w:t xml:space="preserve">6.7.22 </w:t>
      </w:r>
      <w:r>
        <w:rPr>
          <w:rFonts w:ascii="Arial" w:hAnsi="Arial"/>
          <w:sz w:val="24"/>
          <w:szCs w:val="24"/>
          <w:u w:val="single"/>
        </w:rPr>
        <w:t>Queens Platinum Jubilee</w:t>
      </w:r>
    </w:p>
    <w:p w14:paraId="4495B52F" w14:textId="77777777" w:rsidR="00862866" w:rsidRPr="00EF4912" w:rsidRDefault="00000000">
      <w:pPr>
        <w:tabs>
          <w:tab w:val="left" w:pos="6057"/>
        </w:tabs>
        <w:ind w:left="735"/>
        <w:jc w:val="left"/>
        <w:rPr>
          <w:rFonts w:ascii="Arial" w:eastAsia="Arial" w:hAnsi="Arial" w:cs="Arial"/>
          <w:color w:val="auto"/>
          <w:sz w:val="24"/>
          <w:szCs w:val="24"/>
        </w:rPr>
      </w:pPr>
      <w:r w:rsidRPr="00EF4912">
        <w:rPr>
          <w:rFonts w:ascii="Arial" w:hAnsi="Arial"/>
          <w:color w:val="auto"/>
          <w:sz w:val="24"/>
          <w:szCs w:val="24"/>
        </w:rPr>
        <w:t xml:space="preserve">The </w:t>
      </w:r>
      <w:proofErr w:type="gramStart"/>
      <w:r w:rsidRPr="00EF4912">
        <w:rPr>
          <w:rFonts w:ascii="Arial" w:hAnsi="Arial"/>
          <w:color w:val="auto"/>
          <w:sz w:val="24"/>
          <w:szCs w:val="24"/>
        </w:rPr>
        <w:t>four day</w:t>
      </w:r>
      <w:proofErr w:type="gramEnd"/>
      <w:r w:rsidRPr="00EF4912">
        <w:rPr>
          <w:rFonts w:ascii="Arial" w:hAnsi="Arial"/>
          <w:color w:val="auto"/>
          <w:sz w:val="24"/>
          <w:szCs w:val="24"/>
        </w:rPr>
        <w:t xml:space="preserve"> community event was a success and a profit of £1,112 was made. As advised in the event’s </w:t>
      </w:r>
      <w:proofErr w:type="spellStart"/>
      <w:r w:rsidRPr="00EF4912">
        <w:rPr>
          <w:rFonts w:ascii="Arial" w:hAnsi="Arial"/>
          <w:color w:val="auto"/>
          <w:sz w:val="24"/>
          <w:szCs w:val="24"/>
        </w:rPr>
        <w:t>programme</w:t>
      </w:r>
      <w:proofErr w:type="spellEnd"/>
      <w:r w:rsidRPr="00EF4912">
        <w:rPr>
          <w:rFonts w:ascii="Arial" w:hAnsi="Arial"/>
          <w:color w:val="auto"/>
          <w:sz w:val="24"/>
          <w:szCs w:val="24"/>
        </w:rPr>
        <w:t xml:space="preserve"> any profit generated from this event will be donated to the Ukraine Humanitarian Appeal (UHA). The Parish Council discussed and agreed that its contribution of £500, which was donated to kick start this event, </w:t>
      </w:r>
      <w:r w:rsidRPr="00EF4912">
        <w:rPr>
          <w:rFonts w:ascii="Arial" w:hAnsi="Arial"/>
          <w:color w:val="auto"/>
          <w:sz w:val="24"/>
          <w:szCs w:val="24"/>
        </w:rPr>
        <w:lastRenderedPageBreak/>
        <w:t>need not be returned but should legitimately form part of the donation to the UHA, its nominated charity.</w:t>
      </w:r>
    </w:p>
    <w:p w14:paraId="3E54A89C" w14:textId="77777777" w:rsidR="00862866" w:rsidRDefault="00862866">
      <w:pPr>
        <w:tabs>
          <w:tab w:val="left" w:pos="6057"/>
        </w:tabs>
        <w:ind w:left="735"/>
        <w:jc w:val="left"/>
      </w:pPr>
    </w:p>
    <w:p w14:paraId="50D54F06" w14:textId="77777777" w:rsidR="00862866" w:rsidRDefault="00000000">
      <w:pPr>
        <w:ind w:left="15" w:right="2186"/>
        <w:jc w:val="left"/>
        <w:rPr>
          <w:rFonts w:ascii="Arial" w:eastAsia="Arial" w:hAnsi="Arial" w:cs="Arial"/>
          <w:sz w:val="24"/>
          <w:szCs w:val="24"/>
        </w:rPr>
      </w:pPr>
      <w:proofErr w:type="gramStart"/>
      <w:r>
        <w:rPr>
          <w:rFonts w:ascii="Arial" w:hAnsi="Arial"/>
          <w:sz w:val="24"/>
          <w:szCs w:val="24"/>
        </w:rPr>
        <w:t xml:space="preserve">7.7.22  </w:t>
      </w:r>
      <w:r>
        <w:rPr>
          <w:rFonts w:ascii="Arial" w:hAnsi="Arial"/>
          <w:sz w:val="24"/>
          <w:szCs w:val="24"/>
          <w:u w:val="single"/>
        </w:rPr>
        <w:t>Community</w:t>
      </w:r>
      <w:proofErr w:type="gramEnd"/>
      <w:r>
        <w:rPr>
          <w:rFonts w:ascii="Arial" w:hAnsi="Arial"/>
          <w:sz w:val="24"/>
          <w:szCs w:val="24"/>
          <w:u w:val="single"/>
        </w:rPr>
        <w:t xml:space="preserve"> Infrastructure Levy:</w:t>
      </w:r>
    </w:p>
    <w:p w14:paraId="224577AB" w14:textId="418810AF" w:rsidR="00862866" w:rsidRDefault="00000000">
      <w:pPr>
        <w:tabs>
          <w:tab w:val="left" w:pos="6057"/>
        </w:tabs>
        <w:ind w:left="750" w:right="120"/>
        <w:jc w:val="left"/>
      </w:pPr>
      <w:r>
        <w:rPr>
          <w:rFonts w:ascii="Arial" w:hAnsi="Arial"/>
          <w:sz w:val="24"/>
          <w:szCs w:val="24"/>
        </w:rPr>
        <w:t xml:space="preserve">This item is to be discussed at the next meeting when all councilors are present. </w:t>
      </w:r>
    </w:p>
    <w:p w14:paraId="5E0C9078" w14:textId="77777777" w:rsidR="00862866" w:rsidRDefault="00862866">
      <w:pPr>
        <w:ind w:left="15" w:right="2186" w:firstLine="15"/>
        <w:jc w:val="left"/>
      </w:pPr>
    </w:p>
    <w:p w14:paraId="230F3206" w14:textId="77777777" w:rsidR="00862866" w:rsidRDefault="00862866">
      <w:pPr>
        <w:tabs>
          <w:tab w:val="left" w:pos="6057"/>
        </w:tabs>
        <w:jc w:val="left"/>
      </w:pPr>
    </w:p>
    <w:p w14:paraId="18FECF46" w14:textId="77777777" w:rsidR="00862866" w:rsidRDefault="00000000">
      <w:pPr>
        <w:ind w:right="1871"/>
        <w:jc w:val="left"/>
        <w:rPr>
          <w:rFonts w:ascii="Arial" w:eastAsia="Arial" w:hAnsi="Arial" w:cs="Arial"/>
          <w:sz w:val="22"/>
          <w:szCs w:val="22"/>
        </w:rPr>
      </w:pPr>
      <w:r>
        <w:rPr>
          <w:rFonts w:ascii="Arial" w:hAnsi="Arial"/>
          <w:sz w:val="22"/>
          <w:szCs w:val="22"/>
        </w:rPr>
        <w:t xml:space="preserve">8.7.22 </w:t>
      </w:r>
      <w:r>
        <w:rPr>
          <w:rFonts w:ascii="Arial" w:hAnsi="Arial"/>
          <w:sz w:val="22"/>
          <w:szCs w:val="22"/>
          <w:u w:val="single"/>
        </w:rPr>
        <w:t>PLANNING APPLICATIONS:</w:t>
      </w:r>
    </w:p>
    <w:p w14:paraId="026261A9" w14:textId="77777777" w:rsidR="00862866" w:rsidRDefault="00000000">
      <w:pPr>
        <w:ind w:left="615" w:right="1871"/>
        <w:jc w:val="left"/>
      </w:pPr>
      <w:r>
        <w:rPr>
          <w:rFonts w:ascii="Arial" w:hAnsi="Arial"/>
          <w:sz w:val="22"/>
          <w:szCs w:val="22"/>
        </w:rPr>
        <w:t>- It was NOTED that there were no new planning applications since the last meeting.</w:t>
      </w:r>
    </w:p>
    <w:p w14:paraId="134950D6" w14:textId="77777777" w:rsidR="00862866" w:rsidRDefault="00862866">
      <w:pPr>
        <w:ind w:right="1871"/>
        <w:jc w:val="left"/>
      </w:pPr>
    </w:p>
    <w:p w14:paraId="7EAEDD4F" w14:textId="77777777" w:rsidR="00862866" w:rsidRDefault="00862866">
      <w:pPr>
        <w:ind w:left="630" w:right="1871"/>
        <w:jc w:val="left"/>
      </w:pPr>
    </w:p>
    <w:p w14:paraId="156D200E" w14:textId="77777777" w:rsidR="00862866" w:rsidRDefault="00000000">
      <w:pPr>
        <w:ind w:left="630" w:right="1871"/>
        <w:jc w:val="left"/>
      </w:pPr>
      <w:r>
        <w:rPr>
          <w:rFonts w:ascii="Arial" w:hAnsi="Arial"/>
          <w:sz w:val="22"/>
          <w:szCs w:val="22"/>
        </w:rPr>
        <w:t>- The following planning applications decisions by NSC were NOTED:</w:t>
      </w:r>
    </w:p>
    <w:p w14:paraId="16737269" w14:textId="77777777" w:rsidR="00862866" w:rsidRDefault="00862866">
      <w:pPr>
        <w:ind w:right="1871"/>
        <w:jc w:val="left"/>
      </w:pPr>
    </w:p>
    <w:tbl>
      <w:tblPr>
        <w:tblW w:w="9421" w:type="dxa"/>
        <w:tblInd w:w="1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8"/>
        <w:gridCol w:w="3544"/>
        <w:gridCol w:w="2058"/>
        <w:gridCol w:w="68"/>
        <w:gridCol w:w="1425"/>
        <w:gridCol w:w="68"/>
      </w:tblGrid>
      <w:tr w:rsidR="00862866" w14:paraId="52F99905" w14:textId="77777777" w:rsidTr="00EF4912">
        <w:trPr>
          <w:gridAfter w:val="1"/>
          <w:wAfter w:w="68" w:type="dxa"/>
          <w:trHeight w:val="955"/>
        </w:trPr>
        <w:tc>
          <w:tcPr>
            <w:tcW w:w="225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637" w:type="dxa"/>
            </w:tcMar>
          </w:tcPr>
          <w:p w14:paraId="65F8D7E5" w14:textId="77777777" w:rsidR="00862866" w:rsidRDefault="00000000">
            <w:pPr>
              <w:pStyle w:val="Header"/>
              <w:tabs>
                <w:tab w:val="clear" w:pos="4320"/>
                <w:tab w:val="clear" w:pos="8640"/>
              </w:tabs>
              <w:ind w:right="557"/>
              <w:jc w:val="left"/>
            </w:pPr>
            <w:r>
              <w:rPr>
                <w:rFonts w:ascii="Arial" w:hAnsi="Arial"/>
                <w:b/>
                <w:bCs/>
                <w:color w:val="333333"/>
                <w:sz w:val="22"/>
                <w:szCs w:val="22"/>
                <w:u w:color="333333"/>
              </w:rPr>
              <w:t xml:space="preserve">Planning Application&amp; address </w:t>
            </w:r>
          </w:p>
        </w:tc>
        <w:tc>
          <w:tcPr>
            <w:tcW w:w="354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67F5D69" w14:textId="77777777" w:rsidR="00862866" w:rsidRDefault="00000000">
            <w:pPr>
              <w:pStyle w:val="TableContents"/>
            </w:pPr>
            <w:r>
              <w:rPr>
                <w:rFonts w:ascii="Arial" w:hAnsi="Arial"/>
                <w:b/>
                <w:bCs/>
                <w:color w:val="333333"/>
                <w:sz w:val="22"/>
                <w:szCs w:val="22"/>
                <w:u w:color="333333"/>
              </w:rPr>
              <w:t>Description of proposal</w:t>
            </w:r>
          </w:p>
        </w:tc>
        <w:tc>
          <w:tcPr>
            <w:tcW w:w="205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F2F4A3B" w14:textId="77777777" w:rsidR="00862866" w:rsidRDefault="00000000">
            <w:pPr>
              <w:pStyle w:val="TableContents"/>
            </w:pPr>
            <w:r>
              <w:rPr>
                <w:rFonts w:ascii="Arial" w:hAnsi="Arial"/>
                <w:b/>
                <w:bCs/>
                <w:color w:val="333333"/>
                <w:sz w:val="22"/>
                <w:szCs w:val="22"/>
                <w:u w:color="333333"/>
              </w:rPr>
              <w:t>BGPC Comments submitted to NSC</w:t>
            </w:r>
          </w:p>
        </w:tc>
        <w:tc>
          <w:tcPr>
            <w:tcW w:w="1493"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43F7F0B" w14:textId="77777777" w:rsidR="00862866" w:rsidRDefault="00000000">
            <w:pPr>
              <w:pStyle w:val="TableContents"/>
            </w:pPr>
            <w:r>
              <w:rPr>
                <w:rFonts w:ascii="Arial" w:hAnsi="Arial"/>
                <w:b/>
                <w:bCs/>
                <w:color w:val="333333"/>
                <w:sz w:val="22"/>
                <w:szCs w:val="22"/>
                <w:u w:color="333333"/>
              </w:rPr>
              <w:t>Decisions status by NSC</w:t>
            </w:r>
          </w:p>
        </w:tc>
      </w:tr>
      <w:tr w:rsidR="00862866" w14:paraId="40117AE9" w14:textId="77777777" w:rsidTr="00EF4912">
        <w:trPr>
          <w:trHeight w:val="1115"/>
        </w:trPr>
        <w:tc>
          <w:tcPr>
            <w:tcW w:w="2258" w:type="dxa"/>
            <w:tcBorders>
              <w:top w:val="single" w:sz="1" w:space="0" w:color="000000"/>
              <w:left w:val="single" w:sz="1" w:space="0" w:color="000000"/>
              <w:bottom w:val="single" w:sz="1" w:space="0" w:color="000000"/>
              <w:right w:val="single" w:sz="1" w:space="0" w:color="000000"/>
            </w:tcBorders>
            <w:shd w:val="clear" w:color="auto" w:fill="auto"/>
            <w:tcMar>
              <w:top w:w="80" w:type="dxa"/>
              <w:left w:w="125" w:type="dxa"/>
              <w:bottom w:w="80" w:type="dxa"/>
              <w:right w:w="200" w:type="dxa"/>
            </w:tcMar>
          </w:tcPr>
          <w:p w14:paraId="4C702E5B" w14:textId="77777777" w:rsidR="00862866" w:rsidRDefault="00000000">
            <w:pPr>
              <w:tabs>
                <w:tab w:val="left" w:pos="105"/>
                <w:tab w:val="left" w:pos="1455"/>
              </w:tabs>
              <w:ind w:left="45" w:right="120"/>
              <w:jc w:val="center"/>
              <w:rPr>
                <w:rFonts w:ascii="Arial" w:eastAsia="Arial" w:hAnsi="Arial" w:cs="Arial"/>
                <w:color w:val="333333"/>
                <w:sz w:val="24"/>
                <w:szCs w:val="24"/>
                <w:u w:color="333333"/>
              </w:rPr>
            </w:pPr>
            <w:r>
              <w:rPr>
                <w:rFonts w:ascii="Arial" w:hAnsi="Arial"/>
                <w:sz w:val="24"/>
                <w:szCs w:val="24"/>
              </w:rPr>
              <w:t>22/P/0093/FUH</w:t>
            </w:r>
          </w:p>
          <w:p w14:paraId="06AF3539" w14:textId="77777777" w:rsidR="00862866" w:rsidRDefault="00000000">
            <w:pPr>
              <w:tabs>
                <w:tab w:val="left" w:pos="105"/>
                <w:tab w:val="left" w:pos="1455"/>
              </w:tabs>
              <w:ind w:left="45" w:right="120"/>
              <w:jc w:val="center"/>
            </w:pPr>
            <w:r>
              <w:rPr>
                <w:rFonts w:ascii="Arial" w:hAnsi="Arial"/>
                <w:color w:val="333333"/>
                <w:sz w:val="24"/>
                <w:szCs w:val="24"/>
                <w:u w:color="333333"/>
              </w:rPr>
              <w:t xml:space="preserve">Sunnyside </w:t>
            </w:r>
            <w:proofErr w:type="spellStart"/>
            <w:r>
              <w:rPr>
                <w:rFonts w:ascii="Arial" w:hAnsi="Arial"/>
                <w:color w:val="333333"/>
                <w:sz w:val="24"/>
                <w:szCs w:val="24"/>
                <w:u w:color="333333"/>
              </w:rPr>
              <w:t>Naish</w:t>
            </w:r>
            <w:proofErr w:type="spellEnd"/>
            <w:r>
              <w:rPr>
                <w:rFonts w:ascii="Arial" w:hAnsi="Arial"/>
                <w:color w:val="333333"/>
                <w:sz w:val="24"/>
                <w:szCs w:val="24"/>
                <w:u w:color="333333"/>
              </w:rPr>
              <w:t xml:space="preserve"> Lane </w:t>
            </w:r>
            <w:r>
              <w:rPr>
                <w:rFonts w:ascii="Arial" w:hAnsi="Arial"/>
                <w:sz w:val="24"/>
                <w:szCs w:val="24"/>
              </w:rPr>
              <w:t xml:space="preserve"> </w:t>
            </w:r>
          </w:p>
        </w:tc>
        <w:tc>
          <w:tcPr>
            <w:tcW w:w="354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677" w:type="dxa"/>
            </w:tcMar>
          </w:tcPr>
          <w:p w14:paraId="0A998F39" w14:textId="77777777" w:rsidR="00862866" w:rsidRDefault="00000000">
            <w:pPr>
              <w:spacing w:after="160"/>
              <w:ind w:right="597" w:firstLine="61"/>
            </w:pPr>
            <w:r>
              <w:rPr>
                <w:rFonts w:ascii="Arial" w:hAnsi="Arial"/>
                <w:color w:val="333333"/>
                <w:sz w:val="24"/>
                <w:szCs w:val="24"/>
                <w:u w:color="333333"/>
              </w:rPr>
              <w:t xml:space="preserve">Proposed erection of a single </w:t>
            </w:r>
            <w:proofErr w:type="spellStart"/>
            <w:r>
              <w:rPr>
                <w:rFonts w:ascii="Arial" w:hAnsi="Arial"/>
                <w:color w:val="333333"/>
                <w:sz w:val="24"/>
                <w:szCs w:val="24"/>
                <w:u w:color="333333"/>
              </w:rPr>
              <w:t>storey</w:t>
            </w:r>
            <w:proofErr w:type="spellEnd"/>
            <w:r>
              <w:rPr>
                <w:rFonts w:ascii="Arial" w:hAnsi="Arial"/>
                <w:color w:val="333333"/>
                <w:sz w:val="24"/>
                <w:szCs w:val="24"/>
                <w:u w:color="333333"/>
              </w:rPr>
              <w:t xml:space="preserve"> extension to the North elevation.</w:t>
            </w:r>
            <w:r>
              <w:rPr>
                <w:rFonts w:ascii="Arial" w:hAnsi="Arial"/>
                <w:sz w:val="24"/>
                <w:szCs w:val="24"/>
              </w:rPr>
              <w:t xml:space="preserve"> </w:t>
            </w:r>
          </w:p>
        </w:tc>
        <w:tc>
          <w:tcPr>
            <w:tcW w:w="2126"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677" w:type="dxa"/>
            </w:tcMar>
          </w:tcPr>
          <w:p w14:paraId="40182412" w14:textId="77777777" w:rsidR="00862866" w:rsidRPr="00EF4912" w:rsidRDefault="00000000">
            <w:pPr>
              <w:spacing w:after="160"/>
              <w:ind w:right="597"/>
              <w:rPr>
                <w:sz w:val="18"/>
                <w:szCs w:val="18"/>
              </w:rPr>
            </w:pPr>
            <w:r w:rsidRPr="00EF4912">
              <w:rPr>
                <w:rFonts w:ascii="Arial" w:hAnsi="Arial"/>
                <w:sz w:val="18"/>
                <w:szCs w:val="18"/>
              </w:rPr>
              <w:t>No objection</w:t>
            </w:r>
          </w:p>
        </w:tc>
        <w:tc>
          <w:tcPr>
            <w:tcW w:w="1493"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92CA060" w14:textId="77777777" w:rsidR="00862866" w:rsidRDefault="00000000">
            <w:pPr>
              <w:pStyle w:val="TableContents"/>
            </w:pPr>
            <w:r>
              <w:rPr>
                <w:rFonts w:ascii="Arial" w:hAnsi="Arial"/>
                <w:sz w:val="22"/>
                <w:szCs w:val="22"/>
              </w:rPr>
              <w:t>REFUSED</w:t>
            </w:r>
          </w:p>
        </w:tc>
      </w:tr>
      <w:tr w:rsidR="00862866" w14:paraId="60FC6AA8" w14:textId="77777777" w:rsidTr="00EF4912">
        <w:trPr>
          <w:trHeight w:val="1403"/>
        </w:trPr>
        <w:tc>
          <w:tcPr>
            <w:tcW w:w="2258" w:type="dxa"/>
            <w:tcBorders>
              <w:top w:val="single" w:sz="1" w:space="0" w:color="000000"/>
              <w:left w:val="single" w:sz="1" w:space="0" w:color="000000"/>
              <w:bottom w:val="single" w:sz="1" w:space="0" w:color="000000"/>
              <w:right w:val="single" w:sz="1" w:space="0" w:color="000000"/>
            </w:tcBorders>
            <w:shd w:val="clear" w:color="auto" w:fill="auto"/>
            <w:tcMar>
              <w:top w:w="80" w:type="dxa"/>
              <w:left w:w="125" w:type="dxa"/>
              <w:bottom w:w="80" w:type="dxa"/>
              <w:right w:w="200" w:type="dxa"/>
            </w:tcMar>
          </w:tcPr>
          <w:p w14:paraId="79A5162E" w14:textId="77777777" w:rsidR="00862866" w:rsidRDefault="00000000">
            <w:pPr>
              <w:tabs>
                <w:tab w:val="left" w:pos="105"/>
                <w:tab w:val="left" w:pos="1455"/>
              </w:tabs>
              <w:ind w:left="45" w:right="120"/>
              <w:jc w:val="center"/>
              <w:rPr>
                <w:rFonts w:ascii="Open Sans" w:eastAsia="Open Sans" w:hAnsi="Open Sans" w:cs="Open Sans"/>
                <w:color w:val="333333"/>
                <w:sz w:val="24"/>
                <w:szCs w:val="24"/>
                <w:u w:color="333333"/>
              </w:rPr>
            </w:pPr>
            <w:r>
              <w:rPr>
                <w:rFonts w:ascii="Arial" w:eastAsia="Open Sans" w:hAnsi="Arial" w:cs="Open Sans"/>
                <w:color w:val="333333"/>
                <w:sz w:val="24"/>
                <w:szCs w:val="24"/>
                <w:u w:color="333333"/>
              </w:rPr>
              <w:t>22/P/0982/AOC</w:t>
            </w:r>
          </w:p>
          <w:p w14:paraId="4D50E53C" w14:textId="77777777" w:rsidR="00862866" w:rsidRDefault="00000000">
            <w:pPr>
              <w:spacing w:after="160"/>
              <w:ind w:right="597" w:firstLine="61"/>
              <w:jc w:val="center"/>
            </w:pPr>
            <w:r>
              <w:rPr>
                <w:rFonts w:ascii="Open Sans" w:eastAsia="Open Sans" w:hAnsi="Open Sans" w:cs="Open Sans"/>
                <w:color w:val="333333"/>
                <w:sz w:val="24"/>
                <w:szCs w:val="24"/>
                <w:u w:color="333333"/>
              </w:rPr>
              <w:t>Former Barrow Hospital Site Wild Country Lane</w:t>
            </w:r>
            <w:r>
              <w:rPr>
                <w:rFonts w:ascii="Arial" w:eastAsia="Open Sans" w:hAnsi="Arial" w:cs="Open Sans"/>
                <w:color w:val="333333"/>
                <w:sz w:val="24"/>
                <w:szCs w:val="24"/>
                <w:u w:color="333333"/>
              </w:rPr>
              <w:t xml:space="preserve"> </w:t>
            </w:r>
          </w:p>
        </w:tc>
        <w:tc>
          <w:tcPr>
            <w:tcW w:w="3544" w:type="dxa"/>
            <w:tcBorders>
              <w:top w:val="single" w:sz="1" w:space="0" w:color="000000"/>
              <w:left w:val="single" w:sz="1" w:space="0" w:color="000000"/>
              <w:bottom w:val="single" w:sz="1" w:space="0" w:color="000000"/>
              <w:right w:val="single" w:sz="1" w:space="0" w:color="000000"/>
            </w:tcBorders>
            <w:shd w:val="clear" w:color="auto" w:fill="auto"/>
            <w:tcMar>
              <w:top w:w="80" w:type="dxa"/>
              <w:left w:w="140" w:type="dxa"/>
              <w:bottom w:w="80" w:type="dxa"/>
              <w:right w:w="170" w:type="dxa"/>
            </w:tcMar>
          </w:tcPr>
          <w:p w14:paraId="337718D2" w14:textId="77777777" w:rsidR="00862866" w:rsidRDefault="00000000">
            <w:pPr>
              <w:tabs>
                <w:tab w:val="center" w:pos="943"/>
              </w:tabs>
              <w:spacing w:after="160"/>
              <w:ind w:left="60" w:right="90"/>
            </w:pPr>
            <w:r>
              <w:rPr>
                <w:rFonts w:ascii="Open Sans" w:eastAsia="Open Sans" w:hAnsi="Open Sans" w:cs="Open Sans"/>
                <w:color w:val="333333"/>
                <w:sz w:val="24"/>
                <w:szCs w:val="24"/>
                <w:u w:color="333333"/>
              </w:rPr>
              <w:t>Discharge of condition No. 3 (</w:t>
            </w:r>
            <w:proofErr w:type="gramStart"/>
            <w:r>
              <w:rPr>
                <w:rFonts w:ascii="Open Sans" w:eastAsia="Open Sans" w:hAnsi="Open Sans" w:cs="Open Sans"/>
                <w:color w:val="333333"/>
                <w:sz w:val="24"/>
                <w:szCs w:val="24"/>
                <w:u w:color="333333"/>
              </w:rPr>
              <w:t>Drainage )</w:t>
            </w:r>
            <w:proofErr w:type="gramEnd"/>
            <w:r>
              <w:rPr>
                <w:rFonts w:ascii="Open Sans" w:eastAsia="Open Sans" w:hAnsi="Open Sans" w:cs="Open Sans"/>
                <w:color w:val="333333"/>
                <w:sz w:val="24"/>
                <w:szCs w:val="24"/>
                <w:u w:color="333333"/>
              </w:rPr>
              <w:t xml:space="preserve"> on application 15/P/2302/F</w:t>
            </w:r>
            <w:r>
              <w:rPr>
                <w:rFonts w:ascii="Arial" w:hAnsi="Arial"/>
                <w:sz w:val="24"/>
                <w:szCs w:val="24"/>
              </w:rPr>
              <w:t xml:space="preserve"> </w:t>
            </w:r>
          </w:p>
        </w:tc>
        <w:tc>
          <w:tcPr>
            <w:tcW w:w="2126"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677" w:type="dxa"/>
            </w:tcMar>
          </w:tcPr>
          <w:p w14:paraId="7B000AF3" w14:textId="77777777" w:rsidR="00862866" w:rsidRPr="00EF4912" w:rsidRDefault="00000000">
            <w:pPr>
              <w:spacing w:after="160"/>
              <w:ind w:right="597"/>
              <w:rPr>
                <w:sz w:val="18"/>
                <w:szCs w:val="18"/>
              </w:rPr>
            </w:pPr>
            <w:r w:rsidRPr="00EF4912">
              <w:rPr>
                <w:rFonts w:ascii="Arial" w:eastAsia="Open Sans" w:hAnsi="Arial" w:cs="Open Sans"/>
                <w:sz w:val="18"/>
                <w:szCs w:val="18"/>
              </w:rPr>
              <w:t>No objection</w:t>
            </w:r>
          </w:p>
        </w:tc>
        <w:tc>
          <w:tcPr>
            <w:tcW w:w="1493"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BB1043D" w14:textId="77777777" w:rsidR="00862866" w:rsidRDefault="00000000">
            <w:pPr>
              <w:pStyle w:val="TableContents"/>
              <w:jc w:val="left"/>
            </w:pPr>
            <w:r>
              <w:rPr>
                <w:rFonts w:ascii="Open Sans" w:eastAsia="Open Sans" w:hAnsi="Open Sans" w:cs="Open Sans"/>
                <w:color w:val="333333"/>
                <w:sz w:val="24"/>
                <w:szCs w:val="24"/>
                <w:u w:color="333333"/>
              </w:rPr>
              <w:t xml:space="preserve">APROVED (discharge </w:t>
            </w:r>
            <w:proofErr w:type="gramStart"/>
            <w:r>
              <w:rPr>
                <w:rFonts w:ascii="Open Sans" w:eastAsia="Open Sans" w:hAnsi="Open Sans" w:cs="Open Sans"/>
                <w:color w:val="333333"/>
                <w:sz w:val="24"/>
                <w:szCs w:val="24"/>
                <w:u w:color="333333"/>
              </w:rPr>
              <w:t>condition)(</w:t>
            </w:r>
            <w:proofErr w:type="gramEnd"/>
            <w:r>
              <w:rPr>
                <w:rFonts w:ascii="Open Sans" w:eastAsia="Open Sans" w:hAnsi="Open Sans" w:cs="Open Sans"/>
                <w:color w:val="333333"/>
                <w:sz w:val="24"/>
                <w:szCs w:val="24"/>
                <w:u w:color="333333"/>
              </w:rPr>
              <w:t>RDC)</w:t>
            </w:r>
            <w:r>
              <w:rPr>
                <w:rFonts w:ascii="Arial" w:hAnsi="Arial"/>
                <w:sz w:val="22"/>
                <w:szCs w:val="22"/>
              </w:rPr>
              <w:t xml:space="preserve"> </w:t>
            </w:r>
          </w:p>
        </w:tc>
      </w:tr>
      <w:tr w:rsidR="00862866" w14:paraId="5D289B1B" w14:textId="77777777" w:rsidTr="00EF4912">
        <w:trPr>
          <w:trHeight w:val="1143"/>
        </w:trPr>
        <w:tc>
          <w:tcPr>
            <w:tcW w:w="225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200" w:type="dxa"/>
            </w:tcMar>
          </w:tcPr>
          <w:p w14:paraId="4E948858" w14:textId="77777777" w:rsidR="00862866" w:rsidRDefault="00000000">
            <w:pPr>
              <w:tabs>
                <w:tab w:val="left" w:pos="105"/>
                <w:tab w:val="left" w:pos="1455"/>
              </w:tabs>
              <w:ind w:right="120"/>
              <w:jc w:val="center"/>
              <w:rPr>
                <w:rFonts w:ascii="Open Sans" w:eastAsia="Open Sans" w:hAnsi="Open Sans" w:cs="Open Sans"/>
                <w:color w:val="333333"/>
                <w:sz w:val="24"/>
                <w:szCs w:val="24"/>
                <w:u w:color="333333"/>
              </w:rPr>
            </w:pPr>
            <w:r>
              <w:rPr>
                <w:rFonts w:eastAsia="Open Sans" w:cs="Open Sans"/>
                <w:sz w:val="24"/>
                <w:szCs w:val="24"/>
              </w:rPr>
              <w:t>22/P/0983/AOC</w:t>
            </w:r>
          </w:p>
          <w:p w14:paraId="333F8597" w14:textId="77777777" w:rsidR="00862866" w:rsidRDefault="00000000">
            <w:pPr>
              <w:tabs>
                <w:tab w:val="left" w:pos="105"/>
                <w:tab w:val="left" w:pos="1455"/>
              </w:tabs>
              <w:ind w:right="120"/>
              <w:jc w:val="center"/>
            </w:pPr>
            <w:r>
              <w:rPr>
                <w:rFonts w:ascii="Open Sans" w:eastAsia="Open Sans" w:hAnsi="Open Sans" w:cs="Open Sans"/>
                <w:color w:val="333333"/>
                <w:sz w:val="24"/>
                <w:szCs w:val="24"/>
                <w:u w:color="333333"/>
              </w:rPr>
              <w:t>Former Barrow Hospital Site Wild Country Lane</w:t>
            </w:r>
            <w:r>
              <w:rPr>
                <w:rFonts w:eastAsia="Open Sans" w:cs="Open Sans"/>
              </w:rPr>
              <w:t xml:space="preserve"> </w:t>
            </w:r>
          </w:p>
        </w:tc>
        <w:tc>
          <w:tcPr>
            <w:tcW w:w="354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677" w:type="dxa"/>
            </w:tcMar>
          </w:tcPr>
          <w:p w14:paraId="26F4C1BB" w14:textId="77777777" w:rsidR="00862866" w:rsidRDefault="00000000">
            <w:pPr>
              <w:spacing w:after="160"/>
              <w:ind w:right="597" w:firstLine="61"/>
            </w:pPr>
            <w:r>
              <w:rPr>
                <w:rFonts w:ascii="Open Sans" w:eastAsia="Open Sans" w:hAnsi="Open Sans" w:cs="Open Sans"/>
                <w:color w:val="333333"/>
                <w:sz w:val="24"/>
                <w:szCs w:val="24"/>
                <w:u w:color="333333"/>
              </w:rPr>
              <w:t xml:space="preserve">Discharge of condition No. 4 (sustainable </w:t>
            </w:r>
            <w:proofErr w:type="gramStart"/>
            <w:r>
              <w:rPr>
                <w:rFonts w:ascii="Open Sans" w:eastAsia="Open Sans" w:hAnsi="Open Sans" w:cs="Open Sans"/>
                <w:color w:val="333333"/>
                <w:sz w:val="24"/>
                <w:szCs w:val="24"/>
                <w:u w:color="333333"/>
              </w:rPr>
              <w:t>drainage )</w:t>
            </w:r>
            <w:proofErr w:type="gramEnd"/>
            <w:r>
              <w:rPr>
                <w:rFonts w:ascii="Open Sans" w:eastAsia="Open Sans" w:hAnsi="Open Sans" w:cs="Open Sans"/>
                <w:color w:val="333333"/>
                <w:sz w:val="24"/>
                <w:szCs w:val="24"/>
                <w:u w:color="333333"/>
              </w:rPr>
              <w:t xml:space="preserve"> on application 15/P/2301/F ( 21/P/1488/MMA )</w:t>
            </w:r>
            <w:r>
              <w:t xml:space="preserve"> </w:t>
            </w:r>
          </w:p>
        </w:tc>
        <w:tc>
          <w:tcPr>
            <w:tcW w:w="2126"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677" w:type="dxa"/>
            </w:tcMar>
          </w:tcPr>
          <w:p w14:paraId="16B8EE8A" w14:textId="77777777" w:rsidR="00862866" w:rsidRPr="00EF4912" w:rsidRDefault="00000000">
            <w:pPr>
              <w:spacing w:after="160"/>
              <w:ind w:right="597"/>
              <w:rPr>
                <w:sz w:val="18"/>
                <w:szCs w:val="18"/>
              </w:rPr>
            </w:pPr>
            <w:r w:rsidRPr="00EF4912">
              <w:rPr>
                <w:rFonts w:ascii="Arial" w:hAnsi="Arial"/>
                <w:sz w:val="18"/>
                <w:szCs w:val="18"/>
              </w:rPr>
              <w:t>No Objection</w:t>
            </w:r>
          </w:p>
        </w:tc>
        <w:tc>
          <w:tcPr>
            <w:tcW w:w="1493"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FA3E22C" w14:textId="77777777" w:rsidR="00862866" w:rsidRDefault="00000000">
            <w:pPr>
              <w:pStyle w:val="TableContents"/>
            </w:pPr>
            <w:r>
              <w:rPr>
                <w:rFonts w:ascii="Arial" w:hAnsi="Arial"/>
                <w:sz w:val="22"/>
                <w:szCs w:val="22"/>
              </w:rPr>
              <w:t>APPROVED</w:t>
            </w:r>
          </w:p>
        </w:tc>
      </w:tr>
    </w:tbl>
    <w:p w14:paraId="79D354F0" w14:textId="77777777" w:rsidR="00862866" w:rsidRDefault="00862866">
      <w:pPr>
        <w:widowControl w:val="0"/>
        <w:ind w:left="43" w:hanging="43"/>
        <w:jc w:val="left"/>
      </w:pPr>
    </w:p>
    <w:p w14:paraId="3B6E7E3D" w14:textId="77777777" w:rsidR="00862866" w:rsidRDefault="00862866">
      <w:pPr>
        <w:tabs>
          <w:tab w:val="left" w:pos="9087"/>
        </w:tabs>
        <w:jc w:val="left"/>
      </w:pPr>
    </w:p>
    <w:p w14:paraId="18EDB82A" w14:textId="77777777" w:rsidR="00862866" w:rsidRDefault="00862866">
      <w:pPr>
        <w:ind w:right="2186"/>
        <w:jc w:val="left"/>
        <w:rPr>
          <w:rFonts w:ascii="Arial" w:eastAsia="Arial" w:hAnsi="Arial" w:cs="Arial"/>
          <w:sz w:val="24"/>
          <w:szCs w:val="24"/>
        </w:rPr>
      </w:pPr>
    </w:p>
    <w:p w14:paraId="72BEDA1A" w14:textId="77777777" w:rsidR="00862866" w:rsidRDefault="00862866">
      <w:pPr>
        <w:ind w:right="2186"/>
        <w:jc w:val="left"/>
        <w:rPr>
          <w:rFonts w:ascii="Arial" w:eastAsia="Arial" w:hAnsi="Arial" w:cs="Arial"/>
          <w:sz w:val="24"/>
          <w:szCs w:val="24"/>
        </w:rPr>
      </w:pPr>
    </w:p>
    <w:p w14:paraId="1EC21627" w14:textId="77777777" w:rsidR="00862866" w:rsidRDefault="00000000">
      <w:pPr>
        <w:ind w:right="2386"/>
        <w:jc w:val="left"/>
        <w:rPr>
          <w:rFonts w:ascii="Arial" w:eastAsia="Arial" w:hAnsi="Arial" w:cs="Arial"/>
          <w:sz w:val="24"/>
          <w:szCs w:val="24"/>
        </w:rPr>
      </w:pPr>
      <w:r>
        <w:rPr>
          <w:rFonts w:ascii="Arial" w:hAnsi="Arial"/>
          <w:sz w:val="24"/>
          <w:szCs w:val="24"/>
        </w:rPr>
        <w:t>9.7.22</w:t>
      </w:r>
      <w:r>
        <w:rPr>
          <w:rFonts w:ascii="Arial" w:hAnsi="Arial"/>
          <w:sz w:val="24"/>
          <w:szCs w:val="24"/>
          <w:u w:val="single"/>
        </w:rPr>
        <w:t xml:space="preserve"> Finance and Administration:</w:t>
      </w:r>
    </w:p>
    <w:p w14:paraId="16D88FA4" w14:textId="77777777" w:rsidR="00862866" w:rsidRDefault="00000000">
      <w:pPr>
        <w:tabs>
          <w:tab w:val="left" w:pos="814"/>
        </w:tabs>
        <w:ind w:right="120"/>
        <w:jc w:val="left"/>
        <w:rPr>
          <w:rFonts w:ascii="Arial" w:eastAsia="Arial" w:hAnsi="Arial" w:cs="Arial"/>
          <w:sz w:val="24"/>
          <w:szCs w:val="24"/>
        </w:rPr>
      </w:pPr>
      <w:r>
        <w:rPr>
          <w:rFonts w:ascii="Arial" w:eastAsia="Arial" w:hAnsi="Arial" w:cs="Arial"/>
          <w:sz w:val="24"/>
          <w:szCs w:val="24"/>
        </w:rPr>
        <w:tab/>
        <w:t xml:space="preserve"> The following documents confirmed fit for purpose:</w:t>
      </w:r>
    </w:p>
    <w:p w14:paraId="0D0B4645" w14:textId="77777777" w:rsidR="00862866" w:rsidRDefault="00000000">
      <w:pPr>
        <w:tabs>
          <w:tab w:val="left" w:pos="814"/>
        </w:tabs>
        <w:ind w:right="120"/>
        <w:jc w:val="left"/>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1a) Standing Orders - APPROVED</w:t>
      </w:r>
    </w:p>
    <w:p w14:paraId="049387AE" w14:textId="77777777" w:rsidR="00862866" w:rsidRDefault="00000000">
      <w:pPr>
        <w:tabs>
          <w:tab w:val="left" w:pos="814"/>
        </w:tabs>
        <w:ind w:left="810" w:right="120"/>
        <w:jc w:val="left"/>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1b) Financial Regulations - APPROVED</w:t>
      </w:r>
    </w:p>
    <w:p w14:paraId="2AC8E40C" w14:textId="77777777" w:rsidR="00862866" w:rsidRDefault="00000000">
      <w:pPr>
        <w:tabs>
          <w:tab w:val="left" w:pos="814"/>
        </w:tabs>
        <w:ind w:left="810" w:right="120"/>
        <w:jc w:val="left"/>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1c) Asset Register -APPROVED</w:t>
      </w:r>
    </w:p>
    <w:p w14:paraId="77E15EEC" w14:textId="77777777" w:rsidR="00862866" w:rsidRDefault="00000000">
      <w:pPr>
        <w:tabs>
          <w:tab w:val="left" w:pos="814"/>
        </w:tabs>
        <w:ind w:left="810" w:right="120"/>
        <w:jc w:val="left"/>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1d) Risk Management Schedule - APPROVED</w:t>
      </w:r>
    </w:p>
    <w:p w14:paraId="1C037747" w14:textId="77777777" w:rsidR="00862866" w:rsidRDefault="00862866">
      <w:pPr>
        <w:tabs>
          <w:tab w:val="left" w:pos="814"/>
        </w:tabs>
        <w:ind w:left="810" w:right="120"/>
        <w:jc w:val="left"/>
        <w:rPr>
          <w:rFonts w:ascii="Arial" w:eastAsia="Arial" w:hAnsi="Arial" w:cs="Arial"/>
          <w:sz w:val="24"/>
          <w:szCs w:val="24"/>
        </w:rPr>
      </w:pPr>
    </w:p>
    <w:p w14:paraId="4C0395DD" w14:textId="77777777" w:rsidR="00862866" w:rsidRDefault="00000000">
      <w:pPr>
        <w:tabs>
          <w:tab w:val="left" w:pos="814"/>
        </w:tabs>
        <w:ind w:left="720" w:right="120"/>
        <w:jc w:val="left"/>
        <w:rPr>
          <w:rFonts w:ascii="Arial" w:eastAsia="Arial" w:hAnsi="Arial" w:cs="Arial"/>
          <w:sz w:val="24"/>
          <w:szCs w:val="24"/>
        </w:rPr>
      </w:pPr>
      <w:r>
        <w:rPr>
          <w:rFonts w:ascii="Arial" w:hAnsi="Arial"/>
          <w:sz w:val="24"/>
          <w:szCs w:val="24"/>
        </w:rPr>
        <w:t>2. It was NOTED that the Notice of Exercise of the Public Rights period from 13 June 2022 to 22 July 2022 has been advertised.</w:t>
      </w:r>
    </w:p>
    <w:p w14:paraId="40992C88" w14:textId="77777777" w:rsidR="00862866" w:rsidRDefault="00862866">
      <w:pPr>
        <w:tabs>
          <w:tab w:val="left" w:pos="814"/>
        </w:tabs>
        <w:ind w:right="120"/>
        <w:jc w:val="left"/>
        <w:rPr>
          <w:rFonts w:ascii="Arial" w:eastAsia="Arial" w:hAnsi="Arial" w:cs="Arial"/>
          <w:sz w:val="24"/>
          <w:szCs w:val="24"/>
        </w:rPr>
      </w:pPr>
    </w:p>
    <w:p w14:paraId="4F4E30CD" w14:textId="77777777" w:rsidR="00862866" w:rsidRDefault="00000000">
      <w:pPr>
        <w:tabs>
          <w:tab w:val="left" w:pos="814"/>
        </w:tabs>
        <w:ind w:left="645" w:right="120"/>
        <w:jc w:val="left"/>
        <w:rPr>
          <w:rFonts w:ascii="Arial" w:eastAsia="Arial" w:hAnsi="Arial" w:cs="Arial"/>
          <w:sz w:val="24"/>
          <w:szCs w:val="24"/>
        </w:rPr>
      </w:pPr>
      <w:r>
        <w:rPr>
          <w:rFonts w:ascii="Arial" w:hAnsi="Arial"/>
          <w:sz w:val="24"/>
          <w:szCs w:val="24"/>
        </w:rPr>
        <w:t xml:space="preserve">3. Q1 Bank reconciliation for Q1 to 30 June 2022 APPROVED and signed off. </w:t>
      </w:r>
    </w:p>
    <w:p w14:paraId="05B308AF" w14:textId="77777777" w:rsidR="00862866" w:rsidRDefault="00862866">
      <w:pPr>
        <w:tabs>
          <w:tab w:val="left" w:pos="814"/>
        </w:tabs>
        <w:ind w:right="120"/>
        <w:jc w:val="left"/>
        <w:rPr>
          <w:rFonts w:ascii="Arial" w:eastAsia="Arial" w:hAnsi="Arial" w:cs="Arial"/>
          <w:sz w:val="24"/>
          <w:szCs w:val="24"/>
        </w:rPr>
      </w:pPr>
    </w:p>
    <w:p w14:paraId="4060DDBE" w14:textId="77777777" w:rsidR="00862866" w:rsidRDefault="00000000">
      <w:pPr>
        <w:tabs>
          <w:tab w:val="left" w:pos="814"/>
        </w:tabs>
        <w:ind w:right="120"/>
        <w:jc w:val="left"/>
      </w:pPr>
      <w:r>
        <w:rPr>
          <w:rFonts w:ascii="Arial" w:hAnsi="Arial"/>
          <w:sz w:val="24"/>
          <w:szCs w:val="24"/>
        </w:rPr>
        <w:t>10.7.22 The following schedule of payments was APPROVED:</w:t>
      </w:r>
    </w:p>
    <w:p w14:paraId="5F279664" w14:textId="77777777" w:rsidR="00862866" w:rsidRDefault="00862866">
      <w:pPr>
        <w:tabs>
          <w:tab w:val="left" w:pos="814"/>
        </w:tabs>
        <w:ind w:left="810" w:right="120"/>
        <w:jc w:val="left"/>
      </w:pPr>
    </w:p>
    <w:tbl>
      <w:tblPr>
        <w:tblW w:w="92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86"/>
        <w:gridCol w:w="1671"/>
        <w:gridCol w:w="1538"/>
        <w:gridCol w:w="2127"/>
      </w:tblGrid>
      <w:tr w:rsidR="00862866" w14:paraId="738D584D" w14:textId="77777777">
        <w:trPr>
          <w:trHeight w:val="275"/>
        </w:trPr>
        <w:tc>
          <w:tcPr>
            <w:tcW w:w="388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CC16867" w14:textId="77777777" w:rsidR="00862866" w:rsidRDefault="00862866"/>
        </w:tc>
        <w:tc>
          <w:tcPr>
            <w:tcW w:w="167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2CEE45F" w14:textId="77777777" w:rsidR="00862866" w:rsidRDefault="00000000">
            <w:pPr>
              <w:pStyle w:val="TableContents"/>
              <w:jc w:val="center"/>
            </w:pPr>
            <w:r>
              <w:rPr>
                <w:rFonts w:ascii="Arial" w:hAnsi="Arial"/>
                <w:sz w:val="24"/>
                <w:szCs w:val="24"/>
              </w:rPr>
              <w:t xml:space="preserve"> Net</w:t>
            </w:r>
          </w:p>
        </w:tc>
        <w:tc>
          <w:tcPr>
            <w:tcW w:w="153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61C101E" w14:textId="77777777" w:rsidR="00862866" w:rsidRDefault="00000000">
            <w:pPr>
              <w:pStyle w:val="TableContents"/>
              <w:jc w:val="center"/>
            </w:pPr>
            <w:r>
              <w:rPr>
                <w:rFonts w:ascii="Arial" w:hAnsi="Arial"/>
                <w:sz w:val="24"/>
                <w:szCs w:val="24"/>
              </w:rPr>
              <w:t>VAT</w:t>
            </w:r>
          </w:p>
        </w:tc>
        <w:tc>
          <w:tcPr>
            <w:tcW w:w="2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DA30F42" w14:textId="77777777" w:rsidR="00862866" w:rsidRDefault="00000000">
            <w:pPr>
              <w:pStyle w:val="TableContents"/>
              <w:jc w:val="center"/>
            </w:pPr>
            <w:r>
              <w:rPr>
                <w:rFonts w:ascii="Arial" w:hAnsi="Arial"/>
                <w:sz w:val="24"/>
                <w:szCs w:val="24"/>
              </w:rPr>
              <w:t>Total</w:t>
            </w:r>
          </w:p>
        </w:tc>
      </w:tr>
      <w:tr w:rsidR="00862866" w14:paraId="610B5D20" w14:textId="77777777">
        <w:trPr>
          <w:trHeight w:val="275"/>
        </w:trPr>
        <w:tc>
          <w:tcPr>
            <w:tcW w:w="388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0816F99" w14:textId="77777777" w:rsidR="00862866" w:rsidRDefault="00000000">
            <w:pPr>
              <w:pStyle w:val="TableContents"/>
            </w:pPr>
            <w:r>
              <w:rPr>
                <w:rFonts w:ascii="Arial" w:hAnsi="Arial"/>
                <w:sz w:val="24"/>
                <w:szCs w:val="24"/>
              </w:rPr>
              <w:t xml:space="preserve">Compost and </w:t>
            </w:r>
            <w:proofErr w:type="spellStart"/>
            <w:r>
              <w:rPr>
                <w:rFonts w:ascii="Arial" w:hAnsi="Arial"/>
                <w:sz w:val="24"/>
                <w:szCs w:val="24"/>
              </w:rPr>
              <w:t>stainer</w:t>
            </w:r>
            <w:proofErr w:type="spellEnd"/>
            <w:r>
              <w:rPr>
                <w:rFonts w:ascii="Arial" w:hAnsi="Arial"/>
                <w:sz w:val="24"/>
                <w:szCs w:val="24"/>
              </w:rPr>
              <w:t xml:space="preserve"> for planters</w:t>
            </w:r>
          </w:p>
        </w:tc>
        <w:tc>
          <w:tcPr>
            <w:tcW w:w="167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0A2EA2B" w14:textId="77777777" w:rsidR="00862866" w:rsidRDefault="00862866"/>
        </w:tc>
        <w:tc>
          <w:tcPr>
            <w:tcW w:w="153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4FE4632" w14:textId="77777777" w:rsidR="00862866" w:rsidRDefault="00862866"/>
        </w:tc>
        <w:tc>
          <w:tcPr>
            <w:tcW w:w="2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9D7A615" w14:textId="77777777" w:rsidR="00862866" w:rsidRDefault="00000000">
            <w:pPr>
              <w:pStyle w:val="TableContents"/>
              <w:jc w:val="center"/>
            </w:pPr>
            <w:r>
              <w:rPr>
                <w:rFonts w:ascii="Arial" w:hAnsi="Arial"/>
                <w:sz w:val="24"/>
                <w:szCs w:val="24"/>
              </w:rPr>
              <w:t>£106.00</w:t>
            </w:r>
          </w:p>
        </w:tc>
      </w:tr>
      <w:tr w:rsidR="00862866" w14:paraId="3CC36C8C" w14:textId="77777777">
        <w:trPr>
          <w:trHeight w:val="275"/>
        </w:trPr>
        <w:tc>
          <w:tcPr>
            <w:tcW w:w="388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C008B3D" w14:textId="77777777" w:rsidR="00862866" w:rsidRDefault="00000000">
            <w:pPr>
              <w:pStyle w:val="TableContents"/>
            </w:pPr>
            <w:r>
              <w:rPr>
                <w:rFonts w:ascii="Arial" w:hAnsi="Arial"/>
                <w:sz w:val="24"/>
                <w:szCs w:val="24"/>
              </w:rPr>
              <w:t>War memorial planters</w:t>
            </w:r>
          </w:p>
        </w:tc>
        <w:tc>
          <w:tcPr>
            <w:tcW w:w="167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BEA6B3F" w14:textId="77777777" w:rsidR="00862866" w:rsidRDefault="00862866"/>
        </w:tc>
        <w:tc>
          <w:tcPr>
            <w:tcW w:w="153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B20F953" w14:textId="77777777" w:rsidR="00862866" w:rsidRDefault="00862866"/>
        </w:tc>
        <w:tc>
          <w:tcPr>
            <w:tcW w:w="2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B09A9C9" w14:textId="77777777" w:rsidR="00862866" w:rsidRDefault="00000000">
            <w:pPr>
              <w:pStyle w:val="TableContents"/>
              <w:jc w:val="center"/>
            </w:pPr>
            <w:r>
              <w:rPr>
                <w:rFonts w:ascii="Arial" w:hAnsi="Arial"/>
                <w:sz w:val="24"/>
                <w:szCs w:val="24"/>
              </w:rPr>
              <w:t>£383.30</w:t>
            </w:r>
          </w:p>
        </w:tc>
      </w:tr>
      <w:tr w:rsidR="00862866" w14:paraId="33C60928" w14:textId="77777777">
        <w:trPr>
          <w:trHeight w:val="1115"/>
        </w:trPr>
        <w:tc>
          <w:tcPr>
            <w:tcW w:w="388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027F952" w14:textId="77777777" w:rsidR="00862866" w:rsidRDefault="00000000">
            <w:pPr>
              <w:pStyle w:val="TableContents"/>
              <w:rPr>
                <w:rFonts w:ascii="Arial" w:eastAsia="Arial" w:hAnsi="Arial" w:cs="Arial"/>
                <w:sz w:val="24"/>
                <w:szCs w:val="24"/>
              </w:rPr>
            </w:pPr>
            <w:r>
              <w:rPr>
                <w:rFonts w:ascii="Arial" w:hAnsi="Arial"/>
                <w:sz w:val="24"/>
                <w:szCs w:val="24"/>
              </w:rPr>
              <w:t xml:space="preserve">Little Apple Invoice: 4455 </w:t>
            </w:r>
          </w:p>
          <w:p w14:paraId="08949D0D" w14:textId="77777777" w:rsidR="00862866" w:rsidRDefault="00000000">
            <w:pPr>
              <w:pStyle w:val="TableContents"/>
              <w:rPr>
                <w:rFonts w:ascii="Arial" w:eastAsia="Arial" w:hAnsi="Arial" w:cs="Arial"/>
                <w:sz w:val="24"/>
                <w:szCs w:val="24"/>
              </w:rPr>
            </w:pPr>
            <w:r>
              <w:rPr>
                <w:rFonts w:ascii="Arial" w:hAnsi="Arial"/>
                <w:sz w:val="24"/>
                <w:szCs w:val="24"/>
              </w:rPr>
              <w:t>5 May – grass cut</w:t>
            </w:r>
          </w:p>
          <w:p w14:paraId="4859C288" w14:textId="77777777" w:rsidR="00862866" w:rsidRDefault="00000000">
            <w:pPr>
              <w:pStyle w:val="TableContents"/>
              <w:rPr>
                <w:rFonts w:ascii="Arial" w:eastAsia="Arial" w:hAnsi="Arial" w:cs="Arial"/>
                <w:sz w:val="24"/>
                <w:szCs w:val="24"/>
              </w:rPr>
            </w:pPr>
            <w:r>
              <w:rPr>
                <w:rFonts w:ascii="Arial" w:hAnsi="Arial"/>
                <w:sz w:val="24"/>
                <w:szCs w:val="24"/>
              </w:rPr>
              <w:t>17 May – grass cut</w:t>
            </w:r>
          </w:p>
          <w:p w14:paraId="3688A7D6" w14:textId="77777777" w:rsidR="00862866" w:rsidRDefault="00000000">
            <w:pPr>
              <w:pStyle w:val="TableContents"/>
            </w:pPr>
            <w:r>
              <w:rPr>
                <w:rFonts w:ascii="Arial" w:hAnsi="Arial"/>
                <w:sz w:val="24"/>
                <w:szCs w:val="24"/>
              </w:rPr>
              <w:t xml:space="preserve">19 May - </w:t>
            </w:r>
            <w:proofErr w:type="spellStart"/>
            <w:r>
              <w:rPr>
                <w:rFonts w:ascii="Arial" w:hAnsi="Arial"/>
                <w:sz w:val="24"/>
                <w:szCs w:val="24"/>
              </w:rPr>
              <w:t>strimming</w:t>
            </w:r>
            <w:proofErr w:type="spellEnd"/>
          </w:p>
        </w:tc>
        <w:tc>
          <w:tcPr>
            <w:tcW w:w="167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39B7AB5" w14:textId="77777777" w:rsidR="00862866" w:rsidRDefault="00000000">
            <w:pPr>
              <w:pStyle w:val="TableContents"/>
              <w:jc w:val="center"/>
            </w:pPr>
            <w:r>
              <w:rPr>
                <w:rFonts w:ascii="Arial" w:hAnsi="Arial"/>
                <w:sz w:val="24"/>
                <w:szCs w:val="24"/>
              </w:rPr>
              <w:t>£410.00</w:t>
            </w:r>
          </w:p>
        </w:tc>
        <w:tc>
          <w:tcPr>
            <w:tcW w:w="153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EBF53E8" w14:textId="77777777" w:rsidR="00862866" w:rsidRDefault="00000000">
            <w:pPr>
              <w:pStyle w:val="TableContents"/>
              <w:jc w:val="center"/>
            </w:pPr>
            <w:r>
              <w:rPr>
                <w:rFonts w:ascii="Arial" w:hAnsi="Arial"/>
                <w:sz w:val="24"/>
                <w:szCs w:val="24"/>
              </w:rPr>
              <w:t>£82.00</w:t>
            </w:r>
          </w:p>
        </w:tc>
        <w:tc>
          <w:tcPr>
            <w:tcW w:w="2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D02E989" w14:textId="77777777" w:rsidR="00862866" w:rsidRDefault="00000000">
            <w:pPr>
              <w:pStyle w:val="TableContents"/>
              <w:jc w:val="center"/>
            </w:pPr>
            <w:r>
              <w:rPr>
                <w:rFonts w:ascii="Arial" w:hAnsi="Arial"/>
                <w:sz w:val="24"/>
                <w:szCs w:val="24"/>
              </w:rPr>
              <w:t>£492.00</w:t>
            </w:r>
          </w:p>
        </w:tc>
      </w:tr>
      <w:tr w:rsidR="00862866" w14:paraId="7FBDF187" w14:textId="77777777">
        <w:trPr>
          <w:trHeight w:val="1115"/>
        </w:trPr>
        <w:tc>
          <w:tcPr>
            <w:tcW w:w="388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F5A1BF2" w14:textId="77777777" w:rsidR="00862866" w:rsidRDefault="00000000">
            <w:pPr>
              <w:pStyle w:val="TableContents"/>
              <w:rPr>
                <w:rFonts w:ascii="Arial" w:eastAsia="Arial" w:hAnsi="Arial" w:cs="Arial"/>
                <w:sz w:val="24"/>
                <w:szCs w:val="24"/>
              </w:rPr>
            </w:pPr>
            <w:r>
              <w:rPr>
                <w:rFonts w:ascii="Arial" w:hAnsi="Arial"/>
                <w:sz w:val="24"/>
                <w:szCs w:val="24"/>
              </w:rPr>
              <w:t>Little Apple invoice 4512</w:t>
            </w:r>
          </w:p>
          <w:p w14:paraId="4EEEF9A4" w14:textId="77777777" w:rsidR="00862866" w:rsidRDefault="00000000">
            <w:pPr>
              <w:pStyle w:val="TableContents"/>
              <w:rPr>
                <w:rFonts w:ascii="Arial" w:eastAsia="Arial" w:hAnsi="Arial" w:cs="Arial"/>
                <w:sz w:val="24"/>
                <w:szCs w:val="24"/>
              </w:rPr>
            </w:pPr>
            <w:r>
              <w:rPr>
                <w:rFonts w:ascii="Arial" w:hAnsi="Arial"/>
                <w:sz w:val="24"/>
                <w:szCs w:val="24"/>
              </w:rPr>
              <w:t>30 May -grass cut</w:t>
            </w:r>
          </w:p>
          <w:p w14:paraId="40EBE38B" w14:textId="77777777" w:rsidR="00862866" w:rsidRDefault="00000000">
            <w:pPr>
              <w:pStyle w:val="TableContents"/>
              <w:rPr>
                <w:rFonts w:ascii="Arial" w:eastAsia="Arial" w:hAnsi="Arial" w:cs="Arial"/>
                <w:sz w:val="24"/>
                <w:szCs w:val="24"/>
              </w:rPr>
            </w:pPr>
            <w:r>
              <w:rPr>
                <w:rFonts w:ascii="Arial" w:hAnsi="Arial"/>
                <w:sz w:val="24"/>
                <w:szCs w:val="24"/>
              </w:rPr>
              <w:t>10 June – grass cut</w:t>
            </w:r>
          </w:p>
          <w:p w14:paraId="3485129B" w14:textId="77777777" w:rsidR="00862866" w:rsidRDefault="00000000">
            <w:pPr>
              <w:pStyle w:val="TableContents"/>
            </w:pPr>
            <w:r>
              <w:rPr>
                <w:rFonts w:ascii="Arial" w:hAnsi="Arial"/>
                <w:sz w:val="24"/>
                <w:szCs w:val="24"/>
              </w:rPr>
              <w:t>22 June- grass cut</w:t>
            </w:r>
          </w:p>
        </w:tc>
        <w:tc>
          <w:tcPr>
            <w:tcW w:w="167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027863E" w14:textId="77777777" w:rsidR="00862866" w:rsidRDefault="00000000">
            <w:pPr>
              <w:pStyle w:val="TableContents"/>
              <w:jc w:val="center"/>
            </w:pPr>
            <w:r>
              <w:rPr>
                <w:rFonts w:ascii="Arial" w:hAnsi="Arial"/>
                <w:sz w:val="24"/>
                <w:szCs w:val="24"/>
              </w:rPr>
              <w:t>£240.00</w:t>
            </w:r>
          </w:p>
        </w:tc>
        <w:tc>
          <w:tcPr>
            <w:tcW w:w="153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755F2BB" w14:textId="77777777" w:rsidR="00862866" w:rsidRDefault="00000000">
            <w:pPr>
              <w:pStyle w:val="TableContents"/>
              <w:jc w:val="center"/>
            </w:pPr>
            <w:r>
              <w:rPr>
                <w:rFonts w:ascii="Arial" w:hAnsi="Arial"/>
                <w:sz w:val="24"/>
                <w:szCs w:val="24"/>
              </w:rPr>
              <w:t>£48.00</w:t>
            </w:r>
          </w:p>
        </w:tc>
        <w:tc>
          <w:tcPr>
            <w:tcW w:w="2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74DD3A9" w14:textId="77777777" w:rsidR="00862866" w:rsidRDefault="00000000">
            <w:pPr>
              <w:pStyle w:val="TableContents"/>
              <w:jc w:val="center"/>
            </w:pPr>
            <w:r>
              <w:rPr>
                <w:rFonts w:ascii="Arial" w:hAnsi="Arial"/>
                <w:sz w:val="24"/>
                <w:szCs w:val="24"/>
              </w:rPr>
              <w:t>£288.00</w:t>
            </w:r>
          </w:p>
        </w:tc>
      </w:tr>
      <w:tr w:rsidR="00862866" w14:paraId="297BAFEA" w14:textId="77777777">
        <w:trPr>
          <w:trHeight w:val="275"/>
        </w:trPr>
        <w:tc>
          <w:tcPr>
            <w:tcW w:w="388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4E7C10E" w14:textId="77777777" w:rsidR="00862866" w:rsidRDefault="00000000">
            <w:pPr>
              <w:pStyle w:val="TableContents"/>
            </w:pPr>
            <w:r>
              <w:rPr>
                <w:rFonts w:ascii="Arial" w:hAnsi="Arial"/>
                <w:sz w:val="24"/>
                <w:szCs w:val="24"/>
              </w:rPr>
              <w:t>Flowers for summer planters</w:t>
            </w:r>
          </w:p>
        </w:tc>
        <w:tc>
          <w:tcPr>
            <w:tcW w:w="167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9E5F70D" w14:textId="77777777" w:rsidR="00862866" w:rsidRDefault="00000000">
            <w:pPr>
              <w:pStyle w:val="TableContents"/>
              <w:jc w:val="center"/>
            </w:pPr>
            <w:r>
              <w:rPr>
                <w:rFonts w:ascii="Arial" w:hAnsi="Arial"/>
                <w:sz w:val="24"/>
                <w:szCs w:val="24"/>
              </w:rPr>
              <w:t>£44.46</w:t>
            </w:r>
          </w:p>
        </w:tc>
        <w:tc>
          <w:tcPr>
            <w:tcW w:w="153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64373B5" w14:textId="77777777" w:rsidR="00862866" w:rsidRDefault="00000000">
            <w:pPr>
              <w:pStyle w:val="TableContents"/>
              <w:jc w:val="center"/>
            </w:pPr>
            <w:r>
              <w:rPr>
                <w:rFonts w:ascii="Arial" w:hAnsi="Arial"/>
                <w:sz w:val="24"/>
                <w:szCs w:val="24"/>
              </w:rPr>
              <w:t>£11.11</w:t>
            </w:r>
          </w:p>
        </w:tc>
        <w:tc>
          <w:tcPr>
            <w:tcW w:w="2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4BAB342" w14:textId="77777777" w:rsidR="00862866" w:rsidRDefault="00000000">
            <w:pPr>
              <w:pStyle w:val="TableContents"/>
              <w:jc w:val="center"/>
            </w:pPr>
            <w:r>
              <w:rPr>
                <w:rFonts w:ascii="Arial" w:hAnsi="Arial"/>
                <w:sz w:val="24"/>
                <w:szCs w:val="24"/>
              </w:rPr>
              <w:t>£55.57</w:t>
            </w:r>
          </w:p>
        </w:tc>
      </w:tr>
      <w:tr w:rsidR="00862866" w14:paraId="1915BB99" w14:textId="77777777">
        <w:trPr>
          <w:trHeight w:val="275"/>
        </w:trPr>
        <w:tc>
          <w:tcPr>
            <w:tcW w:w="388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9185BAF" w14:textId="77777777" w:rsidR="00862866" w:rsidRDefault="00000000">
            <w:pPr>
              <w:pStyle w:val="TableContents"/>
            </w:pPr>
            <w:r>
              <w:rPr>
                <w:rFonts w:ascii="Arial" w:hAnsi="Arial"/>
                <w:sz w:val="24"/>
                <w:szCs w:val="24"/>
              </w:rPr>
              <w:t>Bus stop repairs</w:t>
            </w:r>
          </w:p>
        </w:tc>
        <w:tc>
          <w:tcPr>
            <w:tcW w:w="167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681FA7B" w14:textId="77777777" w:rsidR="00862866" w:rsidRDefault="00862866"/>
        </w:tc>
        <w:tc>
          <w:tcPr>
            <w:tcW w:w="153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372F31C" w14:textId="77777777" w:rsidR="00862866" w:rsidRDefault="00862866"/>
        </w:tc>
        <w:tc>
          <w:tcPr>
            <w:tcW w:w="2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BE55C61" w14:textId="77777777" w:rsidR="00862866" w:rsidRDefault="00000000">
            <w:pPr>
              <w:pStyle w:val="TableContents"/>
              <w:jc w:val="center"/>
            </w:pPr>
            <w:r>
              <w:rPr>
                <w:rFonts w:ascii="Arial" w:hAnsi="Arial"/>
                <w:sz w:val="24"/>
                <w:szCs w:val="24"/>
              </w:rPr>
              <w:t>£82.80</w:t>
            </w:r>
          </w:p>
        </w:tc>
      </w:tr>
      <w:tr w:rsidR="00862866" w14:paraId="54A1D0BC" w14:textId="77777777">
        <w:trPr>
          <w:trHeight w:val="555"/>
        </w:trPr>
        <w:tc>
          <w:tcPr>
            <w:tcW w:w="388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1CAA58F" w14:textId="77777777" w:rsidR="00862866" w:rsidRDefault="00000000">
            <w:pPr>
              <w:pStyle w:val="TableContents"/>
            </w:pPr>
            <w:proofErr w:type="gramStart"/>
            <w:r>
              <w:rPr>
                <w:rFonts w:ascii="Arial" w:hAnsi="Arial"/>
                <w:sz w:val="24"/>
                <w:szCs w:val="24"/>
              </w:rPr>
              <w:t>Clerks</w:t>
            </w:r>
            <w:proofErr w:type="gramEnd"/>
            <w:r>
              <w:rPr>
                <w:rFonts w:ascii="Arial" w:hAnsi="Arial"/>
                <w:sz w:val="24"/>
                <w:szCs w:val="24"/>
              </w:rPr>
              <w:t xml:space="preserve"> mileage (bedding flowers delivery May)</w:t>
            </w:r>
          </w:p>
        </w:tc>
        <w:tc>
          <w:tcPr>
            <w:tcW w:w="167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63E5C02" w14:textId="77777777" w:rsidR="00862866" w:rsidRDefault="00862866"/>
        </w:tc>
        <w:tc>
          <w:tcPr>
            <w:tcW w:w="153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15C7259" w14:textId="77777777" w:rsidR="00862866" w:rsidRDefault="00862866"/>
        </w:tc>
        <w:tc>
          <w:tcPr>
            <w:tcW w:w="2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29B8DF4" w14:textId="77777777" w:rsidR="00862866" w:rsidRDefault="00000000">
            <w:pPr>
              <w:pStyle w:val="TableContents"/>
              <w:jc w:val="center"/>
            </w:pPr>
            <w:r>
              <w:rPr>
                <w:rFonts w:ascii="Arial" w:hAnsi="Arial"/>
                <w:sz w:val="24"/>
                <w:szCs w:val="24"/>
              </w:rPr>
              <w:t>£15.99</w:t>
            </w:r>
          </w:p>
        </w:tc>
      </w:tr>
      <w:tr w:rsidR="00862866" w14:paraId="1B8F54BD" w14:textId="77777777">
        <w:trPr>
          <w:trHeight w:val="555"/>
        </w:trPr>
        <w:tc>
          <w:tcPr>
            <w:tcW w:w="388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ED1A951" w14:textId="77777777" w:rsidR="00862866" w:rsidRDefault="00000000">
            <w:pPr>
              <w:pStyle w:val="TableContents"/>
            </w:pPr>
            <w:proofErr w:type="gramStart"/>
            <w:r>
              <w:rPr>
                <w:rFonts w:ascii="Arial" w:hAnsi="Arial"/>
                <w:sz w:val="24"/>
                <w:szCs w:val="24"/>
              </w:rPr>
              <w:t>Clerks</w:t>
            </w:r>
            <w:proofErr w:type="gramEnd"/>
            <w:r>
              <w:rPr>
                <w:rFonts w:ascii="Arial" w:hAnsi="Arial"/>
                <w:sz w:val="24"/>
                <w:szCs w:val="24"/>
              </w:rPr>
              <w:t xml:space="preserve"> salaries paid to note</w:t>
            </w:r>
          </w:p>
        </w:tc>
        <w:tc>
          <w:tcPr>
            <w:tcW w:w="167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C596D48" w14:textId="77777777" w:rsidR="00862866" w:rsidRDefault="00862866"/>
        </w:tc>
        <w:tc>
          <w:tcPr>
            <w:tcW w:w="153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DC2295C" w14:textId="77777777" w:rsidR="00862866" w:rsidRDefault="00862866"/>
        </w:tc>
        <w:tc>
          <w:tcPr>
            <w:tcW w:w="2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CB9B632" w14:textId="77777777" w:rsidR="00862866" w:rsidRDefault="00000000">
            <w:pPr>
              <w:pStyle w:val="TableContents"/>
              <w:jc w:val="center"/>
            </w:pPr>
            <w:r>
              <w:rPr>
                <w:rFonts w:ascii="Arial" w:hAnsi="Arial"/>
                <w:sz w:val="24"/>
                <w:szCs w:val="24"/>
              </w:rPr>
              <w:t>Available to Council Members</w:t>
            </w:r>
          </w:p>
        </w:tc>
      </w:tr>
      <w:tr w:rsidR="00862866" w14:paraId="2026E579" w14:textId="77777777">
        <w:trPr>
          <w:trHeight w:val="555"/>
        </w:trPr>
        <w:tc>
          <w:tcPr>
            <w:tcW w:w="388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4B28F74" w14:textId="77777777" w:rsidR="00862866" w:rsidRDefault="00000000">
            <w:pPr>
              <w:pStyle w:val="TableContents"/>
            </w:pPr>
            <w:r>
              <w:rPr>
                <w:rFonts w:ascii="Arial" w:hAnsi="Arial"/>
                <w:sz w:val="24"/>
                <w:szCs w:val="24"/>
              </w:rPr>
              <w:t xml:space="preserve">Clerks </w:t>
            </w:r>
            <w:proofErr w:type="spellStart"/>
            <w:r>
              <w:rPr>
                <w:rFonts w:ascii="Arial" w:hAnsi="Arial"/>
                <w:sz w:val="24"/>
                <w:szCs w:val="24"/>
              </w:rPr>
              <w:t>homeoffice</w:t>
            </w:r>
            <w:proofErr w:type="spellEnd"/>
            <w:r>
              <w:rPr>
                <w:rFonts w:ascii="Arial" w:hAnsi="Arial"/>
                <w:sz w:val="24"/>
                <w:szCs w:val="24"/>
              </w:rPr>
              <w:t xml:space="preserve"> allowance to note</w:t>
            </w:r>
          </w:p>
        </w:tc>
        <w:tc>
          <w:tcPr>
            <w:tcW w:w="167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1364935" w14:textId="77777777" w:rsidR="00862866" w:rsidRDefault="00862866"/>
        </w:tc>
        <w:tc>
          <w:tcPr>
            <w:tcW w:w="153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AA33798" w14:textId="77777777" w:rsidR="00862866" w:rsidRDefault="00862866"/>
        </w:tc>
        <w:tc>
          <w:tcPr>
            <w:tcW w:w="2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29884AE" w14:textId="77777777" w:rsidR="00862866" w:rsidRDefault="00000000">
            <w:pPr>
              <w:pStyle w:val="TableContents"/>
              <w:jc w:val="center"/>
            </w:pPr>
            <w:r>
              <w:rPr>
                <w:rFonts w:ascii="Arial" w:hAnsi="Arial"/>
                <w:sz w:val="24"/>
                <w:szCs w:val="24"/>
              </w:rPr>
              <w:t>Available to Council Members</w:t>
            </w:r>
          </w:p>
        </w:tc>
      </w:tr>
      <w:tr w:rsidR="00862866" w14:paraId="22074586" w14:textId="77777777">
        <w:trPr>
          <w:trHeight w:val="275"/>
        </w:trPr>
        <w:tc>
          <w:tcPr>
            <w:tcW w:w="388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F3E19C4" w14:textId="77777777" w:rsidR="00862866" w:rsidRDefault="00000000">
            <w:pPr>
              <w:pStyle w:val="TableContents"/>
            </w:pPr>
            <w:r>
              <w:rPr>
                <w:rFonts w:ascii="Arial" w:hAnsi="Arial"/>
                <w:sz w:val="24"/>
                <w:szCs w:val="24"/>
              </w:rPr>
              <w:t xml:space="preserve">Clerks mileage </w:t>
            </w:r>
            <w:proofErr w:type="gramStart"/>
            <w:r>
              <w:rPr>
                <w:rFonts w:ascii="Arial" w:hAnsi="Arial"/>
                <w:sz w:val="24"/>
                <w:szCs w:val="24"/>
              </w:rPr>
              <w:t>( July</w:t>
            </w:r>
            <w:proofErr w:type="gramEnd"/>
            <w:r>
              <w:rPr>
                <w:rFonts w:ascii="Arial" w:hAnsi="Arial"/>
                <w:sz w:val="24"/>
                <w:szCs w:val="24"/>
              </w:rPr>
              <w:t xml:space="preserve"> meeting)</w:t>
            </w:r>
          </w:p>
        </w:tc>
        <w:tc>
          <w:tcPr>
            <w:tcW w:w="1671"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C6F40A1" w14:textId="77777777" w:rsidR="00862866" w:rsidRDefault="00862866"/>
        </w:tc>
        <w:tc>
          <w:tcPr>
            <w:tcW w:w="153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30F44D2" w14:textId="77777777" w:rsidR="00862866" w:rsidRDefault="00862866"/>
        </w:tc>
        <w:tc>
          <w:tcPr>
            <w:tcW w:w="2127"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BCFE814" w14:textId="77777777" w:rsidR="00862866" w:rsidRDefault="00000000">
            <w:pPr>
              <w:pStyle w:val="TableContents"/>
              <w:jc w:val="center"/>
            </w:pPr>
            <w:r>
              <w:rPr>
                <w:rFonts w:ascii="Arial" w:hAnsi="Arial"/>
                <w:sz w:val="24"/>
                <w:szCs w:val="24"/>
              </w:rPr>
              <w:t>£15.99</w:t>
            </w:r>
          </w:p>
        </w:tc>
      </w:tr>
    </w:tbl>
    <w:p w14:paraId="0C02DBB5" w14:textId="77777777" w:rsidR="00862866" w:rsidRDefault="00862866">
      <w:pPr>
        <w:widowControl w:val="0"/>
        <w:tabs>
          <w:tab w:val="left" w:pos="814"/>
        </w:tabs>
        <w:jc w:val="left"/>
      </w:pPr>
    </w:p>
    <w:p w14:paraId="64B360CE" w14:textId="77777777" w:rsidR="00862866" w:rsidRDefault="00862866">
      <w:pPr>
        <w:ind w:left="30" w:right="2386"/>
        <w:jc w:val="left"/>
        <w:rPr>
          <w:rFonts w:ascii="Arial" w:eastAsia="Arial" w:hAnsi="Arial" w:cs="Arial"/>
          <w:sz w:val="24"/>
          <w:szCs w:val="24"/>
        </w:rPr>
      </w:pPr>
    </w:p>
    <w:p w14:paraId="5095A590" w14:textId="77777777" w:rsidR="00862866" w:rsidRDefault="00862866">
      <w:pPr>
        <w:ind w:right="1871"/>
        <w:jc w:val="left"/>
        <w:rPr>
          <w:rFonts w:ascii="Arial" w:eastAsia="Arial" w:hAnsi="Arial" w:cs="Arial"/>
          <w:sz w:val="24"/>
          <w:szCs w:val="24"/>
        </w:rPr>
      </w:pPr>
    </w:p>
    <w:p w14:paraId="17FD6047" w14:textId="77777777" w:rsidR="00862866" w:rsidRDefault="00000000">
      <w:pPr>
        <w:tabs>
          <w:tab w:val="left" w:pos="6057"/>
        </w:tabs>
        <w:ind w:right="95"/>
        <w:jc w:val="left"/>
        <w:rPr>
          <w:rFonts w:ascii="Arial" w:eastAsia="Arial" w:hAnsi="Arial" w:cs="Arial"/>
          <w:sz w:val="22"/>
          <w:szCs w:val="22"/>
        </w:rPr>
      </w:pPr>
      <w:r>
        <w:rPr>
          <w:rFonts w:ascii="Arial" w:hAnsi="Arial"/>
          <w:sz w:val="22"/>
          <w:szCs w:val="22"/>
        </w:rPr>
        <w:t>11.7.22 PARISH COUNCIL CONFIDENTIAL SESSION: Discussions took place</w:t>
      </w:r>
    </w:p>
    <w:p w14:paraId="6E634AE6" w14:textId="77777777" w:rsidR="00862866" w:rsidRDefault="00862866">
      <w:pPr>
        <w:ind w:right="1871"/>
        <w:jc w:val="left"/>
        <w:rPr>
          <w:rFonts w:ascii="Arial" w:eastAsia="Arial" w:hAnsi="Arial" w:cs="Arial"/>
          <w:sz w:val="22"/>
          <w:szCs w:val="22"/>
        </w:rPr>
      </w:pPr>
    </w:p>
    <w:p w14:paraId="723D41DA" w14:textId="77777777" w:rsidR="00862866" w:rsidRDefault="00862866">
      <w:pPr>
        <w:ind w:right="1871"/>
        <w:jc w:val="left"/>
      </w:pPr>
    </w:p>
    <w:p w14:paraId="33144268" w14:textId="77777777" w:rsidR="00862866" w:rsidRDefault="00000000">
      <w:pPr>
        <w:ind w:right="1871"/>
        <w:jc w:val="left"/>
      </w:pPr>
      <w:r>
        <w:rPr>
          <w:rFonts w:ascii="Arial" w:hAnsi="Arial"/>
          <w:sz w:val="22"/>
          <w:szCs w:val="22"/>
        </w:rPr>
        <w:t xml:space="preserve">12.7.21 </w:t>
      </w:r>
      <w:r>
        <w:rPr>
          <w:rFonts w:ascii="Arial" w:hAnsi="Arial"/>
          <w:sz w:val="22"/>
          <w:szCs w:val="22"/>
          <w:u w:val="single"/>
        </w:rPr>
        <w:t>DATE OF THE NEXT MEETING:</w:t>
      </w:r>
      <w:r>
        <w:rPr>
          <w:rFonts w:ascii="Arial" w:hAnsi="Arial"/>
          <w:sz w:val="22"/>
          <w:szCs w:val="22"/>
        </w:rPr>
        <w:t xml:space="preserve">  7</w:t>
      </w:r>
      <w:r>
        <w:rPr>
          <w:rFonts w:ascii="Arial" w:hAnsi="Arial"/>
          <w:sz w:val="22"/>
          <w:szCs w:val="22"/>
          <w:vertAlign w:val="superscript"/>
        </w:rPr>
        <w:t>th</w:t>
      </w:r>
      <w:r>
        <w:rPr>
          <w:rFonts w:ascii="Arial" w:hAnsi="Arial"/>
          <w:sz w:val="22"/>
          <w:szCs w:val="22"/>
        </w:rPr>
        <w:t xml:space="preserve"> September 2022</w:t>
      </w:r>
    </w:p>
    <w:sectPr w:rsidR="00862866">
      <w:headerReference w:type="default" r:id="rId6"/>
      <w:footerReference w:type="default" r:id="rId7"/>
      <w:pgSz w:w="11900" w:h="16840"/>
      <w:pgMar w:top="615" w:right="1128" w:bottom="668" w:left="11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EFBEC" w14:textId="77777777" w:rsidR="00DD442D" w:rsidRDefault="00DD442D">
      <w:r>
        <w:separator/>
      </w:r>
    </w:p>
  </w:endnote>
  <w:endnote w:type="continuationSeparator" w:id="0">
    <w:p w14:paraId="63957C3A" w14:textId="77777777" w:rsidR="00DD442D" w:rsidRDefault="00DD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18B8" w14:textId="77777777" w:rsidR="00862866" w:rsidRDefault="0086286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9930" w14:textId="77777777" w:rsidR="00DD442D" w:rsidRDefault="00DD442D">
      <w:r>
        <w:separator/>
      </w:r>
    </w:p>
  </w:footnote>
  <w:footnote w:type="continuationSeparator" w:id="0">
    <w:p w14:paraId="6BCE2580" w14:textId="77777777" w:rsidR="00DD442D" w:rsidRDefault="00DD4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8126" w14:textId="77777777" w:rsidR="00862866" w:rsidRDefault="00000000">
    <w:pPr>
      <w:pStyle w:val="HeaderFooter"/>
    </w:pPr>
    <w:r>
      <w:rPr>
        <w:noProof/>
      </w:rPr>
      <mc:AlternateContent>
        <mc:Choice Requires="wps">
          <w:drawing>
            <wp:anchor distT="152400" distB="152400" distL="152400" distR="152400" simplePos="0" relativeHeight="251658240" behindDoc="1" locked="0" layoutInCell="1" allowOverlap="1" wp14:anchorId="7B7210DE" wp14:editId="61FE0676">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66"/>
    <w:rsid w:val="00862866"/>
    <w:rsid w:val="00DD442D"/>
    <w:rsid w:val="00EF4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52E6"/>
  <w15:docId w15:val="{EA595470-A198-4B5E-BF5F-D3178D6B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cs="Arial Unicode MS"/>
      <w:color w:val="000000"/>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J1S">
    <w:name w:val="Heading J1 S"/>
    <w:pPr>
      <w:tabs>
        <w:tab w:val="left" w:pos="6521"/>
      </w:tabs>
      <w:suppressAutoHyphens/>
      <w:jc w:val="center"/>
    </w:pPr>
    <w:rPr>
      <w:rFonts w:ascii="Segoe UI" w:eastAsia="Segoe UI" w:hAnsi="Segoe UI" w:cs="Segoe UI"/>
      <w:color w:val="000000"/>
      <w:sz w:val="22"/>
      <w:szCs w:val="22"/>
      <w:u w:val="single" w:color="000000"/>
      <w:lang w:val="en-US"/>
    </w:rPr>
  </w:style>
  <w:style w:type="paragraph" w:styleId="Header">
    <w:name w:val="header"/>
    <w:pPr>
      <w:tabs>
        <w:tab w:val="center" w:pos="4320"/>
        <w:tab w:val="right" w:pos="8640"/>
      </w:tabs>
      <w:suppressAutoHyphens/>
      <w:jc w:val="both"/>
    </w:pPr>
    <w:rPr>
      <w:rFonts w:cs="Arial Unicode MS"/>
      <w:color w:val="000000"/>
      <w:u w:color="000000"/>
      <w:lang w:val="en-US"/>
    </w:rPr>
  </w:style>
  <w:style w:type="paragraph" w:customStyle="1" w:styleId="TableContents">
    <w:name w:val="Table Contents"/>
    <w:pPr>
      <w:suppressAutoHyphens/>
      <w:jc w:val="both"/>
    </w:pPr>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Shepherd</dc:creator>
  <cp:lastModifiedBy>Olga Shepherd</cp:lastModifiedBy>
  <cp:revision>2</cp:revision>
  <dcterms:created xsi:type="dcterms:W3CDTF">2022-07-23T19:16:00Z</dcterms:created>
  <dcterms:modified xsi:type="dcterms:W3CDTF">2022-07-23T19:16:00Z</dcterms:modified>
</cp:coreProperties>
</file>